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E17C09">
        <w:rPr>
          <w:color w:val="000000"/>
          <w:sz w:val="24"/>
          <w:szCs w:val="24"/>
          <w:shd w:val="clear" w:color="auto" w:fill="FFFFFF"/>
          <w:lang w:val="uk-UA"/>
        </w:rPr>
        <w:t>СТАСЮКА І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E17C09">
        <w:rPr>
          <w:color w:val="000000"/>
          <w:sz w:val="24"/>
          <w:szCs w:val="24"/>
          <w:shd w:val="clear" w:color="auto" w:fill="FFFFFF"/>
          <w:lang w:val="uk-UA"/>
        </w:rPr>
        <w:t>А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E17C09" w:rsidRPr="00E17C09">
        <w:t>https://public.nazk.gov.ua/documents/bdd5d365-a641-4103-92be-66f6f98f4f78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855456"/>
    <w:rsid w:val="00862DA8"/>
    <w:rsid w:val="00985EC9"/>
    <w:rsid w:val="00E17C09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13</cp:revision>
  <dcterms:created xsi:type="dcterms:W3CDTF">2020-04-10T08:02:00Z</dcterms:created>
  <dcterms:modified xsi:type="dcterms:W3CDTF">2021-04-07T07:38:00Z</dcterms:modified>
</cp:coreProperties>
</file>