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AE" w:rsidRDefault="000352AE" w:rsidP="000352AE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0352AE" w:rsidRDefault="000352AE" w:rsidP="000352A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0D0D4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«Джерела безперебійного живлення, код ДК 021:2015-31150000-2 </w:t>
      </w:r>
      <w:proofErr w:type="spellStart"/>
      <w:r w:rsidRPr="000D0D4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Баласти</w:t>
      </w:r>
      <w:proofErr w:type="spellEnd"/>
      <w:r w:rsidRPr="000D0D4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для розрядних ламп чи трубок»</w:t>
      </w:r>
    </w:p>
    <w:p w:rsidR="000352AE" w:rsidRPr="000D0D49" w:rsidRDefault="000352AE" w:rsidP="000352AE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0352AE" w:rsidTr="003A7AFF">
        <w:tc>
          <w:tcPr>
            <w:tcW w:w="709" w:type="dxa"/>
          </w:tcPr>
          <w:p w:rsidR="000352AE" w:rsidRPr="00A10A01" w:rsidRDefault="000352AE" w:rsidP="003A7AF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0352AE" w:rsidRDefault="000352AE" w:rsidP="003A7AFF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0352AE" w:rsidRPr="00A10A01" w:rsidRDefault="000352AE" w:rsidP="003A7AFF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0352AE" w:rsidRPr="00A10A01" w:rsidRDefault="000352AE" w:rsidP="003A7AF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0352AE" w:rsidTr="003A7AFF">
        <w:trPr>
          <w:trHeight w:val="465"/>
        </w:trPr>
        <w:tc>
          <w:tcPr>
            <w:tcW w:w="709" w:type="dxa"/>
          </w:tcPr>
          <w:p w:rsidR="000352AE" w:rsidRDefault="000352AE" w:rsidP="003A7AF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0352AE" w:rsidRPr="00585E59" w:rsidRDefault="000352AE" w:rsidP="003A7AF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D0D49">
              <w:rPr>
                <w:b/>
                <w:sz w:val="24"/>
                <w:szCs w:val="24"/>
                <w:bdr w:val="none" w:sz="0" w:space="0" w:color="auto" w:frame="1"/>
              </w:rPr>
              <w:t>Джерела безперебійного живлення</w:t>
            </w:r>
            <w:r>
              <w:rPr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545" w:type="dxa"/>
          </w:tcPr>
          <w:p w:rsidR="000352AE" w:rsidRPr="00617662" w:rsidRDefault="000352AE" w:rsidP="003A7AF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0352AE" w:rsidRDefault="000352AE" w:rsidP="000352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52AE" w:rsidRPr="009A5D7D" w:rsidRDefault="000352AE" w:rsidP="000352A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0352AE" w:rsidRPr="00A10A01" w:rsidTr="003A7AFF">
        <w:tc>
          <w:tcPr>
            <w:tcW w:w="2547" w:type="dxa"/>
          </w:tcPr>
          <w:p w:rsidR="000352AE" w:rsidRDefault="000352AE" w:rsidP="003A7A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:rsidR="000352AE" w:rsidRPr="00A10A01" w:rsidRDefault="000352AE" w:rsidP="003A7AFF">
            <w:pPr>
              <w:pStyle w:val="a3"/>
              <w:jc w:val="center"/>
              <w:rPr>
                <w:sz w:val="24"/>
                <w:szCs w:val="24"/>
              </w:rPr>
            </w:pPr>
            <w:r w:rsidRPr="00DF2936">
              <w:rPr>
                <w:b/>
                <w:bCs/>
              </w:rPr>
              <w:t>Характеристика (вимоги замовника)</w:t>
            </w:r>
          </w:p>
        </w:tc>
      </w:tr>
      <w:tr w:rsidR="000352AE" w:rsidRPr="00617662" w:rsidTr="003A7AFF">
        <w:trPr>
          <w:trHeight w:val="465"/>
        </w:trPr>
        <w:tc>
          <w:tcPr>
            <w:tcW w:w="2547" w:type="dxa"/>
          </w:tcPr>
          <w:p w:rsidR="000352AE" w:rsidRPr="00617662" w:rsidRDefault="000352AE" w:rsidP="003A7AFF">
            <w:pPr>
              <w:pStyle w:val="a3"/>
              <w:rPr>
                <w:sz w:val="24"/>
                <w:szCs w:val="24"/>
              </w:rPr>
            </w:pPr>
            <w:r w:rsidRPr="000D0D49">
              <w:rPr>
                <w:b/>
                <w:sz w:val="24"/>
                <w:szCs w:val="24"/>
                <w:bdr w:val="none" w:sz="0" w:space="0" w:color="auto" w:frame="1"/>
              </w:rPr>
              <w:t>Джерела безперебійного живлення</w:t>
            </w:r>
          </w:p>
        </w:tc>
        <w:tc>
          <w:tcPr>
            <w:tcW w:w="7081" w:type="dxa"/>
          </w:tcPr>
          <w:p w:rsidR="000352AE" w:rsidRDefault="000352AE" w:rsidP="003A7AFF">
            <w:pPr>
              <w:textAlignment w:val="baseline"/>
            </w:pPr>
            <w:r w:rsidRPr="008442BD">
              <w:rPr>
                <w:b/>
              </w:rPr>
              <w:t>Тип:</w:t>
            </w:r>
            <w:r>
              <w:t xml:space="preserve"> джерело безперебійного живлення 650 Вольт-ампер</w:t>
            </w:r>
          </w:p>
          <w:p w:rsidR="000352AE" w:rsidRDefault="000352AE" w:rsidP="003A7AFF">
            <w:pPr>
              <w:textAlignment w:val="baseline"/>
            </w:pPr>
            <w:r>
              <w:t>Автоматичний регулятор вихідної напруги (AVR)</w:t>
            </w:r>
          </w:p>
          <w:p w:rsidR="000352AE" w:rsidRDefault="000352AE" w:rsidP="003A7AFF">
            <w:pPr>
              <w:textAlignment w:val="baseline"/>
            </w:pPr>
            <w:r>
              <w:t>Світлодіодна індикація стану</w:t>
            </w:r>
          </w:p>
          <w:p w:rsidR="000352AE" w:rsidRDefault="000352AE" w:rsidP="003A7AFF">
            <w:pPr>
              <w:textAlignment w:val="baseline"/>
            </w:pPr>
            <w:r>
              <w:t>Захист від короткого замикання</w:t>
            </w:r>
          </w:p>
          <w:p w:rsidR="000352AE" w:rsidRDefault="000352AE" w:rsidP="003A7AFF">
            <w:pPr>
              <w:textAlignment w:val="baseline"/>
            </w:pPr>
            <w:r>
              <w:t>Захист від викидів напруги, перешкод і блискавок</w:t>
            </w:r>
          </w:p>
          <w:p w:rsidR="000352AE" w:rsidRDefault="000352AE" w:rsidP="003A7AFF">
            <w:pPr>
              <w:textAlignment w:val="baseline"/>
            </w:pPr>
            <w:r>
              <w:t>Звукове і візуальне сповіщення про події</w:t>
            </w:r>
          </w:p>
          <w:p w:rsidR="000352AE" w:rsidRDefault="000352AE" w:rsidP="003A7AFF">
            <w:pPr>
              <w:textAlignment w:val="baseline"/>
            </w:pPr>
            <w:r>
              <w:t>Захист батареї від перезаряду і глибокого розряду</w:t>
            </w:r>
          </w:p>
          <w:p w:rsidR="000352AE" w:rsidRPr="00C75398" w:rsidRDefault="000352AE" w:rsidP="003A7AFF">
            <w:pPr>
              <w:textAlignment w:val="baseline"/>
            </w:pPr>
            <w:r w:rsidRPr="00C75398">
              <w:t xml:space="preserve">Призначення: для </w:t>
            </w:r>
            <w:proofErr w:type="spellStart"/>
            <w:r w:rsidRPr="00C75398">
              <w:t>комп</w:t>
            </w:r>
            <w:proofErr w:type="spellEnd"/>
            <w:r w:rsidRPr="00C75398">
              <w:rPr>
                <w:lang w:val="en-US"/>
              </w:rPr>
              <w:t>`</w:t>
            </w:r>
            <w:proofErr w:type="spellStart"/>
            <w:r w:rsidRPr="00C75398">
              <w:t>ютера</w:t>
            </w:r>
            <w:proofErr w:type="spellEnd"/>
          </w:p>
          <w:p w:rsidR="000352AE" w:rsidRDefault="000352AE" w:rsidP="003A7AFF">
            <w:pPr>
              <w:pStyle w:val="a3"/>
              <w:jc w:val="both"/>
            </w:pPr>
            <w:r w:rsidRPr="008442BD">
              <w:rPr>
                <w:b/>
              </w:rPr>
              <w:t>Тип ДБЖ:</w:t>
            </w:r>
            <w:r>
              <w:t xml:space="preserve"> лінійно-</w:t>
            </w:r>
            <w:r w:rsidRPr="009E5A0D">
              <w:t>інтерактивний</w:t>
            </w:r>
          </w:p>
          <w:p w:rsidR="000352AE" w:rsidRPr="00C75398" w:rsidRDefault="000352AE" w:rsidP="003A7AFF">
            <w:pPr>
              <w:pStyle w:val="a3"/>
              <w:jc w:val="both"/>
              <w:rPr>
                <w:shd w:val="clear" w:color="auto" w:fill="FFFFFF"/>
              </w:rPr>
            </w:pPr>
            <w:r w:rsidRPr="008442BD">
              <w:rPr>
                <w:b/>
              </w:rPr>
              <w:t>Форма-фактор :</w:t>
            </w:r>
            <w:r w:rsidRPr="00C75398">
              <w:t xml:space="preserve"> </w:t>
            </w:r>
            <w:proofErr w:type="spellStart"/>
            <w:r w:rsidRPr="00C75398">
              <w:rPr>
                <w:shd w:val="clear" w:color="auto" w:fill="FFFFFF"/>
              </w:rPr>
              <w:t>Tower</w:t>
            </w:r>
            <w:proofErr w:type="spellEnd"/>
          </w:p>
          <w:p w:rsidR="000352AE" w:rsidRPr="00C75398" w:rsidRDefault="000352AE" w:rsidP="003A7AFF">
            <w:pPr>
              <w:pStyle w:val="a3"/>
              <w:jc w:val="both"/>
            </w:pPr>
            <w:r w:rsidRPr="008442BD">
              <w:rPr>
                <w:b/>
              </w:rPr>
              <w:t xml:space="preserve">Кількість фаз(вхід/вихід) : </w:t>
            </w:r>
            <w:r w:rsidRPr="00C75398">
              <w:t xml:space="preserve">1/1 </w:t>
            </w:r>
          </w:p>
          <w:p w:rsidR="000352AE" w:rsidRPr="00306B4D" w:rsidRDefault="000352AE" w:rsidP="003A7AFF">
            <w:pPr>
              <w:pStyle w:val="a3"/>
            </w:pPr>
            <w:r w:rsidRPr="008442BD">
              <w:rPr>
                <w:b/>
              </w:rPr>
              <w:t xml:space="preserve">Вхідна напруга: </w:t>
            </w:r>
            <w:r w:rsidRPr="00306B4D">
              <w:t>AC 220V±28%, 50Hz/60Hz ±10%</w:t>
            </w:r>
          </w:p>
          <w:p w:rsidR="000352AE" w:rsidRPr="00306B4D" w:rsidRDefault="000352AE" w:rsidP="003A7AFF">
            <w:pPr>
              <w:pStyle w:val="a3"/>
            </w:pPr>
            <w:r w:rsidRPr="008442BD">
              <w:rPr>
                <w:b/>
              </w:rPr>
              <w:t>Вихідна напруга:</w:t>
            </w:r>
            <w:r w:rsidRPr="00306B4D">
              <w:t xml:space="preserve"> AC 220V±10%, 50Hz/60Hz ±0,5% (від батареї)</w:t>
            </w:r>
          </w:p>
          <w:p w:rsidR="000352AE" w:rsidRPr="00C75398" w:rsidRDefault="000352AE" w:rsidP="003A7AFF">
            <w:pPr>
              <w:pStyle w:val="a3"/>
            </w:pPr>
            <w:r w:rsidRPr="008442BD">
              <w:rPr>
                <w:b/>
              </w:rPr>
              <w:t>Час перемикання:</w:t>
            </w:r>
            <w:r w:rsidRPr="00C75398">
              <w:t xml:space="preserve"> не більше 10 мс</w:t>
            </w:r>
          </w:p>
          <w:p w:rsidR="000352AE" w:rsidRPr="00C75398" w:rsidRDefault="000352AE" w:rsidP="003A7AFF">
            <w:pPr>
              <w:pStyle w:val="a3"/>
            </w:pPr>
            <w:r w:rsidRPr="008442BD">
              <w:rPr>
                <w:b/>
              </w:rPr>
              <w:t>Час резервного копіювання:</w:t>
            </w:r>
            <w:r w:rsidRPr="00C75398">
              <w:t xml:space="preserve"> до 20 хвилин (залежить від навантаження)</w:t>
            </w:r>
          </w:p>
          <w:p w:rsidR="000352AE" w:rsidRPr="00C75398" w:rsidRDefault="000352AE" w:rsidP="003A7AFF">
            <w:pPr>
              <w:pStyle w:val="a3"/>
            </w:pPr>
            <w:r w:rsidRPr="008442BD">
              <w:rPr>
                <w:b/>
              </w:rPr>
              <w:t>Час роботи при навантаженні 50%:</w:t>
            </w:r>
            <w:r w:rsidRPr="00C75398">
              <w:t xml:space="preserve"> 5-7 хвилин</w:t>
            </w:r>
          </w:p>
          <w:p w:rsidR="000352AE" w:rsidRPr="00C75398" w:rsidRDefault="000352AE" w:rsidP="003A7AFF">
            <w:pPr>
              <w:pStyle w:val="a3"/>
            </w:pPr>
            <w:r w:rsidRPr="008442BD">
              <w:rPr>
                <w:b/>
              </w:rPr>
              <w:t xml:space="preserve">Робота при максимальному навантаженні: </w:t>
            </w:r>
            <w:r w:rsidRPr="00C75398">
              <w:t xml:space="preserve">3-5 хв </w:t>
            </w:r>
          </w:p>
          <w:p w:rsidR="000352AE" w:rsidRPr="00C75398" w:rsidRDefault="000352AE" w:rsidP="003A7AFF">
            <w:pPr>
              <w:pStyle w:val="a3"/>
            </w:pPr>
            <w:r w:rsidRPr="008442BD">
              <w:rPr>
                <w:b/>
              </w:rPr>
              <w:t>Акумулятор:</w:t>
            </w:r>
            <w:r w:rsidRPr="00C75398">
              <w:t xml:space="preserve"> 151 x 65 x 95 мм, герметичний, свинцево-кислотний, 12В/7A*год, 1 </w:t>
            </w:r>
            <w:proofErr w:type="spellStart"/>
            <w:r w:rsidRPr="00C75398">
              <w:t>шт</w:t>
            </w:r>
            <w:proofErr w:type="spellEnd"/>
            <w:r w:rsidRPr="00C75398">
              <w:t>, вбудований</w:t>
            </w:r>
          </w:p>
          <w:p w:rsidR="000352AE" w:rsidRPr="00C75398" w:rsidRDefault="000352AE" w:rsidP="003A7AFF">
            <w:pPr>
              <w:pStyle w:val="a3"/>
            </w:pPr>
            <w:r w:rsidRPr="008442BD">
              <w:rPr>
                <w:b/>
              </w:rPr>
              <w:t>Час зарядки батареї:</w:t>
            </w:r>
            <w:r w:rsidRPr="00C75398">
              <w:t xml:space="preserve"> до 12 годин</w:t>
            </w:r>
          </w:p>
          <w:p w:rsidR="000352AE" w:rsidRPr="00C75398" w:rsidRDefault="000352AE" w:rsidP="003A7AFF">
            <w:pPr>
              <w:pStyle w:val="a3"/>
            </w:pPr>
            <w:r w:rsidRPr="008442BD">
              <w:rPr>
                <w:b/>
              </w:rPr>
              <w:t xml:space="preserve">Розетки: </w:t>
            </w:r>
            <w:r w:rsidRPr="00C75398">
              <w:t xml:space="preserve">2(дві), вихід </w:t>
            </w:r>
            <w:proofErr w:type="spellStart"/>
            <w:r w:rsidRPr="00C75398">
              <w:t>Schuko</w:t>
            </w:r>
            <w:proofErr w:type="spellEnd"/>
            <w:r w:rsidRPr="00C75398">
              <w:t xml:space="preserve"> (CEE 7/4), тип Євро</w:t>
            </w:r>
          </w:p>
          <w:p w:rsidR="000352AE" w:rsidRPr="00C75398" w:rsidRDefault="000352AE" w:rsidP="003A7AFF">
            <w:pPr>
              <w:pStyle w:val="a3"/>
            </w:pPr>
            <w:r w:rsidRPr="008442BD">
              <w:rPr>
                <w:b/>
              </w:rPr>
              <w:t xml:space="preserve">Умови експлуатації: </w:t>
            </w:r>
            <w:r w:rsidRPr="00C75398">
              <w:t>температура від 0°C до 40°C, при вологості 10~90%RH без конденсації</w:t>
            </w:r>
          </w:p>
          <w:p w:rsidR="000352AE" w:rsidRPr="00C75398" w:rsidRDefault="000352AE" w:rsidP="003A7AFF">
            <w:pPr>
              <w:pStyle w:val="a3"/>
            </w:pPr>
            <w:r w:rsidRPr="008442BD">
              <w:rPr>
                <w:b/>
              </w:rPr>
              <w:t>Вихідна потужність:</w:t>
            </w:r>
            <w:r w:rsidRPr="00C75398">
              <w:t xml:space="preserve"> 650 ВА (390 Вт)</w:t>
            </w:r>
          </w:p>
          <w:p w:rsidR="000352AE" w:rsidRPr="00D9581D" w:rsidRDefault="000352AE" w:rsidP="003A7AFF">
            <w:pPr>
              <w:pStyle w:val="a3"/>
            </w:pPr>
            <w:r>
              <w:t>Функція «холодний старт»</w:t>
            </w:r>
          </w:p>
          <w:p w:rsidR="000352AE" w:rsidRPr="00585E59" w:rsidRDefault="000352AE" w:rsidP="003A7AFF">
            <w:pPr>
              <w:snapToGrid w:val="0"/>
              <w:rPr>
                <w:sz w:val="24"/>
                <w:szCs w:val="24"/>
              </w:rPr>
            </w:pPr>
            <w:r w:rsidRPr="008442BD">
              <w:rPr>
                <w:b/>
              </w:rPr>
              <w:t>Форма вихідної напруги:</w:t>
            </w:r>
            <w:r w:rsidRPr="00C75398">
              <w:t xml:space="preserve">  апроксимована синусоїда</w:t>
            </w:r>
          </w:p>
        </w:tc>
      </w:tr>
      <w:tr w:rsidR="000352AE" w:rsidRPr="00617662" w:rsidTr="003A7AFF">
        <w:trPr>
          <w:trHeight w:val="465"/>
        </w:trPr>
        <w:tc>
          <w:tcPr>
            <w:tcW w:w="2547" w:type="dxa"/>
          </w:tcPr>
          <w:p w:rsidR="000352AE" w:rsidRPr="00617662" w:rsidRDefault="000352AE" w:rsidP="003A7AFF">
            <w:pPr>
              <w:pStyle w:val="a3"/>
              <w:rPr>
                <w:b/>
                <w:sz w:val="24"/>
                <w:szCs w:val="24"/>
              </w:rPr>
            </w:pPr>
            <w:r w:rsidRPr="00617662">
              <w:rPr>
                <w:b/>
                <w:sz w:val="24"/>
                <w:szCs w:val="24"/>
              </w:rPr>
              <w:t xml:space="preserve">Гарантійні </w:t>
            </w:r>
            <w:proofErr w:type="spellStart"/>
            <w:r w:rsidRPr="00617662">
              <w:rPr>
                <w:b/>
                <w:sz w:val="24"/>
                <w:szCs w:val="24"/>
              </w:rPr>
              <w:t>зобов</w:t>
            </w:r>
            <w:proofErr w:type="spellEnd"/>
            <w:r w:rsidRPr="00617662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617662">
              <w:rPr>
                <w:b/>
                <w:sz w:val="24"/>
                <w:szCs w:val="24"/>
              </w:rPr>
              <w:t>язання</w:t>
            </w:r>
            <w:proofErr w:type="spellEnd"/>
          </w:p>
        </w:tc>
        <w:tc>
          <w:tcPr>
            <w:tcW w:w="7081" w:type="dxa"/>
          </w:tcPr>
          <w:p w:rsidR="000352AE" w:rsidRPr="00617662" w:rsidRDefault="000352AE" w:rsidP="003A7AF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Гарантійний термін — не менше 24</w:t>
            </w:r>
            <w:r w:rsidRPr="00617662">
              <w:rPr>
                <w:sz w:val="24"/>
                <w:szCs w:val="24"/>
              </w:rPr>
              <w:t xml:space="preserve"> міс</w:t>
            </w:r>
            <w:r>
              <w:rPr>
                <w:sz w:val="24"/>
                <w:szCs w:val="24"/>
              </w:rPr>
              <w:t>яців</w:t>
            </w:r>
            <w:r w:rsidRPr="00617662">
              <w:rPr>
                <w:sz w:val="24"/>
                <w:szCs w:val="24"/>
              </w:rPr>
              <w:t xml:space="preserve"> з дати підписання сторонами видаткової накладної</w:t>
            </w:r>
          </w:p>
        </w:tc>
      </w:tr>
    </w:tbl>
    <w:p w:rsidR="000352AE" w:rsidRDefault="000352AE" w:rsidP="000352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52AE" w:rsidRPr="009A5D7D" w:rsidRDefault="000352AE" w:rsidP="000352A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5D7D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0352AE" w:rsidRDefault="000352AE" w:rsidP="000352AE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0352AE" w:rsidRDefault="000352AE" w:rsidP="000352AE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Загальна очікувана вартіст</w:t>
      </w:r>
      <w:r>
        <w:rPr>
          <w:rFonts w:ascii="Times New Roman" w:hAnsi="Times New Roman"/>
          <w:b/>
          <w:sz w:val="24"/>
          <w:szCs w:val="24"/>
          <w:lang w:eastAsia="ar-SA"/>
        </w:rPr>
        <w:t>ь закупівлі – 58 500,00 грн</w:t>
      </w:r>
      <w:bookmarkStart w:id="0" w:name="_GoBack"/>
      <w:bookmarkEnd w:id="0"/>
    </w:p>
    <w:p w:rsidR="004847EC" w:rsidRDefault="000352AE"/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AE"/>
    <w:rsid w:val="00002D5B"/>
    <w:rsid w:val="000352AE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01478-F5DB-4ADB-9BDB-6C982E2B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52AE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0352AE"/>
  </w:style>
  <w:style w:type="table" w:styleId="a5">
    <w:name w:val="Table Grid"/>
    <w:basedOn w:val="a1"/>
    <w:uiPriority w:val="99"/>
    <w:rsid w:val="0003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2024-10-09T13:14:00Z</dcterms:created>
  <dcterms:modified xsi:type="dcterms:W3CDTF">2024-10-09T13:16:00Z</dcterms:modified>
</cp:coreProperties>
</file>