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17" w:rsidRPr="00192B40" w:rsidRDefault="00CF1F17" w:rsidP="00CF1F17">
      <w:pPr>
        <w:suppressAutoHyphens/>
        <w:overflowPunct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2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ІНФОРМАЦІЯ ПРО НЕОБХІДНІ ТЕХ</w:t>
      </w:r>
      <w:bookmarkStart w:id="0" w:name="_GoBack"/>
      <w:bookmarkEnd w:id="0"/>
      <w:r w:rsidRPr="00192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НІЧНІ, ЯКІСНІ ТА КІЛЬКІСНІ ХАРАКТЕРИСТИКИ ДО ПРЕДМЕТА ЗАКУПІВЛІ </w:t>
      </w:r>
    </w:p>
    <w:p w:rsidR="00CF1F17" w:rsidRDefault="00CF1F17" w:rsidP="00CF1F17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395">
        <w:rPr>
          <w:rFonts w:ascii="Times New Roman" w:hAnsi="Times New Roman" w:cs="Times New Roman"/>
          <w:b/>
          <w:sz w:val="24"/>
          <w:szCs w:val="24"/>
        </w:rPr>
        <w:t xml:space="preserve">«Природний газ, </w:t>
      </w:r>
      <w:proofErr w:type="spellStart"/>
      <w:r w:rsidRPr="00802395">
        <w:rPr>
          <w:rFonts w:ascii="Times New Roman" w:hAnsi="Times New Roman" w:cs="Times New Roman"/>
          <w:b/>
          <w:sz w:val="24"/>
          <w:szCs w:val="24"/>
          <w:lang w:val="en-US"/>
        </w:rPr>
        <w:t>код</w:t>
      </w:r>
      <w:proofErr w:type="spellEnd"/>
      <w:r w:rsidRPr="008023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ДК 021:2015-</w:t>
      </w:r>
      <w:r w:rsidRPr="00802395">
        <w:rPr>
          <w:rFonts w:ascii="Times New Roman" w:hAnsi="Times New Roman" w:cs="Times New Roman"/>
          <w:b/>
          <w:sz w:val="24"/>
          <w:szCs w:val="24"/>
        </w:rPr>
        <w:t>091200</w:t>
      </w:r>
      <w:r w:rsidRPr="00802395">
        <w:rPr>
          <w:rFonts w:ascii="Times New Roman" w:hAnsi="Times New Roman" w:cs="Times New Roman"/>
          <w:b/>
          <w:sz w:val="24"/>
          <w:szCs w:val="24"/>
          <w:lang w:val="en-US"/>
        </w:rPr>
        <w:t>00-</w:t>
      </w:r>
      <w:r w:rsidRPr="00802395">
        <w:rPr>
          <w:rFonts w:ascii="Times New Roman" w:hAnsi="Times New Roman" w:cs="Times New Roman"/>
          <w:b/>
          <w:sz w:val="24"/>
          <w:szCs w:val="24"/>
        </w:rPr>
        <w:t>6</w:t>
      </w:r>
      <w:r w:rsidRPr="008023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02395">
        <w:rPr>
          <w:rFonts w:ascii="Times New Roman" w:hAnsi="Times New Roman" w:cs="Times New Roman"/>
          <w:b/>
          <w:sz w:val="24"/>
          <w:szCs w:val="24"/>
        </w:rPr>
        <w:t>Газове паливо»</w:t>
      </w:r>
    </w:p>
    <w:p w:rsidR="00CF1F17" w:rsidRPr="00802395" w:rsidRDefault="00CF1F17" w:rsidP="00CF1F17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F1F17" w:rsidRPr="005B2B5C" w:rsidRDefault="00CF1F17" w:rsidP="00CF1F17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B2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5B2B5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6957"/>
        <w:gridCol w:w="2551"/>
      </w:tblGrid>
      <w:tr w:rsidR="00CF1F17" w:rsidRPr="005B2B5C" w:rsidTr="00457447">
        <w:trPr>
          <w:trHeight w:val="172"/>
        </w:trPr>
        <w:tc>
          <w:tcPr>
            <w:tcW w:w="840" w:type="dxa"/>
          </w:tcPr>
          <w:p w:rsidR="00CF1F17" w:rsidRPr="005B2B5C" w:rsidRDefault="00CF1F17" w:rsidP="0045744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CF1F17" w:rsidRPr="005B2B5C" w:rsidRDefault="00CF1F17" w:rsidP="0045744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CF1F17" w:rsidRPr="005B2B5C" w:rsidRDefault="00CF1F17" w:rsidP="0045744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CF1F17" w:rsidRPr="005B2B5C" w:rsidRDefault="00CF1F17" w:rsidP="0045744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F1F17" w:rsidRPr="00802395" w:rsidRDefault="00CF1F17" w:rsidP="00457447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, тис.м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u-RU" w:eastAsia="zh-CN"/>
              </w:rPr>
              <w:t>3</w:t>
            </w:r>
          </w:p>
        </w:tc>
      </w:tr>
      <w:tr w:rsidR="00CF1F17" w:rsidRPr="005B2B5C" w:rsidTr="00457447">
        <w:trPr>
          <w:trHeight w:val="228"/>
        </w:trPr>
        <w:tc>
          <w:tcPr>
            <w:tcW w:w="840" w:type="dxa"/>
            <w:vAlign w:val="center"/>
          </w:tcPr>
          <w:p w:rsidR="00CF1F17" w:rsidRPr="005B2B5C" w:rsidRDefault="00CF1F17" w:rsidP="0045744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6957" w:type="dxa"/>
            <w:shd w:val="clear" w:color="auto" w:fill="auto"/>
            <w:vAlign w:val="center"/>
          </w:tcPr>
          <w:p w:rsidR="00CF1F17" w:rsidRPr="00802395" w:rsidRDefault="00CF1F17" w:rsidP="00457447">
            <w:pPr>
              <w:spacing w:after="0" w:line="240" w:lineRule="auto"/>
              <w:ind w:left="252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02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«Природний газ, </w:t>
            </w:r>
            <w:proofErr w:type="spellStart"/>
            <w:r w:rsidRPr="00802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код</w:t>
            </w:r>
            <w:proofErr w:type="spellEnd"/>
            <w:r w:rsidRPr="00802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ДК 021:2015-</w:t>
            </w:r>
            <w:r w:rsidRPr="00802395">
              <w:rPr>
                <w:rFonts w:ascii="Times New Roman" w:hAnsi="Times New Roman" w:cs="Times New Roman"/>
                <w:b/>
                <w:sz w:val="24"/>
                <w:szCs w:val="24"/>
              </w:rPr>
              <w:t>091200</w:t>
            </w:r>
            <w:r w:rsidRPr="00802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00-</w:t>
            </w:r>
            <w:r w:rsidRPr="008023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023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802395">
              <w:rPr>
                <w:rFonts w:ascii="Times New Roman" w:hAnsi="Times New Roman" w:cs="Times New Roman"/>
                <w:b/>
                <w:sz w:val="24"/>
                <w:szCs w:val="24"/>
              </w:rPr>
              <w:t>Газове паливо»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1F17" w:rsidRPr="005B2B5C" w:rsidRDefault="00CF1F17" w:rsidP="0045744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8,0</w:t>
            </w:r>
          </w:p>
        </w:tc>
      </w:tr>
    </w:tbl>
    <w:p w:rsidR="00CF1F17" w:rsidRDefault="00CF1F17" w:rsidP="00CF1F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CF1F17" w:rsidRPr="00802395" w:rsidRDefault="00CF1F17" w:rsidP="00CF1F17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023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0239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CF1F17" w:rsidRPr="00802395" w:rsidRDefault="00CF1F17" w:rsidP="00CF1F17">
      <w:pPr>
        <w:keepNext/>
        <w:widowControl w:val="0"/>
        <w:tabs>
          <w:tab w:val="left" w:pos="567"/>
          <w:tab w:val="left" w:pos="15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0239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1) Товар, запропонований Учасником, повинен відповідати технічним характеристикам, викладеним у даному додатку до тендерної документації. </w:t>
      </w:r>
    </w:p>
    <w:p w:rsidR="00CF1F17" w:rsidRPr="00802395" w:rsidRDefault="00CF1F17" w:rsidP="00CF1F17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2)</w:t>
      </w: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>Фізико-хімічні показники газу природного, який постачається Замовнику, повинні відповідати Кодексу газорозподільних систем, затвердженого п</w:t>
      </w:r>
      <w:r w:rsidRPr="0080239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остановою Національної комісії, що здійснює</w:t>
      </w: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0239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державне регулювання</w:t>
      </w: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0239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у сферах енергетики та комунальних послуг від 30.09.2015 № 2494, </w:t>
      </w: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Кодексу газотранспортної системи, затвердженого п</w:t>
      </w:r>
      <w:r w:rsidRPr="0080239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остановою Національної комісії, що здійснює</w:t>
      </w: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0239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державне регулювання</w:t>
      </w: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0239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 сферах енергетики та комунальних послуг від 30.09.2015 № 2493</w:t>
      </w: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>) тощо.</w:t>
      </w:r>
    </w:p>
    <w:p w:rsidR="00CF1F17" w:rsidRPr="00802395" w:rsidRDefault="00CF1F17" w:rsidP="00CF1F17">
      <w:pPr>
        <w:widowControl w:val="0"/>
        <w:tabs>
          <w:tab w:val="left" w:pos="709"/>
          <w:tab w:val="left" w:pos="851"/>
        </w:tabs>
        <w:suppressAutoHyphens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3)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Якість</w:t>
      </w:r>
      <w:proofErr w:type="spellEnd"/>
      <w:proofErr w:type="gram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газу,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що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передається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Споживачу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межі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балансової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належності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має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відповідати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вимогам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,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встановленим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державними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стандартами,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технічними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умовами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, нормативно-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технічними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документами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щодо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його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якості</w:t>
      </w:r>
      <w:proofErr w:type="spellEnd"/>
      <w:r w:rsidRPr="00802395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CF1F17" w:rsidRPr="00802395" w:rsidRDefault="00CF1F17" w:rsidP="00CF1F1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Параметри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природного газу,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який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Постачальник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зобов’язується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поставити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Споживачу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,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повинні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відповідати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параметрам основного потоку в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газотранспортній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системі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України</w:t>
      </w:r>
      <w:proofErr w:type="spellEnd"/>
      <w:r w:rsidRPr="00802395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.</w:t>
      </w:r>
    </w:p>
    <w:p w:rsidR="00CF1F17" w:rsidRPr="00802395" w:rsidRDefault="00CF1F17" w:rsidP="00CF1F1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spacing w:after="0" w:line="240" w:lineRule="auto"/>
        <w:ind w:left="0" w:firstLine="5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Учасник</w:t>
      </w:r>
      <w:proofErr w:type="spellEnd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повинен </w:t>
      </w:r>
      <w:proofErr w:type="spellStart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забезпечити</w:t>
      </w:r>
      <w:proofErr w:type="spellEnd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замовнику</w:t>
      </w:r>
      <w:proofErr w:type="spellEnd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безперебійне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постачання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установлених</w:t>
      </w:r>
      <w:proofErr w:type="spellEnd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обсягів</w:t>
      </w:r>
      <w:proofErr w:type="spellEnd"/>
      <w:r w:rsidRPr="0080239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природного газу. </w:t>
      </w:r>
    </w:p>
    <w:p w:rsidR="00CF1F17" w:rsidRPr="00802395" w:rsidRDefault="00CF1F17" w:rsidP="00CF1F17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обліку газу приймається один кубічний метр (куб. м.), приведений до стандартних умов: температура газу (t) = 20 градусів за Цельсієм, тиск газу (Р) = 760 мм ртутного стовпчика (101,325 кПа).</w:t>
      </w:r>
    </w:p>
    <w:p w:rsidR="00CF1F17" w:rsidRPr="00802395" w:rsidRDefault="00CF1F17" w:rsidP="00CF1F17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підтвердження якості товару Учасник повинен надати в складі пропозиції:</w:t>
      </w:r>
    </w:p>
    <w:p w:rsidR="00CF1F17" w:rsidRPr="00802395" w:rsidRDefault="00CF1F17" w:rsidP="00CF1F1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02395">
        <w:rPr>
          <w:rFonts w:ascii="Times New Roman" w:eastAsia="Times New Roman" w:hAnsi="Times New Roman" w:cs="Times New Roman"/>
          <w:sz w:val="24"/>
          <w:szCs w:val="24"/>
          <w:lang w:eastAsia="uk-UA"/>
        </w:rPr>
        <w:t>-копію ліцензії ( з усіма наявними додатками) на провадження учасником торгів господарської діяльності з постачання природного газу,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02395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яка повинна бути </w:t>
      </w:r>
      <w:proofErr w:type="spellStart"/>
      <w:r w:rsidRPr="00802395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>дійсною</w:t>
      </w:r>
      <w:proofErr w:type="spellEnd"/>
      <w:r w:rsidRPr="00802395"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  <w:t xml:space="preserve"> </w:t>
      </w:r>
      <w:r w:rsidRPr="0080239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станом на дату розкриття тендерних пропозицій, або копію постанови НКРЕКП, яка повинна містити інформацію про видачу учаснику закупівлі ліцензії з постачання природного газу. </w:t>
      </w:r>
    </w:p>
    <w:p w:rsidR="00CF1F17" w:rsidRPr="00802395" w:rsidRDefault="00CF1F17" w:rsidP="00CF1F17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zh-CN"/>
        </w:rPr>
      </w:pPr>
      <w:r w:rsidRPr="0080239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</w:p>
    <w:p w:rsidR="00CF1F17" w:rsidRPr="00802395" w:rsidRDefault="00CF1F17" w:rsidP="00CF1F17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023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ЯКІСНІ ВИМОГИ:</w:t>
      </w:r>
    </w:p>
    <w:p w:rsidR="00CF1F17" w:rsidRPr="00802395" w:rsidRDefault="00CF1F17" w:rsidP="00CF1F17">
      <w:pPr>
        <w:spacing w:after="0" w:line="240" w:lineRule="auto"/>
        <w:ind w:left="1429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71"/>
        <w:gridCol w:w="1358"/>
      </w:tblGrid>
      <w:tr w:rsidR="00CF1F17" w:rsidRPr="00802395" w:rsidTr="00457447">
        <w:trPr>
          <w:trHeight w:val="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1F17" w:rsidRPr="00802395" w:rsidRDefault="00CF1F17" w:rsidP="0045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CF1F17" w:rsidRPr="00802395" w:rsidRDefault="00CF1F17" w:rsidP="0045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</w:t>
            </w:r>
          </w:p>
        </w:tc>
      </w:tr>
      <w:tr w:rsidR="00CF1F17" w:rsidRPr="00802395" w:rsidTr="00457447">
        <w:trPr>
          <w:trHeight w:val="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CF1F17" w:rsidRPr="00802395" w:rsidRDefault="00CF1F17" w:rsidP="0045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Теплота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згоряння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нижча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 МДж</w:t>
            </w:r>
            <w:proofErr w:type="gram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/м³ кПа,  при 20ºС  101,325 кПа, не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CF1F17" w:rsidRPr="00802395" w:rsidRDefault="00CF1F17" w:rsidP="0045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31,8 (7600) </w:t>
            </w:r>
          </w:p>
        </w:tc>
      </w:tr>
      <w:tr w:rsidR="00CF1F17" w:rsidRPr="00802395" w:rsidTr="00457447">
        <w:trPr>
          <w:trHeight w:val="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CF1F17" w:rsidRPr="00802395" w:rsidRDefault="00CF1F17" w:rsidP="0045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Область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значень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числа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Воббе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вищого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МДж/м³ (ккал/м³)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CF1F17" w:rsidRPr="00802395" w:rsidRDefault="00CF1F17" w:rsidP="0045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9850-13000</w:t>
            </w:r>
          </w:p>
        </w:tc>
      </w:tr>
      <w:tr w:rsidR="00CF1F17" w:rsidRPr="00802395" w:rsidTr="00457447">
        <w:trPr>
          <w:trHeight w:val="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CF1F17" w:rsidRPr="00802395" w:rsidRDefault="00CF1F17" w:rsidP="0045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концентрація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сірководню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г/м³, не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CF1F17" w:rsidRPr="00802395" w:rsidRDefault="00CF1F17" w:rsidP="0045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</w:t>
            </w:r>
          </w:p>
        </w:tc>
      </w:tr>
      <w:tr w:rsidR="00CF1F17" w:rsidRPr="00802395" w:rsidTr="0045744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CF1F17" w:rsidRPr="00802395" w:rsidRDefault="00CF1F17" w:rsidP="0045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концентрація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меркаптанової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сірки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г/м³, не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CF1F17" w:rsidRPr="00802395" w:rsidRDefault="00CF1F17" w:rsidP="0045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0,036</w:t>
            </w:r>
          </w:p>
        </w:tc>
      </w:tr>
      <w:tr w:rsidR="00CF1F17" w:rsidRPr="00802395" w:rsidTr="0045744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CF1F17" w:rsidRPr="00802395" w:rsidRDefault="00CF1F17" w:rsidP="0045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Об’ємна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кисню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%, не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CF1F17" w:rsidRPr="00802395" w:rsidRDefault="00CF1F17" w:rsidP="0045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</w:tr>
      <w:tr w:rsidR="00CF1F17" w:rsidRPr="00802395" w:rsidTr="0045744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CF1F17" w:rsidRPr="00802395" w:rsidRDefault="00CF1F17" w:rsidP="0045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Маса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механічних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домішків</w:t>
            </w:r>
            <w:proofErr w:type="spellEnd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1 м³ г, не </w:t>
            </w:r>
            <w:proofErr w:type="spellStart"/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  <w:hideMark/>
          </w:tcPr>
          <w:p w:rsidR="00CF1F17" w:rsidRPr="00802395" w:rsidRDefault="00CF1F17" w:rsidP="0045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023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</w:tbl>
    <w:p w:rsidR="00CF1F17" w:rsidRPr="00802395" w:rsidRDefault="00CF1F17" w:rsidP="00CF1F17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</w:pPr>
    </w:p>
    <w:p w:rsidR="004847EC" w:rsidRPr="00CF1F17" w:rsidRDefault="00CF1F17" w:rsidP="00CF1F1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F17">
        <w:rPr>
          <w:rFonts w:ascii="Times New Roman" w:hAnsi="Times New Roman" w:cs="Times New Roman"/>
          <w:b/>
          <w:sz w:val="24"/>
          <w:szCs w:val="24"/>
        </w:rPr>
        <w:t xml:space="preserve">Загальна очікувана вартість закупівлі - </w:t>
      </w:r>
      <w:r w:rsidRPr="00CF1F17">
        <w:rPr>
          <w:rFonts w:ascii="Times New Roman" w:hAnsi="Times New Roman" w:cs="Times New Roman"/>
          <w:b/>
          <w:sz w:val="24"/>
          <w:szCs w:val="24"/>
        </w:rPr>
        <w:t>132 432,00 грн (сто тридцять дві тисячі чотириста тридцять дві гривні 00 коп.)</w:t>
      </w:r>
    </w:p>
    <w:sectPr w:rsidR="004847EC" w:rsidRPr="00CF1F17" w:rsidSect="00CF1F17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15F96"/>
    <w:multiLevelType w:val="hybridMultilevel"/>
    <w:tmpl w:val="34260B02"/>
    <w:lvl w:ilvl="0" w:tplc="54661EAC">
      <w:start w:val="4"/>
      <w:numFmt w:val="decimal"/>
      <w:lvlText w:val="%1)"/>
      <w:lvlJc w:val="left"/>
      <w:pPr>
        <w:ind w:left="9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4" w:hanging="360"/>
      </w:pPr>
    </w:lvl>
    <w:lvl w:ilvl="2" w:tplc="0422001B" w:tentative="1">
      <w:start w:val="1"/>
      <w:numFmt w:val="lowerRoman"/>
      <w:lvlText w:val="%3."/>
      <w:lvlJc w:val="right"/>
      <w:pPr>
        <w:ind w:left="2384" w:hanging="180"/>
      </w:pPr>
    </w:lvl>
    <w:lvl w:ilvl="3" w:tplc="0422000F" w:tentative="1">
      <w:start w:val="1"/>
      <w:numFmt w:val="decimal"/>
      <w:lvlText w:val="%4."/>
      <w:lvlJc w:val="left"/>
      <w:pPr>
        <w:ind w:left="3104" w:hanging="360"/>
      </w:pPr>
    </w:lvl>
    <w:lvl w:ilvl="4" w:tplc="04220019" w:tentative="1">
      <w:start w:val="1"/>
      <w:numFmt w:val="lowerLetter"/>
      <w:lvlText w:val="%5."/>
      <w:lvlJc w:val="left"/>
      <w:pPr>
        <w:ind w:left="3824" w:hanging="360"/>
      </w:pPr>
    </w:lvl>
    <w:lvl w:ilvl="5" w:tplc="0422001B" w:tentative="1">
      <w:start w:val="1"/>
      <w:numFmt w:val="lowerRoman"/>
      <w:lvlText w:val="%6."/>
      <w:lvlJc w:val="right"/>
      <w:pPr>
        <w:ind w:left="4544" w:hanging="180"/>
      </w:pPr>
    </w:lvl>
    <w:lvl w:ilvl="6" w:tplc="0422000F" w:tentative="1">
      <w:start w:val="1"/>
      <w:numFmt w:val="decimal"/>
      <w:lvlText w:val="%7."/>
      <w:lvlJc w:val="left"/>
      <w:pPr>
        <w:ind w:left="5264" w:hanging="360"/>
      </w:pPr>
    </w:lvl>
    <w:lvl w:ilvl="7" w:tplc="04220019" w:tentative="1">
      <w:start w:val="1"/>
      <w:numFmt w:val="lowerLetter"/>
      <w:lvlText w:val="%8."/>
      <w:lvlJc w:val="left"/>
      <w:pPr>
        <w:ind w:left="5984" w:hanging="360"/>
      </w:pPr>
    </w:lvl>
    <w:lvl w:ilvl="8" w:tplc="0422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17"/>
    <w:rsid w:val="00002D5B"/>
    <w:rsid w:val="00C20036"/>
    <w:rsid w:val="00C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C7A88-B320-4F5A-B9B6-D74665D6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1611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2024-09-13T05:23:00Z</dcterms:created>
  <dcterms:modified xsi:type="dcterms:W3CDTF">2024-09-13T05:27:00Z</dcterms:modified>
</cp:coreProperties>
</file>