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A5" w:rsidRPr="00A34CA5" w:rsidRDefault="00A34CA5" w:rsidP="00A34C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A34CA5">
        <w:rPr>
          <w:rFonts w:ascii="Times New Roman" w:eastAsia="Times New Roman" w:hAnsi="Times New Roman"/>
          <w:b/>
          <w:sz w:val="24"/>
          <w:szCs w:val="24"/>
          <w:lang w:eastAsia="ru-RU"/>
        </w:rPr>
        <w:t>Обгрунтування</w:t>
      </w:r>
      <w:proofErr w:type="spellEnd"/>
      <w:r w:rsidRPr="00A34C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 w:rsidRPr="00A34C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«Стелажі металеві архівні, код ДК 021:2015:39130000-2 — Офісні меблі</w:t>
      </w:r>
      <w:r w:rsidRPr="00A34CA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34CA5" w:rsidRPr="00A34CA5" w:rsidRDefault="00A34CA5" w:rsidP="00A34C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CA5" w:rsidRPr="00A34CA5" w:rsidRDefault="00A34CA5" w:rsidP="00A34C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CA5">
        <w:rPr>
          <w:rFonts w:ascii="Times New Roman" w:eastAsia="Times New Roman" w:hAnsi="Times New Roman"/>
          <w:sz w:val="24"/>
          <w:szCs w:val="24"/>
          <w:lang w:eastAsia="ru-RU"/>
        </w:rPr>
        <w:t>Для забезпечення виконання функцій структурних підрозділів виконавчого комітету Хмельницької міської ради, враховуючи потребу архівного відділу на 2023 рік, в межах кошторисних призначень є потреба в закупівлі стелажів металевих архівних для укомплектування архіву на 2023 рік.</w:t>
      </w:r>
    </w:p>
    <w:p w:rsidR="00A34CA5" w:rsidRPr="00A34CA5" w:rsidRDefault="00A34CA5" w:rsidP="00A34C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CA5"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– 253000,00 грн.</w:t>
      </w:r>
    </w:p>
    <w:p w:rsidR="00A34CA5" w:rsidRPr="00A34CA5" w:rsidRDefault="00A34CA5" w:rsidP="00A34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A5" w:rsidRPr="00A34CA5" w:rsidRDefault="00A34CA5" w:rsidP="00A34CA5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A34CA5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 xml:space="preserve">ЗАГАЛЬНІ ВИМОГИ: </w:t>
      </w:r>
    </w:p>
    <w:p w:rsidR="00A34CA5" w:rsidRPr="00A34CA5" w:rsidRDefault="00A34CA5" w:rsidP="00A34CA5">
      <w:pPr>
        <w:keepNext/>
        <w:widowControl w:val="0"/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A34CA5" w:rsidRPr="00A34CA5" w:rsidTr="00AB3ED0">
        <w:trPr>
          <w:trHeight w:val="205"/>
        </w:trPr>
        <w:tc>
          <w:tcPr>
            <w:tcW w:w="1327" w:type="dxa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№ </w:t>
            </w:r>
          </w:p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лота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Найменування лоту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A34CA5" w:rsidRPr="00A34CA5" w:rsidTr="00AB3ED0">
        <w:trPr>
          <w:trHeight w:val="271"/>
        </w:trPr>
        <w:tc>
          <w:tcPr>
            <w:tcW w:w="1327" w:type="dxa"/>
            <w:vAlign w:val="center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A34CA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zh-CN"/>
              </w:rPr>
              <w:t>Стелажі металеві архівні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A34CA5" w:rsidRPr="00A34CA5" w:rsidRDefault="00A34CA5" w:rsidP="00A34CA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A34CA5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46 шт.</w:t>
            </w:r>
          </w:p>
        </w:tc>
      </w:tr>
    </w:tbl>
    <w:p w:rsidR="00A34CA5" w:rsidRPr="00A34CA5" w:rsidRDefault="00A34CA5" w:rsidP="00A34CA5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A34CA5" w:rsidRPr="00A34CA5" w:rsidRDefault="00A34CA5" w:rsidP="00A34CA5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  <w:r w:rsidRPr="00A34C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1. Товар, запропонований Учасником, повинен відповідати технічним характеристикам, встановленим в Технічних вимогах, викладеним у даному додатку до тендерної документації. </w:t>
      </w:r>
    </w:p>
    <w:p w:rsidR="00A34CA5" w:rsidRPr="00A34CA5" w:rsidRDefault="00A34CA5" w:rsidP="00A34CA5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</w:pPr>
      <w:r w:rsidRPr="00A34C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2. </w:t>
      </w:r>
      <w:r w:rsidRPr="00A34CA5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Товар повинен бути новим. Якість та комплектність товару має відповідати вимогам нормативно-технічної документації, яка діє на території України.</w:t>
      </w:r>
    </w:p>
    <w:p w:rsidR="00A34CA5" w:rsidRPr="00A34CA5" w:rsidRDefault="00A34CA5" w:rsidP="00A34CA5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A34CA5" w:rsidRPr="00A34CA5" w:rsidRDefault="00A34CA5" w:rsidP="00A34CA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</w:pPr>
      <w:r w:rsidRPr="00A34CA5"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  <w:t>ТЕХНІЧНІ ВИМОГИ:</w:t>
      </w:r>
    </w:p>
    <w:p w:rsidR="00A34CA5" w:rsidRPr="00A34CA5" w:rsidRDefault="00A34CA5" w:rsidP="00A34CA5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34CA5" w:rsidRPr="00A34CA5" w:rsidTr="00AB3ED0">
        <w:trPr>
          <w:trHeight w:val="1707"/>
        </w:trPr>
        <w:tc>
          <w:tcPr>
            <w:tcW w:w="9639" w:type="dxa"/>
            <w:vAlign w:val="center"/>
          </w:tcPr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Матеріал: метал.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Висота конструкції: 2400 мм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Довжина секції: 1000 мм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Глибина: 400 мм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Максимальне навантаження на полицю: 100 кг для запобігання прогинів та деформацій.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полок: 6 шт.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Полиці повинні бути пофарбовані в світло-сірий колір способом порошкового фарбування з обов’язковою антикорозійною обробкою.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Полиці повинні мати свердлення для гвинтового з’єднання зі </w:t>
            </w:r>
            <w:proofErr w:type="spellStart"/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стійками</w:t>
            </w:r>
            <w:proofErr w:type="spellEnd"/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Стелаж повинен комплектуватися кріпленням для з’єднання стелажів між собою в ряд.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Стелажі повинні бути розбірні, каркас стелажу повинен закручуватись на болтах.</w:t>
            </w: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4CA5" w:rsidRPr="00A34CA5" w:rsidRDefault="00A34CA5" w:rsidP="00A34C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380" w:rsidRDefault="00483380" w:rsidP="00D14D69">
      <w:pPr>
        <w:spacing w:after="0" w:line="240" w:lineRule="auto"/>
      </w:pPr>
      <w:bookmarkStart w:id="0" w:name="_GoBack"/>
      <w:bookmarkEnd w:id="0"/>
    </w:p>
    <w:sectPr w:rsidR="0048338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3B27F9"/>
    <w:rsid w:val="00483380"/>
    <w:rsid w:val="00603615"/>
    <w:rsid w:val="007B06C4"/>
    <w:rsid w:val="00801EB6"/>
    <w:rsid w:val="009A38A5"/>
    <w:rsid w:val="009D021C"/>
    <w:rsid w:val="009E78C6"/>
    <w:rsid w:val="00A34CA5"/>
    <w:rsid w:val="00CC4AA7"/>
    <w:rsid w:val="00D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13</cp:revision>
  <dcterms:created xsi:type="dcterms:W3CDTF">2023-03-03T12:53:00Z</dcterms:created>
  <dcterms:modified xsi:type="dcterms:W3CDTF">2023-05-09T14:15:00Z</dcterms:modified>
</cp:coreProperties>
</file>