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«Відзнаки «Почесний громадянин Хмельницької міської територіальної громади»»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p w:rsidR="00D35FA1" w:rsidRPr="00164664" w:rsidRDefault="00D35FA1" w:rsidP="00D35F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  <w:t xml:space="preserve">ЗАГАЛЬНІ ВИМОГИ: 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W w:w="96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26"/>
      </w:tblGrid>
      <w:tr w:rsidR="00D35FA1" w:rsidRPr="00164664" w:rsidTr="00BE3688">
        <w:trPr>
          <w:trHeight w:val="150"/>
        </w:trPr>
        <w:tc>
          <w:tcPr>
            <w:tcW w:w="709" w:type="dxa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№ </w:t>
            </w:r>
          </w:p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лота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лота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D35FA1" w:rsidRPr="00164664" w:rsidTr="00BE3688">
        <w:trPr>
          <w:trHeight w:val="198"/>
        </w:trPr>
        <w:tc>
          <w:tcPr>
            <w:tcW w:w="709" w:type="dxa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Відзнаки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«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Почесний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громадянин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Хмельницької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територіальної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громади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200 шт.</w:t>
            </w:r>
          </w:p>
        </w:tc>
      </w:tr>
    </w:tbl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C46D38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  <w:bookmarkStart w:id="0" w:name="_GoBack"/>
      <w:bookmarkEnd w:id="0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Вимоги та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ескізний малюнок відзнаки «Почесний громадянин Хмельницької міської територіальної громади</w:t>
      </w:r>
      <w:r w:rsidRPr="00164664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» сформовано відповідно до рішення тридцять п’ятої сесії міської ради від 28.04.2010 року №31 «Про затвердження Положення про звання «Почесний громадянин Хмельницької міської територіальної громади» в новій редакції» зі змінами. 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Товар, що пропонується учасником, повинен повністю відповідати опису, що затверджений вищевказаним рішенням.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</w:t>
      </w:r>
    </w:p>
    <w:p w:rsidR="00D35FA1" w:rsidRPr="00164664" w:rsidRDefault="00D35FA1" w:rsidP="00D35F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ТЕХНІЧНІ ВИМОГИ: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zh-CN"/>
        </w:rPr>
        <w:t>Описова частина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val="ru-RU"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Відзнака «Почесний громадянин Хмельницької міської територіальної громади» виготовляється зі срібла 925 проби, </w:t>
      </w:r>
      <w:proofErr w:type="spellStart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родована</w:t>
      </w:r>
      <w:proofErr w:type="spellEnd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x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45 мм. Відзнака містить вставки, покриті червоною та синьою емаллю.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На лицьовому боці відзнаки розміщено зображення герба міста Хмельницького на синьому фоні.  Під гербом на червоному фоні напис «Почесний громадянин».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На </w:t>
      </w:r>
      <w:proofErr w:type="spellStart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зворотньому</w:t>
      </w:r>
      <w:proofErr w:type="spellEnd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боці вибитий порядковий номер відзнаки.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proofErr w:type="spellStart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зворотнього</w:t>
      </w:r>
      <w:proofErr w:type="spellEnd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боку тримача відзнаки.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Відзнака вкладається  в  оксамитову  коробку  синього  кольору  розміром 190х220х40 мм. На зовнішній стороні коробки розміщується тиснення герба міста Хмельницького золотистого кольору 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D35F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Ескізний малюнок відзнаки «Почесний громадянин Хмельницької міської територіальної громади»</w:t>
      </w:r>
    </w:p>
    <w:p w:rsidR="00D35FA1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Одиниця виміру розмірів відзнаки – міліметр (мм).</w:t>
      </w: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lastRenderedPageBreak/>
        <w:drawing>
          <wp:inline distT="0" distB="0" distL="0" distR="0" wp14:anchorId="2E550D70" wp14:editId="0FF1522A">
            <wp:extent cx="4158532" cy="4158532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36" cy="41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drawing>
          <wp:inline distT="0" distB="0" distL="0" distR="0" wp14:anchorId="37E9CBE2" wp14:editId="1F3F608A">
            <wp:extent cx="3975376" cy="3975376"/>
            <wp:effectExtent l="0" t="0" r="6350" b="635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788" cy="39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drawing>
          <wp:inline distT="0" distB="0" distL="0" distR="0" wp14:anchorId="5D6753E4" wp14:editId="600A2FC9">
            <wp:extent cx="6049689" cy="829935"/>
            <wp:effectExtent l="0" t="0" r="0" b="889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50" b="40631"/>
                    <a:stretch/>
                  </pic:blipFill>
                  <pic:spPr bwMode="auto">
                    <a:xfrm>
                      <a:off x="0" y="0"/>
                      <a:ext cx="6421303" cy="8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01D829AF" wp14:editId="5CC3D5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04790" cy="6096000"/>
            <wp:effectExtent l="0" t="0" r="0" b="0"/>
            <wp:wrapSquare wrapText="bothSides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7" t="7801" r="13883" b="5600"/>
                    <a:stretch/>
                  </pic:blipFill>
                  <pic:spPr bwMode="auto">
                    <a:xfrm>
                      <a:off x="0" y="0"/>
                      <a:ext cx="5308273" cy="610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</w:p>
    <w:p w:rsidR="00D35FA1" w:rsidRDefault="00D35FA1" w:rsidP="00D3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7EC" w:rsidRPr="00D35FA1" w:rsidRDefault="00D35FA1" w:rsidP="00D35FA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FA1">
        <w:rPr>
          <w:rFonts w:ascii="Times New Roman" w:hAnsi="Times New Roman" w:cs="Times New Roman"/>
          <w:b/>
          <w:sz w:val="24"/>
          <w:szCs w:val="24"/>
        </w:rPr>
        <w:t>Загальна очікувана вартість закупівлі – 1 360 000,00 грн</w:t>
      </w:r>
    </w:p>
    <w:p w:rsidR="00D35FA1" w:rsidRDefault="00D35FA1"/>
    <w:sectPr w:rsidR="00D35F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A1"/>
    <w:rsid w:val="00002D5B"/>
    <w:rsid w:val="00C20036"/>
    <w:rsid w:val="00C46D38"/>
    <w:rsid w:val="00D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05E54-BE59-45C3-8C61-BAD0559A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5FA1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3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2024-02-06T13:53:00Z</dcterms:created>
  <dcterms:modified xsi:type="dcterms:W3CDTF">2024-02-06T13:57:00Z</dcterms:modified>
</cp:coreProperties>
</file>