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5F" w:rsidRPr="0001465F" w:rsidRDefault="0001465F" w:rsidP="005A3C24">
      <w:pPr>
        <w:ind w:right="-992"/>
        <w:jc w:val="right"/>
        <w:rPr>
          <w:rFonts w:ascii="Times New Roman" w:eastAsia="Times New Roman" w:hAnsi="Times New Roman" w:cs="Times New Roman"/>
          <w:color w:val="000000"/>
          <w:sz w:val="24"/>
          <w:szCs w:val="24"/>
          <w:lang w:eastAsia="uk-UA"/>
        </w:rPr>
      </w:pPr>
    </w:p>
    <w:p w:rsidR="004959A4" w:rsidRDefault="004959A4" w:rsidP="009A1D22">
      <w:pPr>
        <w:spacing w:after="0" w:line="240" w:lineRule="auto"/>
        <w:jc w:val="center"/>
        <w:rPr>
          <w:rFonts w:ascii="Times New Roman" w:eastAsia="Times New Roman" w:hAnsi="Times New Roman" w:cs="Times New Roman"/>
          <w:b/>
          <w:color w:val="000000"/>
          <w:sz w:val="24"/>
          <w:szCs w:val="24"/>
          <w:lang w:eastAsia="uk-UA"/>
        </w:rPr>
      </w:pPr>
      <w:r w:rsidRPr="00923D5F">
        <w:rPr>
          <w:rFonts w:ascii="Times New Roman" w:eastAsia="Times New Roman" w:hAnsi="Times New Roman" w:cs="Times New Roman"/>
          <w:b/>
          <w:color w:val="000000"/>
          <w:sz w:val="24"/>
          <w:szCs w:val="24"/>
          <w:lang w:eastAsia="uk-UA"/>
        </w:rPr>
        <w:t xml:space="preserve">Обґрунтування технічних та якісних характеристик предмета закупівлі </w:t>
      </w:r>
    </w:p>
    <w:p w:rsidR="004959A4" w:rsidRPr="009979C9" w:rsidRDefault="009979C9" w:rsidP="009A1D22">
      <w:pPr>
        <w:pStyle w:val="a5"/>
        <w:spacing w:before="0" w:after="0"/>
        <w:jc w:val="center"/>
        <w:rPr>
          <w:b/>
          <w:color w:val="000000"/>
          <w:lang w:eastAsia="uk-UA"/>
        </w:rPr>
      </w:pPr>
      <w:r w:rsidRPr="009979C9">
        <w:rPr>
          <w:b/>
          <w:color w:val="000000"/>
          <w:lang w:eastAsia="uk-UA"/>
        </w:rPr>
        <w:t>«Дизельні генератори, код ДК 021:2015-31120000-3– Генератори»</w:t>
      </w:r>
    </w:p>
    <w:p w:rsidR="004959A4" w:rsidRDefault="004959A4" w:rsidP="009A1D22">
      <w:pPr>
        <w:pStyle w:val="a5"/>
        <w:spacing w:before="0" w:after="0"/>
        <w:jc w:val="both"/>
        <w:rPr>
          <w:b/>
          <w:lang w:val="en-US"/>
        </w:rPr>
      </w:pPr>
    </w:p>
    <w:p w:rsidR="009979C9" w:rsidRPr="003052D5" w:rsidRDefault="009979C9" w:rsidP="009979C9">
      <w:pPr>
        <w:suppressLineNumbers/>
        <w:tabs>
          <w:tab w:val="left" w:pos="-180"/>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Керуючись рішенням позачергової 25 сесії </w:t>
      </w:r>
      <w:r w:rsidR="00800756">
        <w:rPr>
          <w:rFonts w:ascii="Times New Roman" w:eastAsia="Times New Roman" w:hAnsi="Times New Roman" w:cs="Times New Roman"/>
          <w:color w:val="000000"/>
          <w:sz w:val="24"/>
          <w:szCs w:val="24"/>
          <w:lang w:eastAsia="uk-UA"/>
        </w:rPr>
        <w:t xml:space="preserve">Хмельницької міської ради </w:t>
      </w:r>
      <w:r>
        <w:rPr>
          <w:rFonts w:ascii="Times New Roman" w:eastAsia="Times New Roman" w:hAnsi="Times New Roman" w:cs="Times New Roman"/>
          <w:color w:val="000000"/>
          <w:sz w:val="24"/>
          <w:szCs w:val="24"/>
          <w:lang w:eastAsia="uk-UA"/>
        </w:rPr>
        <w:t xml:space="preserve">від 28.03.2023 року №8 «Про внесення змін до бюджету Хмельницької </w:t>
      </w:r>
      <w:r w:rsidR="00800756">
        <w:rPr>
          <w:rFonts w:ascii="Times New Roman" w:eastAsia="Times New Roman" w:hAnsi="Times New Roman" w:cs="Times New Roman"/>
          <w:color w:val="000000"/>
          <w:sz w:val="24"/>
          <w:szCs w:val="24"/>
          <w:lang w:eastAsia="uk-UA"/>
        </w:rPr>
        <w:t xml:space="preserve">міської територіальної громади на 2023 рік» та </w:t>
      </w:r>
      <w:r w:rsidRPr="003052D5">
        <w:rPr>
          <w:rFonts w:ascii="Times New Roman" w:eastAsia="Times New Roman" w:hAnsi="Times New Roman" w:cs="Times New Roman"/>
          <w:color w:val="000000"/>
          <w:sz w:val="24"/>
          <w:szCs w:val="24"/>
          <w:lang w:eastAsia="uk-UA"/>
        </w:rPr>
        <w:t>з метою забезпечення безперебійної роботи структурних підрозділів виконавчого комітету Хмельницької міської ради</w:t>
      </w:r>
      <w:r w:rsidR="00800756">
        <w:rPr>
          <w:rFonts w:ascii="Times New Roman" w:eastAsia="Times New Roman" w:hAnsi="Times New Roman" w:cs="Times New Roman"/>
          <w:color w:val="000000"/>
          <w:sz w:val="24"/>
          <w:szCs w:val="24"/>
          <w:lang w:eastAsia="uk-UA"/>
        </w:rPr>
        <w:t xml:space="preserve">, розташованих в </w:t>
      </w:r>
      <w:proofErr w:type="spellStart"/>
      <w:r w:rsidR="00800756">
        <w:rPr>
          <w:rFonts w:ascii="Times New Roman" w:eastAsia="Times New Roman" w:hAnsi="Times New Roman" w:cs="Times New Roman"/>
          <w:color w:val="000000"/>
          <w:sz w:val="24"/>
          <w:szCs w:val="24"/>
          <w:lang w:eastAsia="uk-UA"/>
        </w:rPr>
        <w:t>старостинських</w:t>
      </w:r>
      <w:proofErr w:type="spellEnd"/>
      <w:r w:rsidR="00800756">
        <w:rPr>
          <w:rFonts w:ascii="Times New Roman" w:eastAsia="Times New Roman" w:hAnsi="Times New Roman" w:cs="Times New Roman"/>
          <w:color w:val="000000"/>
          <w:sz w:val="24"/>
          <w:szCs w:val="24"/>
          <w:lang w:eastAsia="uk-UA"/>
        </w:rPr>
        <w:t xml:space="preserve"> округах у разі планових та позапланових відключень електричної енергії</w:t>
      </w:r>
      <w:r w:rsidRPr="003052D5">
        <w:rPr>
          <w:rFonts w:ascii="Times New Roman" w:eastAsia="Times New Roman" w:hAnsi="Times New Roman" w:cs="Times New Roman"/>
          <w:color w:val="000000"/>
          <w:sz w:val="24"/>
          <w:szCs w:val="24"/>
          <w:lang w:eastAsia="uk-UA"/>
        </w:rPr>
        <w:t xml:space="preserve"> є необхідність в закупівлі дизельних генераторів..</w:t>
      </w:r>
    </w:p>
    <w:p w:rsidR="009979C9" w:rsidRPr="003052D5" w:rsidRDefault="009979C9" w:rsidP="009979C9">
      <w:pPr>
        <w:suppressLineNumbers/>
        <w:tabs>
          <w:tab w:val="left" w:pos="-180"/>
          <w:tab w:val="left" w:pos="540"/>
        </w:tabs>
        <w:spacing w:after="0"/>
        <w:ind w:left="-180"/>
        <w:jc w:val="both"/>
        <w:rPr>
          <w:rFonts w:ascii="Times New Roman" w:eastAsia="Times New Roman" w:hAnsi="Times New Roman" w:cs="Times New Roman"/>
          <w:color w:val="000000"/>
          <w:sz w:val="24"/>
          <w:szCs w:val="24"/>
          <w:lang w:eastAsia="uk-UA"/>
        </w:rPr>
      </w:pPr>
      <w:r w:rsidRPr="003052D5">
        <w:rPr>
          <w:rFonts w:ascii="Times New Roman" w:eastAsia="Times New Roman" w:hAnsi="Times New Roman" w:cs="Times New Roman"/>
          <w:color w:val="000000"/>
          <w:sz w:val="24"/>
          <w:szCs w:val="24"/>
          <w:lang w:eastAsia="uk-UA"/>
        </w:rPr>
        <w:t xml:space="preserve">            </w:t>
      </w:r>
      <w:r w:rsidR="00021A43">
        <w:rPr>
          <w:rFonts w:ascii="Times New Roman" w:eastAsia="Times New Roman" w:hAnsi="Times New Roman" w:cs="Times New Roman"/>
          <w:color w:val="000000"/>
          <w:sz w:val="24"/>
          <w:szCs w:val="24"/>
          <w:lang w:eastAsia="uk-UA"/>
        </w:rPr>
        <w:t>Очікувана</w:t>
      </w:r>
      <w:r w:rsidRPr="003052D5">
        <w:rPr>
          <w:rFonts w:ascii="Times New Roman" w:eastAsia="Times New Roman" w:hAnsi="Times New Roman" w:cs="Times New Roman"/>
          <w:color w:val="000000"/>
          <w:sz w:val="24"/>
          <w:szCs w:val="24"/>
          <w:lang w:eastAsia="uk-UA"/>
        </w:rPr>
        <w:t xml:space="preserve"> вартість </w:t>
      </w:r>
      <w:r w:rsidR="00021A43">
        <w:rPr>
          <w:rFonts w:ascii="Times New Roman" w:eastAsia="Times New Roman" w:hAnsi="Times New Roman" w:cs="Times New Roman"/>
          <w:color w:val="000000"/>
          <w:sz w:val="24"/>
          <w:szCs w:val="24"/>
          <w:lang w:eastAsia="uk-UA"/>
        </w:rPr>
        <w:t>становить 405</w:t>
      </w:r>
      <w:r w:rsidRPr="003052D5">
        <w:rPr>
          <w:rFonts w:ascii="Times New Roman" w:eastAsia="Times New Roman" w:hAnsi="Times New Roman" w:cs="Times New Roman"/>
          <w:color w:val="000000"/>
          <w:sz w:val="24"/>
          <w:szCs w:val="24"/>
          <w:lang w:eastAsia="uk-UA"/>
        </w:rPr>
        <w:t xml:space="preserve"> тис. грн. Кількість становить </w:t>
      </w:r>
      <w:r w:rsidR="00021A43">
        <w:rPr>
          <w:rFonts w:ascii="Times New Roman" w:eastAsia="Times New Roman" w:hAnsi="Times New Roman" w:cs="Times New Roman"/>
          <w:color w:val="000000"/>
          <w:sz w:val="24"/>
          <w:szCs w:val="24"/>
          <w:lang w:eastAsia="uk-UA"/>
        </w:rPr>
        <w:t>1</w:t>
      </w:r>
      <w:r w:rsidRPr="003052D5">
        <w:rPr>
          <w:rFonts w:ascii="Times New Roman" w:eastAsia="Times New Roman" w:hAnsi="Times New Roman" w:cs="Times New Roman"/>
          <w:color w:val="000000"/>
          <w:sz w:val="24"/>
          <w:szCs w:val="24"/>
          <w:lang w:eastAsia="uk-UA"/>
        </w:rPr>
        <w:t>2 шт.</w:t>
      </w:r>
    </w:p>
    <w:p w:rsidR="004959A4" w:rsidRPr="005C2558" w:rsidRDefault="004959A4" w:rsidP="009979C9">
      <w:pPr>
        <w:pStyle w:val="a5"/>
        <w:spacing w:before="0" w:after="0"/>
        <w:jc w:val="both"/>
        <w:rPr>
          <w:b/>
          <w:lang w:val="en-US"/>
        </w:rPr>
      </w:pPr>
    </w:p>
    <w:p w:rsidR="000B33B0" w:rsidRPr="009A1D22" w:rsidRDefault="004959A4" w:rsidP="000B33B0">
      <w:pPr>
        <w:suppressLineNumbers/>
        <w:tabs>
          <w:tab w:val="left" w:pos="-180"/>
          <w:tab w:val="left" w:pos="540"/>
        </w:tabs>
        <w:ind w:left="-180"/>
        <w:jc w:val="both"/>
        <w:rPr>
          <w:rFonts w:ascii="Times New Roman" w:hAnsi="Times New Roman" w:cs="Times New Roman"/>
          <w:b/>
        </w:rPr>
      </w:pPr>
      <w:r w:rsidRPr="009A1D22">
        <w:rPr>
          <w:rFonts w:ascii="Times New Roman" w:eastAsia="Times New Roman" w:hAnsi="Times New Roman" w:cs="Times New Roman"/>
          <w:b/>
          <w:color w:val="000000"/>
          <w:sz w:val="24"/>
          <w:szCs w:val="24"/>
          <w:lang w:eastAsia="uk-UA"/>
        </w:rPr>
        <w:t xml:space="preserve">   </w:t>
      </w:r>
      <w:r w:rsidR="000B33B0" w:rsidRPr="009A1D22">
        <w:rPr>
          <w:b/>
        </w:rPr>
        <w:t xml:space="preserve">     </w:t>
      </w:r>
      <w:r w:rsidR="000B33B0" w:rsidRPr="009A1D22">
        <w:rPr>
          <w:rFonts w:ascii="Times New Roman" w:hAnsi="Times New Roman" w:cs="Times New Roman"/>
          <w:b/>
        </w:rPr>
        <w:t>Технічні вимоги до товару:</w:t>
      </w:r>
    </w:p>
    <w:p w:rsidR="000B33B0" w:rsidRPr="009A1D22" w:rsidRDefault="000B33B0" w:rsidP="000B33B0">
      <w:pPr>
        <w:rPr>
          <w:rFonts w:ascii="Times New Roman" w:hAnsi="Times New Roman" w:cs="Times New Roman"/>
          <w:b/>
          <w:i/>
        </w:rPr>
      </w:pPr>
      <w:r w:rsidRPr="009A1D22">
        <w:rPr>
          <w:rFonts w:ascii="Times New Roman" w:hAnsi="Times New Roman" w:cs="Times New Roman"/>
          <w:b/>
          <w:i/>
        </w:rPr>
        <w:t xml:space="preserve">                                                         Дизельний генератор відкритого типу – 1 шт.</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3178"/>
        <w:gridCol w:w="3561"/>
        <w:gridCol w:w="2246"/>
      </w:tblGrid>
      <w:tr w:rsidR="000B33B0" w:rsidRPr="009A1D22" w:rsidTr="000B33B0">
        <w:trPr>
          <w:trHeight w:val="623"/>
        </w:trPr>
        <w:tc>
          <w:tcPr>
            <w:tcW w:w="541" w:type="dxa"/>
            <w:shd w:val="clear" w:color="auto" w:fill="auto"/>
            <w:vAlign w:val="center"/>
          </w:tcPr>
          <w:p w:rsidR="000B33B0" w:rsidRPr="009A1D22" w:rsidRDefault="000B33B0" w:rsidP="000837B5">
            <w:pPr>
              <w:rPr>
                <w:rFonts w:ascii="Times New Roman" w:hAnsi="Times New Roman" w:cs="Times New Roman"/>
                <w:b/>
              </w:rPr>
            </w:pPr>
            <w:r w:rsidRPr="009A1D22">
              <w:rPr>
                <w:rFonts w:ascii="Times New Roman" w:hAnsi="Times New Roman" w:cs="Times New Roman"/>
              </w:rPr>
              <w:t> </w:t>
            </w:r>
          </w:p>
        </w:tc>
        <w:tc>
          <w:tcPr>
            <w:tcW w:w="3178" w:type="dxa"/>
            <w:shd w:val="clear" w:color="auto" w:fill="auto"/>
            <w:vAlign w:val="center"/>
          </w:tcPr>
          <w:p w:rsidR="000B33B0" w:rsidRPr="009A1D22" w:rsidRDefault="000B33B0" w:rsidP="000837B5">
            <w:pPr>
              <w:jc w:val="center"/>
              <w:rPr>
                <w:rFonts w:ascii="Times New Roman" w:hAnsi="Times New Roman" w:cs="Times New Roman"/>
                <w:b/>
              </w:rPr>
            </w:pPr>
            <w:r w:rsidRPr="009A1D22">
              <w:rPr>
                <w:rFonts w:ascii="Times New Roman" w:hAnsi="Times New Roman" w:cs="Times New Roman"/>
                <w:b/>
              </w:rPr>
              <w:t>Основні технічні вимоги</w:t>
            </w:r>
          </w:p>
        </w:tc>
        <w:tc>
          <w:tcPr>
            <w:tcW w:w="3561" w:type="dxa"/>
            <w:shd w:val="clear" w:color="auto" w:fill="auto"/>
            <w:vAlign w:val="center"/>
          </w:tcPr>
          <w:p w:rsidR="000B33B0" w:rsidRPr="009A1D22" w:rsidRDefault="000B33B0" w:rsidP="000837B5">
            <w:pPr>
              <w:jc w:val="center"/>
              <w:rPr>
                <w:rFonts w:ascii="Times New Roman" w:hAnsi="Times New Roman" w:cs="Times New Roman"/>
              </w:rPr>
            </w:pPr>
            <w:r w:rsidRPr="009A1D22">
              <w:rPr>
                <w:rFonts w:ascii="Times New Roman" w:hAnsi="Times New Roman" w:cs="Times New Roman"/>
                <w:b/>
              </w:rPr>
              <w:t xml:space="preserve">Значення </w:t>
            </w:r>
          </w:p>
        </w:tc>
        <w:tc>
          <w:tcPr>
            <w:tcW w:w="2246" w:type="dxa"/>
          </w:tcPr>
          <w:p w:rsidR="000B33B0" w:rsidRPr="009A1D22" w:rsidRDefault="000B33B0" w:rsidP="000837B5">
            <w:pPr>
              <w:jc w:val="center"/>
              <w:rPr>
                <w:rFonts w:ascii="Times New Roman" w:hAnsi="Times New Roman" w:cs="Times New Roman"/>
                <w:b/>
              </w:rPr>
            </w:pPr>
            <w:r w:rsidRPr="009A1D22">
              <w:rPr>
                <w:rFonts w:ascii="Times New Roman" w:hAnsi="Times New Roman" w:cs="Times New Roman"/>
                <w:b/>
                <w:i/>
              </w:rPr>
              <w:t>Характеристики товару, що пропонується учасником до постачання</w:t>
            </w:r>
          </w:p>
        </w:tc>
      </w:tr>
      <w:tr w:rsidR="000B33B0" w:rsidRPr="009A1D22" w:rsidTr="000B33B0">
        <w:trPr>
          <w:trHeight w:val="338"/>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1</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 xml:space="preserve">Потужність максимальна, </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Не менше 11 кВт</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11"/>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2</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 xml:space="preserve">Потужність номінальна, </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Не менше 10 кВт</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11"/>
        </w:trPr>
        <w:tc>
          <w:tcPr>
            <w:tcW w:w="541" w:type="dxa"/>
            <w:shd w:val="clear" w:color="auto" w:fill="auto"/>
            <w:vAlign w:val="center"/>
          </w:tcPr>
          <w:p w:rsidR="000B33B0" w:rsidRPr="009A1D22" w:rsidRDefault="000B33B0" w:rsidP="000837B5">
            <w:pPr>
              <w:jc w:val="right"/>
              <w:rPr>
                <w:rFonts w:ascii="Times New Roman" w:hAnsi="Times New Roman" w:cs="Times New Roman"/>
                <w:lang w:val="en-US"/>
              </w:rPr>
            </w:pPr>
            <w:r w:rsidRPr="009A1D22">
              <w:rPr>
                <w:rFonts w:ascii="Times New Roman" w:hAnsi="Times New Roman" w:cs="Times New Roman"/>
                <w:lang w:val="en-US"/>
              </w:rPr>
              <w:t>3</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Клас ізоляції/ступінь захисту</w:t>
            </w:r>
          </w:p>
        </w:tc>
        <w:tc>
          <w:tcPr>
            <w:tcW w:w="3561" w:type="dxa"/>
            <w:shd w:val="clear" w:color="auto" w:fill="auto"/>
            <w:vAlign w:val="center"/>
          </w:tcPr>
          <w:p w:rsidR="000B33B0" w:rsidRPr="009A1D22" w:rsidRDefault="000B33B0" w:rsidP="000837B5">
            <w:pPr>
              <w:rPr>
                <w:rFonts w:ascii="Times New Roman" w:hAnsi="Times New Roman" w:cs="Times New Roman"/>
                <w:lang w:val="en-US"/>
              </w:rPr>
            </w:pPr>
            <w:r w:rsidRPr="009A1D22">
              <w:rPr>
                <w:rFonts w:ascii="Times New Roman" w:hAnsi="Times New Roman" w:cs="Times New Roman"/>
                <w:lang w:val="en-US"/>
              </w:rPr>
              <w:t>F/IP23</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11"/>
        </w:trPr>
        <w:tc>
          <w:tcPr>
            <w:tcW w:w="541" w:type="dxa"/>
            <w:shd w:val="clear" w:color="auto" w:fill="auto"/>
            <w:vAlign w:val="center"/>
          </w:tcPr>
          <w:p w:rsidR="000B33B0" w:rsidRPr="009A1D22" w:rsidRDefault="000B33B0" w:rsidP="000837B5">
            <w:pPr>
              <w:jc w:val="right"/>
              <w:rPr>
                <w:rFonts w:ascii="Times New Roman" w:hAnsi="Times New Roman" w:cs="Times New Roman"/>
                <w:lang w:val="en-US"/>
              </w:rPr>
            </w:pPr>
            <w:r w:rsidRPr="009A1D22">
              <w:rPr>
                <w:rFonts w:ascii="Times New Roman" w:hAnsi="Times New Roman" w:cs="Times New Roman"/>
                <w:lang w:val="en-US"/>
              </w:rPr>
              <w:t>4</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Фази</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1</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253"/>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5</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Коефіцієнт потужності</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1,0/0,8 </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244"/>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6</w:t>
            </w:r>
          </w:p>
        </w:tc>
        <w:tc>
          <w:tcPr>
            <w:tcW w:w="3178" w:type="dxa"/>
            <w:shd w:val="clear" w:color="auto" w:fill="auto"/>
            <w:vAlign w:val="center"/>
          </w:tcPr>
          <w:p w:rsidR="000B33B0" w:rsidRPr="009A1D22" w:rsidRDefault="000B33B0" w:rsidP="000837B5">
            <w:pPr>
              <w:rPr>
                <w:rFonts w:ascii="Times New Roman" w:hAnsi="Times New Roman" w:cs="Times New Roman"/>
                <w:highlight w:val="yellow"/>
              </w:rPr>
            </w:pPr>
            <w:r w:rsidRPr="009A1D22">
              <w:rPr>
                <w:rFonts w:ascii="Times New Roman" w:hAnsi="Times New Roman" w:cs="Times New Roman"/>
              </w:rPr>
              <w:t>Дисплей</w:t>
            </w:r>
            <w:r w:rsidRPr="009A1D22">
              <w:rPr>
                <w:rFonts w:ascii="Times New Roman" w:hAnsi="Times New Roman" w:cs="Times New Roman"/>
                <w:highlight w:val="yellow"/>
              </w:rPr>
              <w:t xml:space="preserve"> </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 xml:space="preserve">Цифровий (5 в 1 – напруга, струм, частота, потужність, лічильник </w:t>
            </w:r>
            <w:proofErr w:type="spellStart"/>
            <w:r w:rsidRPr="009A1D22">
              <w:rPr>
                <w:rFonts w:ascii="Times New Roman" w:hAnsi="Times New Roman" w:cs="Times New Roman"/>
              </w:rPr>
              <w:t>мотогодин</w:t>
            </w:r>
            <w:proofErr w:type="spellEnd"/>
            <w:r w:rsidRPr="009A1D22">
              <w:rPr>
                <w:rFonts w:ascii="Times New Roman" w:hAnsi="Times New Roman" w:cs="Times New Roman"/>
              </w:rPr>
              <w:t>)</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71"/>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7</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Ємність паливного баку</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Не більше 35 літрів</w:t>
            </w:r>
          </w:p>
        </w:tc>
        <w:tc>
          <w:tcPr>
            <w:tcW w:w="2246" w:type="dxa"/>
          </w:tcPr>
          <w:p w:rsidR="000B33B0" w:rsidRPr="009A1D22" w:rsidRDefault="000B33B0" w:rsidP="000837B5">
            <w:pPr>
              <w:rPr>
                <w:rFonts w:ascii="Times New Roman" w:hAnsi="Times New Roman" w:cs="Times New Roman"/>
              </w:rPr>
            </w:pPr>
          </w:p>
        </w:tc>
      </w:tr>
      <w:tr w:rsidR="000B33B0" w:rsidRPr="009A1D22" w:rsidTr="009A1D22">
        <w:trPr>
          <w:trHeight w:val="569"/>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8</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Витрата пального при 100% навантаження</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не більше 3,5 л/год.</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71"/>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9</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 xml:space="preserve">Тип </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відкритий</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58"/>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10</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Тип палива</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дизель</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58"/>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11</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Тип двигуна</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 xml:space="preserve"> Двоциліндровий,4-х </w:t>
            </w:r>
            <w:proofErr w:type="spellStart"/>
            <w:r w:rsidRPr="009A1D22">
              <w:rPr>
                <w:rFonts w:ascii="Times New Roman" w:hAnsi="Times New Roman" w:cs="Times New Roman"/>
              </w:rPr>
              <w:t>тактний</w:t>
            </w:r>
            <w:proofErr w:type="spellEnd"/>
            <w:r w:rsidRPr="009A1D22">
              <w:rPr>
                <w:rFonts w:ascii="Times New Roman" w:hAnsi="Times New Roman" w:cs="Times New Roman"/>
              </w:rPr>
              <w:t>, повітряне охолодження</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68"/>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12</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Діаметр/хід поршня</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2-90*75</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68"/>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13</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Об’єм двигуна</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954см</w:t>
            </w:r>
            <w:r w:rsidRPr="009A1D22">
              <w:rPr>
                <w:rFonts w:ascii="Times New Roman" w:hAnsi="Times New Roman" w:cs="Times New Roman"/>
                <w:vertAlign w:val="superscript"/>
              </w:rPr>
              <w:t>3</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11"/>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14</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 xml:space="preserve">Тип </w:t>
            </w:r>
            <w:proofErr w:type="spellStart"/>
            <w:r w:rsidRPr="009A1D22">
              <w:rPr>
                <w:rFonts w:ascii="Times New Roman" w:hAnsi="Times New Roman" w:cs="Times New Roman"/>
              </w:rPr>
              <w:t>вприску</w:t>
            </w:r>
            <w:proofErr w:type="spellEnd"/>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Прямий</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282"/>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15</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Обсяг масляного картера</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3,15 л</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38"/>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16</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 xml:space="preserve">Напруга </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220В</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11"/>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17</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Частота змінного струму</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 xml:space="preserve">50 </w:t>
            </w:r>
            <w:proofErr w:type="spellStart"/>
            <w:r w:rsidRPr="009A1D22">
              <w:rPr>
                <w:rFonts w:ascii="Times New Roman" w:hAnsi="Times New Roman" w:cs="Times New Roman"/>
              </w:rPr>
              <w:t>Гц</w:t>
            </w:r>
            <w:proofErr w:type="spellEnd"/>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406"/>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lastRenderedPageBreak/>
              <w:t>18</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 xml:space="preserve">Обмотка альтернатора </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мідь</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11"/>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19</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Вихід постійного струму</w:t>
            </w:r>
          </w:p>
        </w:tc>
        <w:tc>
          <w:tcPr>
            <w:tcW w:w="3561" w:type="dxa"/>
            <w:shd w:val="clear" w:color="auto" w:fill="auto"/>
            <w:vAlign w:val="center"/>
          </w:tcPr>
          <w:p w:rsidR="000B33B0" w:rsidRPr="009A1D22" w:rsidRDefault="000B33B0" w:rsidP="000837B5">
            <w:pPr>
              <w:rPr>
                <w:rFonts w:ascii="Times New Roman" w:hAnsi="Times New Roman" w:cs="Times New Roman"/>
                <w:lang w:val="en-US"/>
              </w:rPr>
            </w:pPr>
            <w:r w:rsidRPr="009A1D22">
              <w:rPr>
                <w:rFonts w:ascii="Times New Roman" w:hAnsi="Times New Roman" w:cs="Times New Roman"/>
              </w:rPr>
              <w:t>12</w:t>
            </w:r>
            <w:r w:rsidRPr="009A1D22">
              <w:rPr>
                <w:rFonts w:ascii="Times New Roman" w:hAnsi="Times New Roman" w:cs="Times New Roman"/>
                <w:lang w:val="en-US"/>
              </w:rPr>
              <w:t>V/8.3A</w:t>
            </w:r>
          </w:p>
        </w:tc>
        <w:tc>
          <w:tcPr>
            <w:tcW w:w="2246" w:type="dxa"/>
          </w:tcPr>
          <w:p w:rsidR="000B33B0" w:rsidRPr="009A1D22" w:rsidRDefault="000B33B0" w:rsidP="000837B5">
            <w:pPr>
              <w:rPr>
                <w:rFonts w:ascii="Times New Roman" w:hAnsi="Times New Roman" w:cs="Times New Roman"/>
              </w:rPr>
            </w:pPr>
          </w:p>
        </w:tc>
      </w:tr>
      <w:tr w:rsidR="000B33B0" w:rsidRPr="009A1D22" w:rsidTr="000B33B0">
        <w:trPr>
          <w:trHeight w:val="311"/>
        </w:trPr>
        <w:tc>
          <w:tcPr>
            <w:tcW w:w="541" w:type="dxa"/>
            <w:shd w:val="clear" w:color="auto" w:fill="auto"/>
            <w:vAlign w:val="center"/>
          </w:tcPr>
          <w:p w:rsidR="000B33B0" w:rsidRPr="009A1D22" w:rsidRDefault="000B33B0" w:rsidP="000837B5">
            <w:pPr>
              <w:jc w:val="right"/>
              <w:rPr>
                <w:rFonts w:ascii="Times New Roman" w:hAnsi="Times New Roman" w:cs="Times New Roman"/>
              </w:rPr>
            </w:pPr>
            <w:r w:rsidRPr="009A1D22">
              <w:rPr>
                <w:rFonts w:ascii="Times New Roman" w:hAnsi="Times New Roman" w:cs="Times New Roman"/>
              </w:rPr>
              <w:t>20</w:t>
            </w:r>
          </w:p>
        </w:tc>
        <w:tc>
          <w:tcPr>
            <w:tcW w:w="3178"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 xml:space="preserve">Стартер та тип запуску </w:t>
            </w:r>
          </w:p>
        </w:tc>
        <w:tc>
          <w:tcPr>
            <w:tcW w:w="3561" w:type="dxa"/>
            <w:shd w:val="clear" w:color="auto" w:fill="auto"/>
            <w:vAlign w:val="center"/>
          </w:tcPr>
          <w:p w:rsidR="000B33B0" w:rsidRPr="009A1D22" w:rsidRDefault="000B33B0" w:rsidP="000837B5">
            <w:pPr>
              <w:rPr>
                <w:rFonts w:ascii="Times New Roman" w:hAnsi="Times New Roman" w:cs="Times New Roman"/>
              </w:rPr>
            </w:pPr>
            <w:r w:rsidRPr="009A1D22">
              <w:rPr>
                <w:rFonts w:ascii="Times New Roman" w:hAnsi="Times New Roman" w:cs="Times New Roman"/>
              </w:rPr>
              <w:t>електричний</w:t>
            </w:r>
          </w:p>
        </w:tc>
        <w:tc>
          <w:tcPr>
            <w:tcW w:w="2246" w:type="dxa"/>
          </w:tcPr>
          <w:p w:rsidR="000B33B0" w:rsidRPr="009A1D22" w:rsidRDefault="000B33B0" w:rsidP="000837B5">
            <w:pPr>
              <w:rPr>
                <w:rFonts w:ascii="Times New Roman" w:hAnsi="Times New Roman" w:cs="Times New Roman"/>
              </w:rPr>
            </w:pPr>
          </w:p>
        </w:tc>
      </w:tr>
    </w:tbl>
    <w:p w:rsidR="000B33B0" w:rsidRPr="00A53247" w:rsidRDefault="000B33B0" w:rsidP="000B33B0">
      <w:pPr>
        <w:jc w:val="both"/>
        <w:rPr>
          <w:bCs/>
          <w:i/>
          <w:sz w:val="20"/>
          <w:szCs w:val="20"/>
          <w:u w:val="single"/>
          <w:lang w:eastAsia="ru-RU"/>
        </w:rPr>
      </w:pPr>
    </w:p>
    <w:p w:rsidR="009A1D22" w:rsidRPr="00537C83" w:rsidRDefault="009A1D22" w:rsidP="009A1D22">
      <w:pPr>
        <w:rPr>
          <w:b/>
          <w:i/>
        </w:rPr>
      </w:pPr>
      <w:r w:rsidRPr="00537C83">
        <w:rPr>
          <w:b/>
          <w:i/>
        </w:rPr>
        <w:t xml:space="preserve">                                                                          Дизельний генератор відкритого типу – 11 шт.</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
        <w:gridCol w:w="2803"/>
        <w:gridCol w:w="3490"/>
        <w:gridCol w:w="2756"/>
      </w:tblGrid>
      <w:tr w:rsidR="009A1D22" w:rsidRPr="009A1D22" w:rsidTr="009A1D22">
        <w:trPr>
          <w:trHeight w:val="640"/>
        </w:trPr>
        <w:tc>
          <w:tcPr>
            <w:tcW w:w="477"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 </w:t>
            </w:r>
          </w:p>
        </w:tc>
        <w:tc>
          <w:tcPr>
            <w:tcW w:w="2803"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Основні технічні вимоги</w:t>
            </w:r>
          </w:p>
        </w:tc>
        <w:tc>
          <w:tcPr>
            <w:tcW w:w="3490"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 xml:space="preserve">Значення </w:t>
            </w:r>
          </w:p>
        </w:tc>
        <w:tc>
          <w:tcPr>
            <w:tcW w:w="2756" w:type="dxa"/>
          </w:tcPr>
          <w:p w:rsidR="009A1D22" w:rsidRPr="009A1D22" w:rsidRDefault="009A1D22" w:rsidP="009A1D22">
            <w:pPr>
              <w:rPr>
                <w:rFonts w:ascii="Times New Roman" w:hAnsi="Times New Roman" w:cs="Times New Roman"/>
              </w:rPr>
            </w:pPr>
            <w:r w:rsidRPr="009A1D22">
              <w:rPr>
                <w:rFonts w:ascii="Times New Roman" w:hAnsi="Times New Roman" w:cs="Times New Roman"/>
              </w:rPr>
              <w:t>Характеристики товару, що пропонується учасником до постачання</w:t>
            </w:r>
          </w:p>
        </w:tc>
      </w:tr>
      <w:tr w:rsidR="009A1D22" w:rsidRPr="009A1D22" w:rsidTr="009A1D22">
        <w:trPr>
          <w:trHeight w:val="348"/>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1</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 xml:space="preserve">Потужність максимальна, </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Не менше 6,0 кВт</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19"/>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2</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 xml:space="preserve">Потужність номінальна, </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Не менше 5,0 кВт</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19"/>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3</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Клас ізоляції/ступінь захисту</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F/IP23</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19"/>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4</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Фази</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1</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250"/>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6</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 xml:space="preserve">Дисплей </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 xml:space="preserve">Цифровий (5 в 1 – напруга, струм, частота, потужність, лічильник </w:t>
            </w:r>
            <w:proofErr w:type="spellStart"/>
            <w:r w:rsidRPr="009A1D22">
              <w:rPr>
                <w:rFonts w:ascii="Times New Roman" w:hAnsi="Times New Roman" w:cs="Times New Roman"/>
              </w:rPr>
              <w:t>мотогодин</w:t>
            </w:r>
            <w:proofErr w:type="spellEnd"/>
            <w:r w:rsidRPr="009A1D22">
              <w:rPr>
                <w:rFonts w:ascii="Times New Roman" w:hAnsi="Times New Roman" w:cs="Times New Roman"/>
              </w:rPr>
              <w:t>)</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81"/>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7</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Ємність паливного баку</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Не більше 12,5 літрів</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81"/>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8</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Витрата пального при 100% навантаження</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не більше 1,8 л/год.</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81"/>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9</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 xml:space="preserve">Тип </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відкритий</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68"/>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10</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Тип палива</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дизель</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68"/>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11</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Тип двигуна</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 xml:space="preserve">Одноциліндровий, вертикальний, 4-х </w:t>
            </w:r>
            <w:proofErr w:type="spellStart"/>
            <w:r w:rsidRPr="009A1D22">
              <w:rPr>
                <w:rFonts w:ascii="Times New Roman" w:hAnsi="Times New Roman" w:cs="Times New Roman"/>
              </w:rPr>
              <w:t>тактний</w:t>
            </w:r>
            <w:proofErr w:type="spellEnd"/>
            <w:r w:rsidRPr="009A1D22">
              <w:rPr>
                <w:rFonts w:ascii="Times New Roman" w:hAnsi="Times New Roman" w:cs="Times New Roman"/>
              </w:rPr>
              <w:t>, повітряне охолодження</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78"/>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12</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Діаметр/хід поршня</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88*75</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78"/>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13</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Об’єм двигуна</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455 мм3</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19"/>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14</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 xml:space="preserve">Тип </w:t>
            </w:r>
            <w:proofErr w:type="spellStart"/>
            <w:r w:rsidRPr="009A1D22">
              <w:rPr>
                <w:rFonts w:ascii="Times New Roman" w:hAnsi="Times New Roman" w:cs="Times New Roman"/>
              </w:rPr>
              <w:t>вприску</w:t>
            </w:r>
            <w:proofErr w:type="spellEnd"/>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Прямий</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290"/>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15</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Обсяг масляного картера</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1,65 л</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48"/>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16</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 xml:space="preserve">Напруга </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220В</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19"/>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17</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Частота змінного струму</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 xml:space="preserve">50 </w:t>
            </w:r>
            <w:proofErr w:type="spellStart"/>
            <w:r w:rsidRPr="009A1D22">
              <w:rPr>
                <w:rFonts w:ascii="Times New Roman" w:hAnsi="Times New Roman" w:cs="Times New Roman"/>
              </w:rPr>
              <w:t>Гц</w:t>
            </w:r>
            <w:proofErr w:type="spellEnd"/>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19"/>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18</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Вихід постійного струму</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12V/8.3A</w:t>
            </w:r>
          </w:p>
        </w:tc>
        <w:tc>
          <w:tcPr>
            <w:tcW w:w="2756" w:type="dxa"/>
          </w:tcPr>
          <w:p w:rsidR="009A1D22" w:rsidRPr="009A1D22" w:rsidRDefault="009A1D22" w:rsidP="000837B5">
            <w:pPr>
              <w:rPr>
                <w:rFonts w:ascii="Times New Roman" w:hAnsi="Times New Roman" w:cs="Times New Roman"/>
              </w:rPr>
            </w:pPr>
          </w:p>
        </w:tc>
      </w:tr>
      <w:tr w:rsidR="009A1D22" w:rsidRPr="009A1D22" w:rsidTr="009A1D22">
        <w:trPr>
          <w:trHeight w:val="319"/>
        </w:trPr>
        <w:tc>
          <w:tcPr>
            <w:tcW w:w="477" w:type="dxa"/>
            <w:shd w:val="clear" w:color="auto" w:fill="auto"/>
            <w:vAlign w:val="center"/>
          </w:tcPr>
          <w:p w:rsidR="009A1D22" w:rsidRPr="009A1D22" w:rsidRDefault="009A1D22" w:rsidP="009A1D22">
            <w:pPr>
              <w:rPr>
                <w:rFonts w:ascii="Times New Roman" w:hAnsi="Times New Roman" w:cs="Times New Roman"/>
              </w:rPr>
            </w:pPr>
            <w:r w:rsidRPr="009A1D22">
              <w:rPr>
                <w:rFonts w:ascii="Times New Roman" w:hAnsi="Times New Roman" w:cs="Times New Roman"/>
              </w:rPr>
              <w:t>19</w:t>
            </w:r>
          </w:p>
        </w:tc>
        <w:tc>
          <w:tcPr>
            <w:tcW w:w="2803"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 xml:space="preserve">Стартер та тип запуску </w:t>
            </w:r>
          </w:p>
        </w:tc>
        <w:tc>
          <w:tcPr>
            <w:tcW w:w="3490" w:type="dxa"/>
            <w:shd w:val="clear" w:color="auto" w:fill="auto"/>
            <w:vAlign w:val="center"/>
          </w:tcPr>
          <w:p w:rsidR="009A1D22" w:rsidRPr="009A1D22" w:rsidRDefault="009A1D22" w:rsidP="000837B5">
            <w:pPr>
              <w:rPr>
                <w:rFonts w:ascii="Times New Roman" w:hAnsi="Times New Roman" w:cs="Times New Roman"/>
              </w:rPr>
            </w:pPr>
            <w:r w:rsidRPr="009A1D22">
              <w:rPr>
                <w:rFonts w:ascii="Times New Roman" w:hAnsi="Times New Roman" w:cs="Times New Roman"/>
              </w:rPr>
              <w:t>Електричний/ручний</w:t>
            </w:r>
          </w:p>
        </w:tc>
        <w:tc>
          <w:tcPr>
            <w:tcW w:w="2756" w:type="dxa"/>
          </w:tcPr>
          <w:p w:rsidR="009A1D22" w:rsidRPr="009A1D22" w:rsidRDefault="009A1D22" w:rsidP="000837B5">
            <w:pPr>
              <w:rPr>
                <w:rFonts w:ascii="Times New Roman" w:hAnsi="Times New Roman" w:cs="Times New Roman"/>
              </w:rPr>
            </w:pPr>
          </w:p>
        </w:tc>
      </w:tr>
    </w:tbl>
    <w:p w:rsidR="009A1D22" w:rsidRDefault="009A1D22" w:rsidP="009A1D22">
      <w:pPr>
        <w:spacing w:line="240" w:lineRule="auto"/>
        <w:ind w:right="282"/>
        <w:rPr>
          <w:rFonts w:ascii="Times New Roman" w:eastAsia="Times New Roman" w:hAnsi="Times New Roman" w:cs="Times New Roman"/>
          <w:bCs/>
          <w:color w:val="000000"/>
          <w:sz w:val="24"/>
          <w:szCs w:val="24"/>
          <w:lang w:eastAsia="uk-UA"/>
        </w:rPr>
      </w:pPr>
    </w:p>
    <w:p w:rsidR="0001465F" w:rsidRPr="009A7B49" w:rsidRDefault="009A1D22" w:rsidP="009A1D22">
      <w:pPr>
        <w:spacing w:line="240" w:lineRule="auto"/>
        <w:ind w:right="282"/>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eastAsia="uk-UA"/>
        </w:rPr>
        <w:t xml:space="preserve">  </w:t>
      </w:r>
      <w:bookmarkStart w:id="0" w:name="_GoBack"/>
      <w:bookmarkEnd w:id="0"/>
    </w:p>
    <w:sectPr w:rsidR="0001465F" w:rsidRPr="009A7B49" w:rsidSect="009A1D22">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12"/>
  </w:num>
  <w:num w:numId="6">
    <w:abstractNumId w:val="6"/>
  </w:num>
  <w:num w:numId="7">
    <w:abstractNumId w:val="1"/>
  </w:num>
  <w:num w:numId="8">
    <w:abstractNumId w:val="2"/>
  </w:num>
  <w:num w:numId="9">
    <w:abstractNumId w:val="10"/>
  </w:num>
  <w:num w:numId="10">
    <w:abstractNumId w:val="0"/>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1A43"/>
    <w:rsid w:val="000500CA"/>
    <w:rsid w:val="00085CDF"/>
    <w:rsid w:val="00097526"/>
    <w:rsid w:val="000B33B0"/>
    <w:rsid w:val="000B60EC"/>
    <w:rsid w:val="000B74F3"/>
    <w:rsid w:val="000D7DD2"/>
    <w:rsid w:val="0010363C"/>
    <w:rsid w:val="00106163"/>
    <w:rsid w:val="00130605"/>
    <w:rsid w:val="00164CFF"/>
    <w:rsid w:val="001A6208"/>
    <w:rsid w:val="001D652B"/>
    <w:rsid w:val="002058AB"/>
    <w:rsid w:val="00210FF8"/>
    <w:rsid w:val="00212DD6"/>
    <w:rsid w:val="00236DAF"/>
    <w:rsid w:val="002411E0"/>
    <w:rsid w:val="00254053"/>
    <w:rsid w:val="002A2F56"/>
    <w:rsid w:val="002C560E"/>
    <w:rsid w:val="002F6C3A"/>
    <w:rsid w:val="0030505B"/>
    <w:rsid w:val="003052D5"/>
    <w:rsid w:val="00323967"/>
    <w:rsid w:val="00371E18"/>
    <w:rsid w:val="0038130E"/>
    <w:rsid w:val="003817CA"/>
    <w:rsid w:val="003954D0"/>
    <w:rsid w:val="003978D6"/>
    <w:rsid w:val="003B0B82"/>
    <w:rsid w:val="003B10F1"/>
    <w:rsid w:val="003C6EAE"/>
    <w:rsid w:val="00406692"/>
    <w:rsid w:val="00446FD1"/>
    <w:rsid w:val="0045785D"/>
    <w:rsid w:val="004858D4"/>
    <w:rsid w:val="004959A4"/>
    <w:rsid w:val="004F737C"/>
    <w:rsid w:val="004F743F"/>
    <w:rsid w:val="00526F2B"/>
    <w:rsid w:val="005304CA"/>
    <w:rsid w:val="0056773D"/>
    <w:rsid w:val="005A3C24"/>
    <w:rsid w:val="005B0C21"/>
    <w:rsid w:val="005E6290"/>
    <w:rsid w:val="00632F48"/>
    <w:rsid w:val="006615B4"/>
    <w:rsid w:val="00662376"/>
    <w:rsid w:val="006A0A4A"/>
    <w:rsid w:val="006D70A6"/>
    <w:rsid w:val="006F4E25"/>
    <w:rsid w:val="00732B4C"/>
    <w:rsid w:val="007500E2"/>
    <w:rsid w:val="00750DF0"/>
    <w:rsid w:val="007A153E"/>
    <w:rsid w:val="007B388E"/>
    <w:rsid w:val="007B5477"/>
    <w:rsid w:val="007C4848"/>
    <w:rsid w:val="007D6D44"/>
    <w:rsid w:val="007F4BB3"/>
    <w:rsid w:val="00800756"/>
    <w:rsid w:val="00842FC7"/>
    <w:rsid w:val="00864C9E"/>
    <w:rsid w:val="008B33E7"/>
    <w:rsid w:val="008F72D5"/>
    <w:rsid w:val="009069FD"/>
    <w:rsid w:val="00923D5F"/>
    <w:rsid w:val="00925FA9"/>
    <w:rsid w:val="00962DD7"/>
    <w:rsid w:val="009709DD"/>
    <w:rsid w:val="009973F8"/>
    <w:rsid w:val="009979C9"/>
    <w:rsid w:val="009A1D22"/>
    <w:rsid w:val="009A7B49"/>
    <w:rsid w:val="009B5DD3"/>
    <w:rsid w:val="009C7CFF"/>
    <w:rsid w:val="00A02E15"/>
    <w:rsid w:val="00A35C65"/>
    <w:rsid w:val="00A466DE"/>
    <w:rsid w:val="00A6175B"/>
    <w:rsid w:val="00A7334E"/>
    <w:rsid w:val="00A917AD"/>
    <w:rsid w:val="00AB12F8"/>
    <w:rsid w:val="00AE1345"/>
    <w:rsid w:val="00B376EC"/>
    <w:rsid w:val="00BD7605"/>
    <w:rsid w:val="00BF7884"/>
    <w:rsid w:val="00C3352C"/>
    <w:rsid w:val="00C6166E"/>
    <w:rsid w:val="00C871F7"/>
    <w:rsid w:val="00CE1FD4"/>
    <w:rsid w:val="00D4245B"/>
    <w:rsid w:val="00D53F80"/>
    <w:rsid w:val="00D94102"/>
    <w:rsid w:val="00D96496"/>
    <w:rsid w:val="00DD1041"/>
    <w:rsid w:val="00DE1716"/>
    <w:rsid w:val="00DE43D1"/>
    <w:rsid w:val="00DF025E"/>
    <w:rsid w:val="00DF6434"/>
    <w:rsid w:val="00E036B8"/>
    <w:rsid w:val="00E1746F"/>
    <w:rsid w:val="00E42BB7"/>
    <w:rsid w:val="00E55C9D"/>
    <w:rsid w:val="00E60ABA"/>
    <w:rsid w:val="00F531A4"/>
    <w:rsid w:val="00F733A8"/>
    <w:rsid w:val="00F81A68"/>
    <w:rsid w:val="00FB46CB"/>
    <w:rsid w:val="00FB567F"/>
    <w:rsid w:val="00FC4DE3"/>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0C07E-B71B-4CF0-95C2-41DCCF5E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Pages>
  <Words>1674</Words>
  <Characters>955</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229</cp:revision>
  <cp:lastPrinted>2022-12-09T11:42:00Z</cp:lastPrinted>
  <dcterms:created xsi:type="dcterms:W3CDTF">2022-01-26T13:52:00Z</dcterms:created>
  <dcterms:modified xsi:type="dcterms:W3CDTF">2023-05-04T10:14:00Z</dcterms:modified>
</cp:coreProperties>
</file>