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B3" w:rsidRPr="002B3878" w:rsidRDefault="00D645B3" w:rsidP="00D6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38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Технічні вимоги</w:t>
      </w:r>
    </w:p>
    <w:p w:rsidR="00D645B3" w:rsidRPr="002B3878" w:rsidRDefault="00D645B3" w:rsidP="00D6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B38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 та якісні характеристики предмета закупівлі:</w:t>
      </w:r>
    </w:p>
    <w:p w:rsidR="00D645B3" w:rsidRPr="002B3878" w:rsidRDefault="00D645B3" w:rsidP="00D6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87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B3878">
        <w:rPr>
          <w:rFonts w:ascii="Times New Roman" w:eastAsia="Calibri" w:hAnsi="Times New Roman" w:cs="Times New Roman"/>
          <w:b/>
          <w:sz w:val="24"/>
          <w:szCs w:val="24"/>
        </w:rPr>
        <w:t xml:space="preserve">Футболки, </w:t>
      </w:r>
      <w:r w:rsidRPr="002B38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код ДК 021:2015- 18330000-1 Футболки</w:t>
      </w:r>
      <w:r w:rsidRPr="002B3878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B38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 сорочки</w:t>
      </w:r>
      <w:r w:rsidRPr="002B3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645B3" w:rsidRPr="002B3878" w:rsidRDefault="00D645B3" w:rsidP="00D645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5B3" w:rsidRPr="002B3878" w:rsidRDefault="00D645B3" w:rsidP="00D645B3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78">
        <w:rPr>
          <w:rFonts w:ascii="Times New Roman" w:eastAsia="Times New Roman" w:hAnsi="Times New Roman" w:cs="Times New Roman"/>
          <w:b/>
          <w:sz w:val="24"/>
          <w:szCs w:val="24"/>
        </w:rPr>
        <w:t>Футболка</w:t>
      </w:r>
      <w:r w:rsidRPr="002B3878">
        <w:rPr>
          <w:rFonts w:ascii="Times New Roman" w:eastAsia="Times New Roman" w:hAnsi="Times New Roman" w:cs="Times New Roman"/>
          <w:sz w:val="24"/>
          <w:szCs w:val="24"/>
        </w:rPr>
        <w:t xml:space="preserve"> (фуфайка з коротким рукавом) за конструкцією, розмірами, зовнішнім виглядом, номенклатурою матеріалів та якістю виготовлення повинна відповідати ТУ У 14.1-00034022-081:2015 «Фуфайка (з коротким рукавом) з трикотажного бавовняного </w:t>
      </w:r>
      <w:proofErr w:type="spellStart"/>
      <w:r w:rsidRPr="002B3878">
        <w:rPr>
          <w:rFonts w:ascii="Times New Roman" w:eastAsia="Times New Roman" w:hAnsi="Times New Roman" w:cs="Times New Roman"/>
          <w:sz w:val="24"/>
          <w:szCs w:val="24"/>
        </w:rPr>
        <w:t>кулірного</w:t>
      </w:r>
      <w:proofErr w:type="spellEnd"/>
      <w:r w:rsidRPr="002B3878">
        <w:rPr>
          <w:rFonts w:ascii="Times New Roman" w:eastAsia="Times New Roman" w:hAnsi="Times New Roman" w:cs="Times New Roman"/>
          <w:sz w:val="24"/>
          <w:szCs w:val="24"/>
        </w:rPr>
        <w:t xml:space="preserve"> полотна». Зазначені технічні умови поширюються на  футболку (фуфайку з коротким рукавом)</w:t>
      </w:r>
      <w:r w:rsidRPr="002B3878">
        <w:rPr>
          <w:rFonts w:ascii="Calibri" w:eastAsia="Times New Roman" w:hAnsi="Calibri" w:cs="Times New Roman"/>
        </w:rPr>
        <w:t xml:space="preserve"> з </w:t>
      </w:r>
      <w:r w:rsidRPr="002B3878">
        <w:rPr>
          <w:rFonts w:ascii="Times New Roman" w:eastAsia="Times New Roman" w:hAnsi="Times New Roman" w:cs="Times New Roman"/>
          <w:sz w:val="24"/>
          <w:szCs w:val="24"/>
        </w:rPr>
        <w:t xml:space="preserve">трикотажного бавовняного </w:t>
      </w:r>
      <w:proofErr w:type="spellStart"/>
      <w:r w:rsidRPr="002B3878">
        <w:rPr>
          <w:rFonts w:ascii="Times New Roman" w:eastAsia="Times New Roman" w:hAnsi="Times New Roman" w:cs="Times New Roman"/>
          <w:sz w:val="24"/>
          <w:szCs w:val="24"/>
        </w:rPr>
        <w:t>кулірного</w:t>
      </w:r>
      <w:proofErr w:type="spellEnd"/>
      <w:r w:rsidRPr="002B3878">
        <w:rPr>
          <w:rFonts w:ascii="Times New Roman" w:eastAsia="Times New Roman" w:hAnsi="Times New Roman" w:cs="Times New Roman"/>
          <w:sz w:val="24"/>
          <w:szCs w:val="24"/>
        </w:rPr>
        <w:t xml:space="preserve"> полотна (далі за текстом – виріб), а також на їх складові частини та матеріали.</w:t>
      </w:r>
    </w:p>
    <w:p w:rsidR="00D645B3" w:rsidRPr="002B3878" w:rsidRDefault="00D645B3" w:rsidP="00D645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78">
        <w:rPr>
          <w:rFonts w:ascii="Times New Roman" w:eastAsia="Times New Roman" w:hAnsi="Times New Roman" w:cs="Times New Roman"/>
          <w:sz w:val="24"/>
          <w:szCs w:val="24"/>
        </w:rPr>
        <w:t xml:space="preserve">      2.</w:t>
      </w:r>
      <w:r w:rsidRPr="002B3878">
        <w:rPr>
          <w:rFonts w:ascii="Times New Roman" w:eastAsia="Times New Roman" w:hAnsi="Times New Roman" w:cs="Times New Roman"/>
          <w:b/>
          <w:sz w:val="24"/>
          <w:szCs w:val="24"/>
        </w:rPr>
        <w:t>Зразок  футболки</w:t>
      </w:r>
      <w:r w:rsidRPr="002B3878">
        <w:rPr>
          <w:rFonts w:ascii="Times New Roman" w:eastAsia="Times New Roman" w:hAnsi="Times New Roman" w:cs="Times New Roman"/>
          <w:sz w:val="24"/>
          <w:szCs w:val="24"/>
        </w:rPr>
        <w:t xml:space="preserve"> (фуфайки з коротким рукавом):</w:t>
      </w:r>
    </w:p>
    <w:p w:rsidR="00D645B3" w:rsidRPr="002B3878" w:rsidRDefault="00D645B3" w:rsidP="00D645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B3878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E6CA6C4" wp14:editId="39469A13">
            <wp:extent cx="6120765" cy="2976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7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B3" w:rsidRPr="002B3878" w:rsidRDefault="00D645B3" w:rsidP="00D645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78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2B3878">
        <w:rPr>
          <w:rFonts w:ascii="Times New Roman" w:eastAsia="Times New Roman" w:hAnsi="Times New Roman" w:cs="Times New Roman"/>
          <w:b/>
          <w:sz w:val="24"/>
          <w:szCs w:val="24"/>
        </w:rPr>
        <w:t>Колір:</w:t>
      </w:r>
      <w:r w:rsidRPr="002B3878">
        <w:rPr>
          <w:rFonts w:ascii="Times New Roman" w:eastAsia="Times New Roman" w:hAnsi="Times New Roman" w:cs="Times New Roman"/>
          <w:sz w:val="24"/>
          <w:szCs w:val="24"/>
        </w:rPr>
        <w:t xml:space="preserve">хакі (зразок футболки по кольору) </w:t>
      </w:r>
    </w:p>
    <w:p w:rsidR="00D645B3" w:rsidRPr="002B3878" w:rsidRDefault="00D645B3" w:rsidP="00D645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7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2B387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491A1D1" wp14:editId="41F9C3BD">
            <wp:extent cx="3635399" cy="3635399"/>
            <wp:effectExtent l="0" t="0" r="3175" b="3175"/>
            <wp:docPr id="2" name="Рисунок 2" descr="C:\Users\P_Monastyrskyi\Documents\Відкриті торги\2023\Футболки (фуфайки) з коротким рукаввом\Фото футбол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_Monastyrskyi\Documents\Відкриті торги\2023\Футболки (фуфайки) з коротким рукаввом\Фото футбол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945" cy="367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3878">
        <w:rPr>
          <w:rFonts w:ascii="Times New Roman" w:eastAsia="Times New Roman" w:hAnsi="Times New Roman" w:cs="Times New Roman"/>
          <w:sz w:val="24"/>
          <w:szCs w:val="24"/>
        </w:rPr>
        <w:t xml:space="preserve">      3.</w:t>
      </w:r>
      <w:r w:rsidRPr="002B3878">
        <w:rPr>
          <w:rFonts w:ascii="Times New Roman" w:eastAsia="Times New Roman" w:hAnsi="Times New Roman" w:cs="Times New Roman"/>
          <w:b/>
          <w:sz w:val="24"/>
          <w:szCs w:val="24"/>
        </w:rPr>
        <w:t>Опис виробу.</w:t>
      </w:r>
      <w:r w:rsidRPr="002B3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Виріб складається з пілочки, спинки та рукавів.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>Пілочка суцільнокрійна.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Спинка суцільнокрійна зі зміщеною лінією плеча у бік пілочки на (30±3) мм на рівні горловини та на (40±3) мм на рівні пройми.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lastRenderedPageBreak/>
        <w:t xml:space="preserve">Рукав вшивний, </w:t>
      </w:r>
      <w:proofErr w:type="spellStart"/>
      <w:r w:rsidRPr="002B3878">
        <w:rPr>
          <w:rFonts w:ascii="Times New Roman" w:hAnsi="Times New Roman" w:cs="Times New Roman"/>
          <w:sz w:val="24"/>
          <w:szCs w:val="24"/>
        </w:rPr>
        <w:t>одношовний</w:t>
      </w:r>
      <w:proofErr w:type="spellEnd"/>
      <w:r w:rsidRPr="002B3878">
        <w:rPr>
          <w:rFonts w:ascii="Times New Roman" w:hAnsi="Times New Roman" w:cs="Times New Roman"/>
          <w:sz w:val="24"/>
          <w:szCs w:val="24"/>
        </w:rPr>
        <w:t xml:space="preserve">, короткий.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Горловина виробу оброблена обшивкою. Висота обшивки (20±2) мм. Зрізи горловини спинки з внутрішньої сторони закриті бейкою.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Низ виробу та рукавів оброблені швом в </w:t>
      </w:r>
      <w:proofErr w:type="spellStart"/>
      <w:r w:rsidRPr="002B3878">
        <w:rPr>
          <w:rFonts w:ascii="Times New Roman" w:hAnsi="Times New Roman" w:cs="Times New Roman"/>
          <w:sz w:val="24"/>
          <w:szCs w:val="24"/>
        </w:rPr>
        <w:t>підгин</w:t>
      </w:r>
      <w:proofErr w:type="spellEnd"/>
      <w:r w:rsidRPr="002B3878">
        <w:rPr>
          <w:rFonts w:ascii="Times New Roman" w:hAnsi="Times New Roman" w:cs="Times New Roman"/>
          <w:sz w:val="24"/>
          <w:szCs w:val="24"/>
        </w:rPr>
        <w:t xml:space="preserve">. Ширина </w:t>
      </w:r>
      <w:proofErr w:type="spellStart"/>
      <w:r w:rsidRPr="002B3878">
        <w:rPr>
          <w:rFonts w:ascii="Times New Roman" w:hAnsi="Times New Roman" w:cs="Times New Roman"/>
          <w:sz w:val="24"/>
          <w:szCs w:val="24"/>
        </w:rPr>
        <w:t>підгину</w:t>
      </w:r>
      <w:proofErr w:type="spellEnd"/>
      <w:r w:rsidRPr="002B3878">
        <w:rPr>
          <w:rFonts w:ascii="Times New Roman" w:hAnsi="Times New Roman" w:cs="Times New Roman"/>
          <w:sz w:val="24"/>
          <w:szCs w:val="24"/>
        </w:rPr>
        <w:t xml:space="preserve"> (20±5) мм.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878">
        <w:rPr>
          <w:rFonts w:ascii="Times New Roman" w:hAnsi="Times New Roman" w:cs="Times New Roman"/>
          <w:b/>
          <w:sz w:val="24"/>
          <w:szCs w:val="24"/>
        </w:rPr>
        <w:t>Позначення розмірів виробу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581"/>
        <w:gridCol w:w="3210"/>
      </w:tblGrid>
      <w:tr w:rsidR="00D645B3" w:rsidRPr="002B3878" w:rsidTr="007D0CF3">
        <w:tc>
          <w:tcPr>
            <w:tcW w:w="1838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878">
              <w:rPr>
                <w:rFonts w:ascii="Times New Roman" w:hAnsi="Times New Roman" w:cs="Times New Roman"/>
                <w:sz w:val="20"/>
                <w:szCs w:val="20"/>
              </w:rPr>
              <w:t xml:space="preserve">Умовне позначення розміру, см </w:t>
            </w:r>
          </w:p>
        </w:tc>
        <w:tc>
          <w:tcPr>
            <w:tcW w:w="4581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878">
              <w:rPr>
                <w:rFonts w:ascii="Times New Roman" w:hAnsi="Times New Roman" w:cs="Times New Roman"/>
                <w:sz w:val="20"/>
                <w:szCs w:val="20"/>
              </w:rPr>
              <w:t>Обхват грудей типової фігури, см</w:t>
            </w:r>
          </w:p>
        </w:tc>
        <w:tc>
          <w:tcPr>
            <w:tcW w:w="3210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3878">
              <w:rPr>
                <w:rFonts w:ascii="Times New Roman" w:hAnsi="Times New Roman" w:cs="Times New Roman"/>
                <w:sz w:val="20"/>
                <w:szCs w:val="20"/>
              </w:rPr>
              <w:t>Інтервал обхвату грудей, см</w:t>
            </w:r>
          </w:p>
        </w:tc>
      </w:tr>
      <w:tr w:rsidR="00D645B3" w:rsidRPr="002B3878" w:rsidTr="007D0CF3">
        <w:tc>
          <w:tcPr>
            <w:tcW w:w="1838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4581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3210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Понад 98 до 102 включно </w:t>
            </w:r>
          </w:p>
        </w:tc>
      </w:tr>
      <w:tr w:rsidR="00D645B3" w:rsidRPr="002B3878" w:rsidTr="007D0CF3">
        <w:tc>
          <w:tcPr>
            <w:tcW w:w="1838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52 </w:t>
            </w:r>
          </w:p>
        </w:tc>
        <w:tc>
          <w:tcPr>
            <w:tcW w:w="4581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104 </w:t>
            </w:r>
          </w:p>
        </w:tc>
        <w:tc>
          <w:tcPr>
            <w:tcW w:w="3210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Понад 102 до 106 включно </w:t>
            </w:r>
          </w:p>
        </w:tc>
      </w:tr>
      <w:tr w:rsidR="00D645B3" w:rsidRPr="002B3878" w:rsidTr="007D0CF3">
        <w:tc>
          <w:tcPr>
            <w:tcW w:w="1838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54 </w:t>
            </w:r>
          </w:p>
        </w:tc>
        <w:tc>
          <w:tcPr>
            <w:tcW w:w="4581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108 </w:t>
            </w:r>
          </w:p>
        </w:tc>
        <w:tc>
          <w:tcPr>
            <w:tcW w:w="3210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Понад 106 до 110 включно </w:t>
            </w:r>
          </w:p>
        </w:tc>
      </w:tr>
      <w:tr w:rsidR="00D645B3" w:rsidRPr="002B3878" w:rsidTr="007D0CF3">
        <w:tc>
          <w:tcPr>
            <w:tcW w:w="1838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56 </w:t>
            </w:r>
          </w:p>
        </w:tc>
        <w:tc>
          <w:tcPr>
            <w:tcW w:w="4581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112 </w:t>
            </w:r>
          </w:p>
        </w:tc>
        <w:tc>
          <w:tcPr>
            <w:tcW w:w="3210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Понад 110 до 114 включно </w:t>
            </w:r>
          </w:p>
        </w:tc>
      </w:tr>
      <w:tr w:rsidR="00D645B3" w:rsidRPr="002B3878" w:rsidTr="007D0CF3">
        <w:tc>
          <w:tcPr>
            <w:tcW w:w="1838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4581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116 </w:t>
            </w:r>
          </w:p>
        </w:tc>
        <w:tc>
          <w:tcPr>
            <w:tcW w:w="3210" w:type="dxa"/>
          </w:tcPr>
          <w:p w:rsidR="00D645B3" w:rsidRPr="002B3878" w:rsidRDefault="00D645B3" w:rsidP="007D0CF3">
            <w:pPr>
              <w:rPr>
                <w:rFonts w:ascii="Times New Roman" w:hAnsi="Times New Roman" w:cs="Times New Roman"/>
              </w:rPr>
            </w:pPr>
            <w:r w:rsidRPr="002B3878">
              <w:rPr>
                <w:rFonts w:ascii="Times New Roman" w:hAnsi="Times New Roman" w:cs="Times New Roman"/>
              </w:rPr>
              <w:t xml:space="preserve">Понад 114 до 118 включно </w:t>
            </w:r>
          </w:p>
        </w:tc>
      </w:tr>
    </w:tbl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5B3" w:rsidRPr="002B3878" w:rsidRDefault="00D645B3" w:rsidP="00D645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>Учасник повинен поставити вироби з 50-го по 58-ий розмір у рівних кількостях - по 400 штук кожного розміру.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b/>
          <w:sz w:val="24"/>
          <w:szCs w:val="24"/>
        </w:rPr>
      </w:pPr>
      <w:r w:rsidRPr="002B3878">
        <w:rPr>
          <w:rFonts w:ascii="Times New Roman" w:hAnsi="Times New Roman" w:cs="Times New Roman"/>
          <w:b/>
          <w:sz w:val="24"/>
          <w:szCs w:val="24"/>
        </w:rPr>
        <w:t>4.</w:t>
      </w:r>
      <w:r w:rsidRPr="002B3878">
        <w:rPr>
          <w:rFonts w:ascii="Times New Roman CYR" w:eastAsia="Calibri" w:hAnsi="Times New Roman CYR" w:cs="Times New Roman CYR"/>
          <w:b/>
          <w:sz w:val="24"/>
          <w:szCs w:val="24"/>
          <w:lang w:val="ru-RU"/>
        </w:rPr>
        <w:t xml:space="preserve"> </w:t>
      </w:r>
      <w:r w:rsidRPr="002B3878">
        <w:rPr>
          <w:rFonts w:ascii="Times New Roman CYR" w:eastAsia="Calibri" w:hAnsi="Times New Roman CYR" w:cs="Times New Roman CYR"/>
          <w:b/>
          <w:sz w:val="24"/>
          <w:szCs w:val="24"/>
        </w:rPr>
        <w:t>Вимоги до матеріалу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b/>
          <w:sz w:val="24"/>
          <w:szCs w:val="24"/>
          <w:lang w:val="ru-RU"/>
        </w:rPr>
      </w:pP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Основним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матеріалом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виробу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є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трикотажне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гладкопофарбоване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бавовняне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кулірне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полотно з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поверхневою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густиною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</w:rPr>
        <w:t>,</w:t>
      </w: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не </w:t>
      </w:r>
      <w:proofErr w:type="spellStart"/>
      <w:proofErr w:type="gram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менше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 160</w:t>
      </w:r>
      <w:proofErr w:type="gram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г/м², з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кардної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пряжі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з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лінійною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густиною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сировини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бавовна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15 текс,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еластан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 2,2 текс</w:t>
      </w:r>
      <w:r w:rsidRPr="002B3878">
        <w:rPr>
          <w:rFonts w:ascii="Times New Roman CYR" w:eastAsia="Calibri" w:hAnsi="Times New Roman CYR" w:cs="Times New Roman CYR"/>
          <w:sz w:val="24"/>
          <w:szCs w:val="24"/>
        </w:rPr>
        <w:t xml:space="preserve">. Лінійна густина сировини співвідноситься як відношення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</w:rPr>
        <w:t>масси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</w:rPr>
        <w:t xml:space="preserve"> до довжини(Т=</w:t>
      </w:r>
      <w:r w:rsidRPr="002B3878">
        <w:rPr>
          <w:rFonts w:ascii="Times New Roman CYR" w:eastAsia="Calibri" w:hAnsi="Times New Roman CYR" w:cs="Times New Roman CYR"/>
          <w:sz w:val="24"/>
          <w:szCs w:val="24"/>
          <w:lang w:val="en-US"/>
        </w:rPr>
        <w:t>M</w:t>
      </w:r>
      <w:r w:rsidRPr="002B3878">
        <w:rPr>
          <w:rFonts w:ascii="Times New Roman CYR" w:eastAsia="Calibri" w:hAnsi="Times New Roman CYR" w:cs="Times New Roman CYR"/>
          <w:sz w:val="24"/>
          <w:szCs w:val="24"/>
        </w:rPr>
        <w:t>/</w:t>
      </w:r>
      <w:r w:rsidRPr="002B3878">
        <w:rPr>
          <w:rFonts w:ascii="Times New Roman CYR" w:eastAsia="Calibri" w:hAnsi="Times New Roman CYR" w:cs="Times New Roman CYR"/>
          <w:sz w:val="24"/>
          <w:szCs w:val="24"/>
          <w:lang w:val="en-US"/>
        </w:rPr>
        <w:t>L</w:t>
      </w:r>
      <w:r w:rsidRPr="002B3878">
        <w:rPr>
          <w:rFonts w:ascii="Times New Roman CYR" w:eastAsia="Calibri" w:hAnsi="Times New Roman CYR" w:cs="Times New Roman CYR"/>
          <w:sz w:val="24"/>
          <w:szCs w:val="24"/>
        </w:rPr>
        <w:t xml:space="preserve">, де Т-лінійна густина сировини, </w:t>
      </w:r>
      <w:r w:rsidRPr="002B3878">
        <w:rPr>
          <w:rFonts w:ascii="Times New Roman CYR" w:eastAsia="Calibri" w:hAnsi="Times New Roman CYR" w:cs="Times New Roman CYR"/>
          <w:sz w:val="24"/>
          <w:szCs w:val="24"/>
          <w:lang w:val="en-US"/>
        </w:rPr>
        <w:t>M</w:t>
      </w:r>
      <w:r w:rsidRPr="002B3878">
        <w:rPr>
          <w:rFonts w:ascii="Times New Roman CYR" w:eastAsia="Calibri" w:hAnsi="Times New Roman CYR" w:cs="Times New Roman CYR"/>
          <w:sz w:val="24"/>
          <w:szCs w:val="24"/>
        </w:rPr>
        <w:t>-маса(грам),</w:t>
      </w:r>
      <w:r w:rsidRPr="002B3878">
        <w:rPr>
          <w:rFonts w:ascii="Times New Roman CYR" w:eastAsia="Calibri" w:hAnsi="Times New Roman CYR" w:cs="Times New Roman CYR"/>
          <w:sz w:val="24"/>
          <w:szCs w:val="24"/>
          <w:lang w:val="en-US"/>
        </w:rPr>
        <w:t xml:space="preserve"> L</w:t>
      </w:r>
      <w:r w:rsidRPr="002B3878">
        <w:rPr>
          <w:rFonts w:ascii="Times New Roman CYR" w:eastAsia="Calibri" w:hAnsi="Times New Roman CYR" w:cs="Times New Roman CYR"/>
          <w:sz w:val="24"/>
          <w:szCs w:val="24"/>
        </w:rPr>
        <w:t>-довжина, км)</w:t>
      </w:r>
      <w:r w:rsidRPr="002B3878">
        <w:rPr>
          <w:rFonts w:ascii="Times New Roman CYR" w:eastAsia="Calibri" w:hAnsi="Times New Roman CYR" w:cs="Times New Roman CYR"/>
          <w:b/>
          <w:sz w:val="24"/>
          <w:szCs w:val="24"/>
          <w:lang w:val="ru-RU"/>
        </w:rPr>
        <w:t xml:space="preserve">.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Для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виготовлення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обшивки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горловини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виробу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proofErr w:type="gram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застосовується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трикотажне</w:t>
      </w:r>
      <w:proofErr w:type="spellEnd"/>
      <w:proofErr w:type="gram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гладкопофарбоване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бавовняне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полотно, з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лінійною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густиною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сировини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: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бавовна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20 текс,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еластин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2,2 текс</w:t>
      </w:r>
      <w:r w:rsidRPr="002B3878">
        <w:rPr>
          <w:rFonts w:ascii="Times New Roman CYR" w:eastAsia="Calibri" w:hAnsi="Times New Roman CYR" w:cs="Times New Roman CYR"/>
          <w:sz w:val="24"/>
          <w:szCs w:val="24"/>
          <w:lang w:val="en-US"/>
        </w:rPr>
        <w:t>(</w:t>
      </w:r>
      <w:r w:rsidRPr="002B3878">
        <w:rPr>
          <w:rFonts w:ascii="Times New Roman CYR" w:eastAsia="Calibri" w:hAnsi="Times New Roman CYR" w:cs="Times New Roman CYR"/>
          <w:sz w:val="24"/>
          <w:szCs w:val="24"/>
        </w:rPr>
        <w:t>обчислюється за формулою, наведеною вище)</w:t>
      </w: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з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переплетенням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ластик 1х1 (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ребана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).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b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За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якісними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показниками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матеріал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повинен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відповідати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вимогам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r w:rsidRPr="002B387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ДСТУ 3823-98</w:t>
      </w:r>
      <w:r w:rsidRPr="002B387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B387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Склад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матеріалу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: 95%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бавовна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та 5%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еластан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.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Вид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обробки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: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гладкофарбована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.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Всі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шви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виконуються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синтетичними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поліефірними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або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змішаними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нитками не</w:t>
      </w:r>
      <w:r w:rsidRPr="002B3878">
        <w:rPr>
          <w:rFonts w:ascii="Times New Roman CYR" w:eastAsia="Calibri" w:hAnsi="Times New Roman CYR" w:cs="Times New Roman CYR"/>
          <w:sz w:val="24"/>
          <w:szCs w:val="24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нижче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30 текс,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розривним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навантаженням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не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менше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1200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сН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(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або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аналогами) в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тоні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,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який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гармонує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з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кольором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основного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матеріалу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</w:rPr>
        <w:t xml:space="preserve">.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Всі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кінці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швів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, а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також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розриви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швів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,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фіксуються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зворотнім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стібком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або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закріпкою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.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Всі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елементи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виробу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мають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тон основного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кольору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або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знаходяться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в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його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кольоровій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гамі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.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878">
        <w:rPr>
          <w:rFonts w:ascii="Times New Roman" w:hAnsi="Times New Roman" w:cs="Times New Roman"/>
          <w:b/>
          <w:sz w:val="24"/>
          <w:szCs w:val="24"/>
        </w:rPr>
        <w:t xml:space="preserve">2.7.Основні вимоги до виготовлення та готового виробу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2.7.1 Розкрій деталей виробу – у відповідності до </w:t>
      </w:r>
      <w:r w:rsidRPr="002B387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ТУ У 14.1-00034022-081:2015</w:t>
      </w:r>
      <w:r w:rsidRPr="002B38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2.7.2 Класифікація та види стібків, строчок і швів, що застосовуються – згідно ДСТУ ISO 4915 та ДСТУ ISO 4916.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878">
        <w:rPr>
          <w:rFonts w:ascii="Times New Roman" w:hAnsi="Times New Roman" w:cs="Times New Roman"/>
          <w:b/>
          <w:sz w:val="24"/>
          <w:szCs w:val="24"/>
        </w:rPr>
        <w:t xml:space="preserve">2.7.3.Особливості обробки виробу наведені у наступному викладі. 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1.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Зшивання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плечових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зрізів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,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вшивання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обшивки в горловину,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вшивання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рукавів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у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відкриті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пройми,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зшивання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рукавно-бокових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швів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виконується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чотирьохнитковою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двохлінійною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зшивально-обметувальною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ланцюговою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строчкою (код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507).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2.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Обробка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ростка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горловини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спинки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планкою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з основного полотна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виконується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човниковою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строчкою (код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301).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3.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Оздоблювальні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строчки по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плечових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швах, по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горловині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переду, по проймах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виконують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троьхнитковою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двохлінійною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ланцюговою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пласкою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строчкою (код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602).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4.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Оздоблювальна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строчка по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горловині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переду переходить на спинку на 10-15 мм.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5.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Обробка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низу фуфайки і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рукавів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виконується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троьхнитковою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двохлінійною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пласкою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ланцюговою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строчкою (код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602).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6.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Кінці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пласких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ланцюгових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стібків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строчки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повинні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накладатися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впродовж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не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менше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ніж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на 12 мм.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lastRenderedPageBreak/>
        <w:t xml:space="preserve">7.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Всі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кінці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строчок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пласких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ланцюгових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стібків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строчок (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клас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600)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повинні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бути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закріплені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човниковими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стібками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(код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стібка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301) для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запобігання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розпуску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ланцюгових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строчок. 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8.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Кодові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позначення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стібків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, строчок і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швів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>відповідає</w:t>
      </w:r>
      <w:proofErr w:type="spellEnd"/>
      <w:r w:rsidRPr="002B3878">
        <w:rPr>
          <w:rFonts w:ascii="Times New Roman CYR" w:eastAsia="Calibri" w:hAnsi="Times New Roman CYR" w:cs="Times New Roman CYR"/>
          <w:sz w:val="24"/>
          <w:szCs w:val="24"/>
          <w:lang w:val="ru-RU"/>
        </w:rPr>
        <w:t xml:space="preserve"> ДСТУ ISO 4915 та ДСТУ ISO 4916.</w:t>
      </w:r>
    </w:p>
    <w:p w:rsidR="00D645B3" w:rsidRPr="002B3878" w:rsidRDefault="00D645B3" w:rsidP="00D645B3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  <w:lang w:val="ru-RU"/>
        </w:rPr>
      </w:pP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878">
        <w:rPr>
          <w:rFonts w:ascii="Times New Roman" w:hAnsi="Times New Roman" w:cs="Times New Roman"/>
          <w:b/>
          <w:sz w:val="24"/>
          <w:szCs w:val="24"/>
        </w:rPr>
        <w:t xml:space="preserve">2.8.Маркування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>2.8.1.Маркування виробу повинно відповідати вимогам зазначеного ТУ</w:t>
      </w:r>
      <w:r w:rsidRPr="002B387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У 14.1-00034022-081:2015 «Фуфайка (з коротким рукавом) з трикотажного </w:t>
      </w:r>
      <w:proofErr w:type="spellStart"/>
      <w:r w:rsidRPr="002B387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бавовняного</w:t>
      </w:r>
      <w:proofErr w:type="spellEnd"/>
      <w:r w:rsidRPr="002B387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</w:t>
      </w:r>
      <w:proofErr w:type="spellStart"/>
      <w:r w:rsidRPr="002B387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>кулірного</w:t>
      </w:r>
      <w:proofErr w:type="spellEnd"/>
      <w:r w:rsidRPr="002B3878">
        <w:rPr>
          <w:rFonts w:ascii="Times New Roman" w:eastAsia="Times New Roman" w:hAnsi="Times New Roman" w:cs="Times New Roman CYR"/>
          <w:sz w:val="24"/>
          <w:szCs w:val="24"/>
          <w:lang w:val="ru-RU" w:eastAsia="zh-CN"/>
        </w:rPr>
        <w:t xml:space="preserve"> полотна»</w:t>
      </w:r>
      <w:r w:rsidRPr="002B3878">
        <w:rPr>
          <w:rFonts w:ascii="Times New Roman" w:hAnsi="Times New Roman" w:cs="Times New Roman"/>
          <w:sz w:val="24"/>
          <w:szCs w:val="24"/>
        </w:rPr>
        <w:t>. 2.8.2.Для маркування готового виробу повинні застосовуватися: – етикетка 1 виробу; – етикетка 2 виробу; – пакувальний лист (для групи спакованих виробів).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>2.8.3.Етикетки виробу мають білий колір та написи чорного кольору.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878">
        <w:rPr>
          <w:rFonts w:ascii="Times New Roman" w:hAnsi="Times New Roman" w:cs="Times New Roman"/>
          <w:sz w:val="24"/>
          <w:szCs w:val="24"/>
        </w:rPr>
        <w:t xml:space="preserve">Етикетка з маркуванням повинна бути виготовлена із тканих (сатинових) або трикотажних стрічок поверхневою щільністю не менше 50 г/м2, стійкими до зносу. Інформація, що міститься на етикетці, повинна відображатися державною мовою методом друку або тканим методом. 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2.8.4.Етикетка 1 виробу містить наступну інформацію: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– назва виробу; – розмір виробу; – сировинний склад; – дата виготовлення у форматі - </w:t>
      </w:r>
      <w:proofErr w:type="spellStart"/>
      <w:r w:rsidRPr="002B3878">
        <w:rPr>
          <w:rFonts w:ascii="Times New Roman" w:hAnsi="Times New Roman" w:cs="Times New Roman"/>
          <w:sz w:val="24"/>
          <w:szCs w:val="24"/>
        </w:rPr>
        <w:t>мм.рррр</w:t>
      </w:r>
      <w:proofErr w:type="spellEnd"/>
      <w:r w:rsidRPr="002B3878">
        <w:rPr>
          <w:rFonts w:ascii="Times New Roman" w:hAnsi="Times New Roman" w:cs="Times New Roman"/>
          <w:sz w:val="24"/>
          <w:szCs w:val="24"/>
        </w:rPr>
        <w:t xml:space="preserve"> (мм - номер місяця, </w:t>
      </w:r>
      <w:proofErr w:type="spellStart"/>
      <w:r w:rsidRPr="002B3878">
        <w:rPr>
          <w:rFonts w:ascii="Times New Roman" w:hAnsi="Times New Roman" w:cs="Times New Roman"/>
          <w:sz w:val="24"/>
          <w:szCs w:val="24"/>
        </w:rPr>
        <w:t>рррр</w:t>
      </w:r>
      <w:proofErr w:type="spellEnd"/>
      <w:r w:rsidRPr="002B3878">
        <w:rPr>
          <w:rFonts w:ascii="Times New Roman" w:hAnsi="Times New Roman" w:cs="Times New Roman"/>
          <w:sz w:val="24"/>
          <w:szCs w:val="24"/>
        </w:rPr>
        <w:t xml:space="preserve"> - рік); – назва виробника, країна виробництва; – назва постачальника.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>2.8.5.Етикетка 1 виробу складається навпіл та кріпиться з виворітної сторони по центру горловини спинки (на рівні вшивання обшивки горловини в спинку) та має розмір у готовому вигляді (35±2) мм на (30±2) мм.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2.8.6.Етикетка 2 виробу містить наступну інформацію: – сировинний склад; – символи по догляду за текстильними виробами згідно з ДСТУ ISO 3758; – інша інформація, що надається виробником, що на його думку повинен знати кожен користувач; – напис «НЕ ДЛЯ ПРОДАЖУ».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2B3878">
        <w:rPr>
          <w:rFonts w:ascii="Times New Roman" w:hAnsi="Times New Roman" w:cs="Times New Roman"/>
          <w:sz w:val="24"/>
          <w:szCs w:val="24"/>
        </w:rPr>
        <w:t xml:space="preserve">.8.7.Розмірні ознаки виробу позначаються повними величинами або в умовному значенні.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2.8.8.Пакувальний лист повинен містити наступну інформацію: – назва виробу; – скорочена назва; – розміри та кількість виробів кожного розміру в упаковці; – сировинний склад; – номер договору, дата у форматі – </w:t>
      </w:r>
      <w:proofErr w:type="spellStart"/>
      <w:r w:rsidRPr="002B3878">
        <w:rPr>
          <w:rFonts w:ascii="Times New Roman" w:hAnsi="Times New Roman" w:cs="Times New Roman"/>
          <w:sz w:val="24"/>
          <w:szCs w:val="24"/>
        </w:rPr>
        <w:t>дд.мм.рррр</w:t>
      </w:r>
      <w:proofErr w:type="spellEnd"/>
      <w:r w:rsidRPr="002B3878">
        <w:rPr>
          <w:rFonts w:ascii="Times New Roman" w:hAnsi="Times New Roman" w:cs="Times New Roman"/>
          <w:sz w:val="24"/>
          <w:szCs w:val="24"/>
        </w:rPr>
        <w:t xml:space="preserve">; – дата виготовлення у форматі - </w:t>
      </w:r>
      <w:proofErr w:type="spellStart"/>
      <w:r w:rsidRPr="002B3878">
        <w:rPr>
          <w:rFonts w:ascii="Times New Roman" w:hAnsi="Times New Roman" w:cs="Times New Roman"/>
          <w:sz w:val="24"/>
          <w:szCs w:val="24"/>
        </w:rPr>
        <w:t>мм.рррр</w:t>
      </w:r>
      <w:proofErr w:type="spellEnd"/>
      <w:r w:rsidRPr="002B3878">
        <w:rPr>
          <w:rFonts w:ascii="Times New Roman" w:hAnsi="Times New Roman" w:cs="Times New Roman"/>
          <w:sz w:val="24"/>
          <w:szCs w:val="24"/>
        </w:rPr>
        <w:t xml:space="preserve"> (мм - номер місяця, </w:t>
      </w:r>
      <w:proofErr w:type="spellStart"/>
      <w:r w:rsidRPr="002B3878">
        <w:rPr>
          <w:rFonts w:ascii="Times New Roman" w:hAnsi="Times New Roman" w:cs="Times New Roman"/>
          <w:sz w:val="24"/>
          <w:szCs w:val="24"/>
        </w:rPr>
        <w:t>рррр</w:t>
      </w:r>
      <w:proofErr w:type="spellEnd"/>
      <w:r w:rsidRPr="002B3878">
        <w:rPr>
          <w:rFonts w:ascii="Times New Roman" w:hAnsi="Times New Roman" w:cs="Times New Roman"/>
          <w:sz w:val="24"/>
          <w:szCs w:val="24"/>
        </w:rPr>
        <w:t xml:space="preserve"> - рік); – назва виробника, країна виробництва; – назва постачальника.  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878">
        <w:rPr>
          <w:rFonts w:ascii="Times New Roman" w:hAnsi="Times New Roman" w:cs="Times New Roman"/>
          <w:b/>
          <w:sz w:val="24"/>
          <w:szCs w:val="24"/>
        </w:rPr>
        <w:t xml:space="preserve">3.Санітарно-гігієнічні вимоги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3.1.Виріб повинен відповідати Державним санітарним нормам та правилам «Матеріали та вироби текстильні, шкіряні і хутрові. Основні гігієнічні вимоги», затвердженими наказом Міністерства охорони здоров’я України від 29.12.2012 №1138.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3.2.Учасник зобов’язаний отримати та надати висновок санітарно-епідеміологічної експертизи на сировину та матеріали, з яких виготовляється виріб, або на виріб в цілому, виданий на виробника або на Учасника  згідно наказу Міністерства охорони здоров’я України від 09.10.2000 №247.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878">
        <w:rPr>
          <w:rFonts w:ascii="Times New Roman" w:hAnsi="Times New Roman" w:cs="Times New Roman"/>
          <w:b/>
          <w:sz w:val="24"/>
          <w:szCs w:val="24"/>
        </w:rPr>
        <w:t xml:space="preserve">4.Вимоги екологічної безпеки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4.1.Безпека використання виробу гарантується дотриманням вимог нормативних документів з питань екологічної безпеки на сировину та матеріали, застосовані для виготовлення виробу або на виріб в цілому.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4.2.Виріб не повинен чинити шкідливого впливу на організм людини та навколишнє природне середовище.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878">
        <w:rPr>
          <w:rFonts w:ascii="Times New Roman" w:hAnsi="Times New Roman" w:cs="Times New Roman"/>
          <w:b/>
          <w:sz w:val="24"/>
          <w:szCs w:val="24"/>
        </w:rPr>
        <w:t xml:space="preserve">5. Гарантії виробника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5.1.Виробник, Учасник гарантує відповідність якості виробу вимогам цих ТУ при дотриманні умов транспортування, зберігання протягом одного року з дати випуску продукції та не менше шести місяців з дати початку експлуатації. 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>5.2.Гарантійний термін зберігання – 5 років від дати виготовлення при умові дотримання умов транспортування та зберігання.</w:t>
      </w:r>
    </w:p>
    <w:p w:rsidR="00D645B3" w:rsidRPr="002B3878" w:rsidRDefault="00D645B3" w:rsidP="00D64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3A4" w:rsidRDefault="005923A4">
      <w:bookmarkStart w:id="0" w:name="_GoBack"/>
      <w:bookmarkEnd w:id="0"/>
    </w:p>
    <w:sectPr w:rsidR="005923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1D3E28"/>
    <w:multiLevelType w:val="hybridMultilevel"/>
    <w:tmpl w:val="66EC03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B3"/>
    <w:rsid w:val="005923A4"/>
    <w:rsid w:val="00C77318"/>
    <w:rsid w:val="00D6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3658F-ABA4-4151-B63E-793A0E3F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4582</Words>
  <Characters>2612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2</cp:revision>
  <dcterms:created xsi:type="dcterms:W3CDTF">2023-03-24T06:18:00Z</dcterms:created>
  <dcterms:modified xsi:type="dcterms:W3CDTF">2023-03-28T11:37:00Z</dcterms:modified>
</cp:coreProperties>
</file>