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0" w:rsidRDefault="00AC2770" w:rsidP="00AC277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AC2770" w:rsidRDefault="00AC2770" w:rsidP="00AC2770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AC2770" w:rsidRPr="003E056A" w:rsidRDefault="00AC2770" w:rsidP="00AC2770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3E056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E056A">
        <w:rPr>
          <w:rFonts w:ascii="Times New Roman" w:hAnsi="Times New Roman" w:cs="Times New Roman"/>
          <w:b/>
          <w:sz w:val="24"/>
          <w:szCs w:val="24"/>
        </w:rPr>
        <w:t>Виносна антена в комплекті, код ДК 021:2015-34740000-6 Обладнання для повітряних і космічних літальних апаратів, тренажери, симулятори та супутні деталі»</w:t>
      </w:r>
    </w:p>
    <w:p w:rsidR="00AC2770" w:rsidRDefault="00AC2770" w:rsidP="00AC2770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770" w:rsidRPr="00AE2FEA" w:rsidRDefault="00AC2770" w:rsidP="00AC2770">
      <w:pPr>
        <w:suppressLineNumbers/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</w:t>
      </w:r>
      <w:r w:rsidRPr="00AE2FEA">
        <w:rPr>
          <w:rFonts w:ascii="Times New Roman" w:hAnsi="Times New Roman" w:cs="Times New Roman"/>
          <w:sz w:val="24"/>
          <w:szCs w:val="24"/>
        </w:rPr>
        <w:t>Закупівля проводиться на виконання Програми підтримки Сил безпеки і оборони України на 2026 рік, затвердженої рішенням п’ятдесят восьмої сесії Хмельницької міської ради від 18.12.2025 року №2.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Потреба, технічні та якісні характеристики, визначені у відповідності до листів відділу з питань оборонно-мобілізаційної і </w:t>
      </w:r>
      <w:proofErr w:type="spellStart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правоохоронними органами від 27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.02.2026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Л-08-16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від 17.03.2026 №Л-08-23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-26.</w:t>
      </w:r>
    </w:p>
    <w:p w:rsidR="00AC2770" w:rsidRPr="00AE2FEA" w:rsidRDefault="00AC2770" w:rsidP="00AC2770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110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000,00 тис. грн, кількість – 2 штук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C2770" w:rsidRPr="00AE2FEA" w:rsidRDefault="00AC2770" w:rsidP="00AC2770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AC2770" w:rsidTr="00C569A8">
        <w:tc>
          <w:tcPr>
            <w:tcW w:w="11766" w:type="dxa"/>
            <w:hideMark/>
          </w:tcPr>
          <w:p w:rsidR="00AC2770" w:rsidRDefault="00AC2770" w:rsidP="00C569A8">
            <w:pPr>
              <w:spacing w:after="0" w:line="256" w:lineRule="auto"/>
            </w:pPr>
          </w:p>
        </w:tc>
      </w:tr>
    </w:tbl>
    <w:p w:rsidR="00AC2770" w:rsidRDefault="00AC2770" w:rsidP="00AC2770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tbl>
      <w:tblPr>
        <w:tblW w:w="10197" w:type="dxa"/>
        <w:tblInd w:w="-431" w:type="dxa"/>
        <w:tblLayout w:type="fixed"/>
        <w:tblCellMar>
          <w:top w:w="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7"/>
      </w:tblGrid>
      <w:tr w:rsidR="00AC2770" w:rsidRPr="008A42CE" w:rsidTr="00C569A8">
        <w:trPr>
          <w:trHeight w:val="104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AC2770" w:rsidRPr="0012414A" w:rsidRDefault="00AC2770" w:rsidP="00C569A8">
            <w:pPr>
              <w:tabs>
                <w:tab w:val="center" w:pos="4215"/>
                <w:tab w:val="center" w:pos="6242"/>
              </w:tabs>
              <w:spacing w:line="256" w:lineRule="auto"/>
              <w:jc w:val="center"/>
              <w:rPr>
                <w:rFonts w:ascii="Calibri" w:hAnsi="Calibri"/>
                <w:b/>
                <w:bCs/>
                <w:noProof/>
                <w:kern w:val="2"/>
              </w:rPr>
            </w:pPr>
          </w:p>
          <w:p w:rsidR="00AC2770" w:rsidRPr="0012414A" w:rsidRDefault="00AC2770" w:rsidP="00C569A8">
            <w:pPr>
              <w:tabs>
                <w:tab w:val="center" w:pos="4215"/>
                <w:tab w:val="center" w:pos="6242"/>
              </w:tabs>
              <w:spacing w:line="256" w:lineRule="auto"/>
              <w:jc w:val="center"/>
              <w:rPr>
                <w:rFonts w:cstheme="minorHAnsi"/>
                <w:b/>
                <w:bCs/>
                <w:noProof/>
                <w:kern w:val="2"/>
              </w:rPr>
            </w:pPr>
            <w:r w:rsidRPr="0012414A">
              <w:rPr>
                <w:rFonts w:cstheme="minorHAnsi"/>
                <w:b/>
                <w:bCs/>
                <w:noProof/>
                <w:kern w:val="2"/>
              </w:rPr>
              <w:t>Характеристика складових</w:t>
            </w:r>
          </w:p>
          <w:p w:rsidR="00AC2770" w:rsidRPr="008A42CE" w:rsidRDefault="00AC2770" w:rsidP="00C569A8">
            <w:pPr>
              <w:tabs>
                <w:tab w:val="center" w:pos="4215"/>
                <w:tab w:val="center" w:pos="6242"/>
              </w:tabs>
              <w:spacing w:line="256" w:lineRule="auto"/>
              <w:jc w:val="center"/>
              <w:rPr>
                <w:rFonts w:ascii="Calibri" w:hAnsi="Calibri"/>
                <w:b/>
                <w:bCs/>
                <w:noProof/>
                <w:kern w:val="2"/>
                <w:lang w:val="en-US"/>
              </w:rPr>
            </w:pPr>
            <w:r>
              <w:rPr>
                <w:rFonts w:cstheme="minorHAnsi"/>
                <w:b/>
                <w:noProof/>
              </w:rPr>
              <w:t>Виносної антени в комплекті</w:t>
            </w:r>
          </w:p>
        </w:tc>
      </w:tr>
      <w:tr w:rsidR="00AC2770" w:rsidRPr="00AF3E56" w:rsidTr="00C569A8">
        <w:trPr>
          <w:trHeight w:val="59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noProof/>
                <w:color w:val="000000"/>
                <w:kern w:val="2"/>
                <w:lang w:eastAsia="uk-UA"/>
              </w:rPr>
              <w:t>Частотний</w:t>
            </w: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діапазон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2.4GHz &amp; 5.2GHz &amp; 5.8GHz</w:t>
            </w:r>
          </w:p>
        </w:tc>
      </w:tr>
      <w:tr w:rsidR="00AC2770" w:rsidRPr="00AF3E56" w:rsidTr="00C569A8">
        <w:trPr>
          <w:trHeight w:val="558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70" w:rsidRPr="00AF3E56" w:rsidRDefault="00AC2770" w:rsidP="00C569A8">
            <w:pPr>
              <w:shd w:val="clear" w:color="auto" w:fill="FFFFFF"/>
              <w:spacing w:after="0"/>
              <w:ind w:right="4527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Вихідна потужність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4527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20W (43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>)</w:t>
            </w:r>
          </w:p>
        </w:tc>
      </w:tr>
      <w:tr w:rsidR="00AC2770" w:rsidRPr="00AF3E56" w:rsidTr="00C569A8">
        <w:trPr>
          <w:trHeight w:val="579"/>
        </w:trPr>
        <w:tc>
          <w:tcPr>
            <w:tcW w:w="10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Функція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shd w:val="clear" w:color="auto" w:fill="FFFFFF"/>
              </w:rPr>
              <w:t xml:space="preserve">  Підсилення сигналу</w:t>
            </w:r>
          </w:p>
        </w:tc>
      </w:tr>
      <w:tr w:rsidR="00AC2770" w:rsidRPr="00AF3E56" w:rsidTr="00C569A8">
        <w:trPr>
          <w:trHeight w:val="54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770" w:rsidRPr="00AF3E56" w:rsidRDefault="00AC2770" w:rsidP="00C569A8">
            <w:pPr>
              <w:shd w:val="clear" w:color="auto" w:fill="FFFFFF"/>
              <w:spacing w:after="0"/>
              <w:ind w:right="3970"/>
              <w:rPr>
                <w:rFonts w:cstheme="minorHAnsi"/>
                <w:b/>
                <w:shd w:val="clear" w:color="auto" w:fill="FFFFFF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Максимальний вихід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397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shd w:val="clear" w:color="auto" w:fill="FFFFFF"/>
              </w:rPr>
              <w:t xml:space="preserve">2400–2500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– 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(20W)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5150–5350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– 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(20W)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5725–5850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– 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(20W)</w:t>
            </w:r>
          </w:p>
        </w:tc>
      </w:tr>
      <w:tr w:rsidR="00AC2770" w:rsidRPr="00AF3E56" w:rsidTr="00C569A8">
        <w:trPr>
          <w:trHeight w:val="55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Підсилення антени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2400–2500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15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±1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5150–5350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18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±1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5725–5850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18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±1</w:t>
            </w:r>
          </w:p>
        </w:tc>
      </w:tr>
      <w:tr w:rsidR="00AC2770" w:rsidRPr="00AF3E56" w:rsidTr="00C569A8">
        <w:trPr>
          <w:trHeight w:val="548"/>
        </w:trPr>
        <w:tc>
          <w:tcPr>
            <w:tcW w:w="1019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b/>
                <w:shd w:val="clear" w:color="auto" w:fill="FFFFFF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RF-</w:t>
            </w:r>
            <w:proofErr w:type="spellStart"/>
            <w:r w:rsidRPr="00AF3E56">
              <w:rPr>
                <w:rFonts w:cstheme="minorHAnsi"/>
                <w:b/>
                <w:shd w:val="clear" w:color="auto" w:fill="FFFFFF"/>
              </w:rPr>
              <w:t>конектор</w:t>
            </w:r>
            <w:proofErr w:type="spellEnd"/>
          </w:p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N-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Female</w:t>
            </w:r>
            <w:proofErr w:type="spellEnd"/>
          </w:p>
        </w:tc>
      </w:tr>
      <w:tr w:rsidR="00AC2770" w:rsidRPr="00AF3E56" w:rsidTr="00C569A8">
        <w:trPr>
          <w:trHeight w:val="66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770" w:rsidRPr="00217753" w:rsidRDefault="00AC2770" w:rsidP="00C569A8">
            <w:pPr>
              <w:shd w:val="clear" w:color="auto" w:fill="FFFFFF"/>
              <w:spacing w:after="0"/>
              <w:ind w:right="3393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17753">
              <w:rPr>
                <w:rFonts w:cstheme="minorHAnsi"/>
                <w:b/>
                <w:shd w:val="clear" w:color="auto" w:fill="FFFFFF"/>
              </w:rPr>
              <w:t>Вхідна потужність тригера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3393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Min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/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Max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23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</w:p>
        </w:tc>
      </w:tr>
      <w:tr w:rsidR="00AC2770" w:rsidRPr="00AF3E56" w:rsidTr="00C569A8">
        <w:trPr>
          <w:trHeight w:val="549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70" w:rsidRPr="00217753" w:rsidRDefault="00AC2770" w:rsidP="00C569A8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noProof/>
                <w:color w:val="000000"/>
                <w:kern w:val="2"/>
                <w:lang w:val="en-US"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17753">
              <w:rPr>
                <w:rFonts w:cstheme="minorHAnsi"/>
                <w:b/>
                <w:noProof/>
                <w:color w:val="000000"/>
                <w:kern w:val="2"/>
                <w:lang w:val="en-US" w:eastAsia="uk-UA"/>
              </w:rPr>
              <w:t>EVM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val="en-US"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noProof/>
                <w:color w:val="000000"/>
                <w:kern w:val="2"/>
                <w:lang w:val="en-US" w:eastAsia="uk-UA"/>
              </w:rPr>
              <w:t>3% 33dBm 802.11g 54Mbps OFDM 64QAM BW 20MHz</w:t>
            </w:r>
          </w:p>
        </w:tc>
      </w:tr>
      <w:tr w:rsidR="00AC2770" w:rsidRPr="00AF3E56" w:rsidTr="00C569A8">
        <w:trPr>
          <w:trHeight w:val="557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70" w:rsidRPr="00AF3E56" w:rsidRDefault="00AC2770" w:rsidP="00C569A8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Коефіцієнт шуму 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val="en-US"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noProof/>
                <w:color w:val="000000"/>
                <w:kern w:val="2"/>
                <w:lang w:val="en-US" w:eastAsia="uk-UA"/>
              </w:rPr>
              <w:t>&lt;</w:t>
            </w: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>2</w:t>
            </w:r>
            <w:r w:rsidRPr="00AF3E56">
              <w:rPr>
                <w:rFonts w:cstheme="minorHAnsi"/>
                <w:noProof/>
                <w:color w:val="000000"/>
                <w:kern w:val="2"/>
                <w:lang w:val="en-US" w:eastAsia="uk-UA"/>
              </w:rPr>
              <w:t>.5 dB</w:t>
            </w:r>
          </w:p>
        </w:tc>
      </w:tr>
      <w:tr w:rsidR="00AC2770" w:rsidRPr="00AF3E56" w:rsidTr="00C569A8">
        <w:trPr>
          <w:trHeight w:val="55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770" w:rsidRPr="00217753" w:rsidRDefault="00AC2770" w:rsidP="00C569A8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17753">
              <w:rPr>
                <w:rFonts w:cstheme="minorHAnsi"/>
                <w:b/>
                <w:shd w:val="clear" w:color="auto" w:fill="FFFFFF"/>
              </w:rPr>
              <w:t>Ємність акумулятора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10000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mAh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7.4V</w:t>
            </w:r>
          </w:p>
        </w:tc>
      </w:tr>
      <w:tr w:rsidR="00AC2770" w:rsidRPr="00AF3E56" w:rsidTr="00C569A8">
        <w:trPr>
          <w:trHeight w:val="26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770" w:rsidRPr="00E4420C" w:rsidRDefault="00AC2770" w:rsidP="00C569A8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E4420C">
              <w:rPr>
                <w:rFonts w:cstheme="minorHAnsi"/>
                <w:b/>
                <w:shd w:val="clear" w:color="auto" w:fill="FFFFFF"/>
              </w:rPr>
              <w:t>Сила струму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3A</w:t>
            </w:r>
          </w:p>
        </w:tc>
      </w:tr>
      <w:tr w:rsidR="00AC2770" w:rsidRPr="00AF3E56" w:rsidTr="00C569A8">
        <w:trPr>
          <w:trHeight w:val="53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770" w:rsidRPr="00015B84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015B84">
              <w:rPr>
                <w:rFonts w:cstheme="minorHAnsi"/>
                <w:b/>
                <w:shd w:val="clear" w:color="auto" w:fill="FFFFFF"/>
              </w:rPr>
              <w:t>Напруга зарядки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16.8V</w:t>
            </w: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</w:p>
        </w:tc>
      </w:tr>
      <w:tr w:rsidR="00AC2770" w:rsidRPr="00AF3E56" w:rsidTr="00C569A8">
        <w:trPr>
          <w:trHeight w:val="53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70" w:rsidRPr="00015B84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015B84">
              <w:rPr>
                <w:rFonts w:cstheme="minorHAnsi"/>
                <w:b/>
                <w:shd w:val="clear" w:color="auto" w:fill="FFFFFF"/>
              </w:rPr>
              <w:t>Затримка перемикання TX/RX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&lt; 1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μs</w:t>
            </w:r>
            <w:proofErr w:type="spellEnd"/>
          </w:p>
        </w:tc>
      </w:tr>
      <w:tr w:rsidR="00AC2770" w:rsidRPr="00AF3E56" w:rsidTr="00C569A8">
        <w:trPr>
          <w:trHeight w:val="53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70" w:rsidRPr="00282AE0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lastRenderedPageBreak/>
              <w:t xml:space="preserve"> </w:t>
            </w:r>
            <w:r w:rsidRPr="00282AE0">
              <w:rPr>
                <w:rFonts w:cstheme="minorHAnsi"/>
                <w:b/>
                <w:shd w:val="clear" w:color="auto" w:fill="FFFFFF"/>
              </w:rPr>
              <w:t>Індикатор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Сенсорний дисплей з відображенням рівня у</w:t>
            </w:r>
            <w:r w:rsidRPr="00AF3E5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   </w:t>
            </w:r>
            <w:r w:rsidRPr="00AF3E56">
              <w:rPr>
                <w:rFonts w:cstheme="minorHAnsi"/>
                <w:shd w:val="clear" w:color="auto" w:fill="FFFFFF"/>
              </w:rPr>
              <w:t>відсотках</w:t>
            </w:r>
          </w:p>
        </w:tc>
      </w:tr>
      <w:tr w:rsidR="00AC2770" w:rsidRPr="00AF3E56" w:rsidTr="00C569A8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70" w:rsidRPr="00500244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Екран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Сенсорний дисплей</w:t>
            </w:r>
          </w:p>
        </w:tc>
      </w:tr>
      <w:tr w:rsidR="00AC2770" w:rsidRPr="00AF3E56" w:rsidTr="00C569A8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70" w:rsidRPr="00500244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  <w:lang w:val="en-US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Температура роботи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-40°C ~ +70°C</w:t>
            </w:r>
          </w:p>
        </w:tc>
      </w:tr>
      <w:tr w:rsidR="00AC2770" w:rsidRPr="00AF3E56" w:rsidTr="00C569A8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70" w:rsidRPr="00500244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Розмір корпусу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210×310×41 мм</w:t>
            </w:r>
          </w:p>
        </w:tc>
      </w:tr>
      <w:tr w:rsidR="00AC2770" w:rsidRPr="00AF3E56" w:rsidTr="00C569A8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70" w:rsidRPr="00500244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Вага</w:t>
            </w:r>
          </w:p>
          <w:p w:rsidR="00AC2770" w:rsidRPr="00AF3E56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2.1 кг (без аксесуарів)</w:t>
            </w:r>
          </w:p>
        </w:tc>
      </w:tr>
      <w:tr w:rsidR="00AC2770" w:rsidRPr="007C32CB" w:rsidTr="00C569A8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70" w:rsidRPr="007C32CB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7C32CB">
              <w:rPr>
                <w:rFonts w:cstheme="minorHAnsi"/>
                <w:b/>
                <w:shd w:val="clear" w:color="auto" w:fill="FFFFFF"/>
              </w:rPr>
              <w:t>Комплектація</w:t>
            </w:r>
          </w:p>
          <w:p w:rsidR="00AC2770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Антена </w:t>
            </w:r>
          </w:p>
          <w:p w:rsidR="00AC2770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Кріплення</w:t>
            </w:r>
          </w:p>
          <w:p w:rsidR="00AC2770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Зарядний пристрій</w:t>
            </w:r>
          </w:p>
          <w:p w:rsidR="00AC2770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Набір перехідників</w:t>
            </w:r>
          </w:p>
          <w:p w:rsidR="00AC2770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Набір викруток</w:t>
            </w:r>
          </w:p>
          <w:p w:rsidR="00AC2770" w:rsidRPr="007C32CB" w:rsidRDefault="00AC2770" w:rsidP="00C569A8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Кейс пластиковий захисний</w:t>
            </w:r>
          </w:p>
        </w:tc>
      </w:tr>
    </w:tbl>
    <w:p w:rsidR="00AC2770" w:rsidRDefault="00AC2770" w:rsidP="00AC2770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AC2770" w:rsidRDefault="00AC2770" w:rsidP="00AC27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AC2770" w:rsidRDefault="00AC2770" w:rsidP="00AC27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AC2770" w:rsidRDefault="00AC2770" w:rsidP="00AC27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AC2770" w:rsidRDefault="00AC2770" w:rsidP="00AC27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AC2770" w:rsidRDefault="00AC2770" w:rsidP="00AC27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1C026E" w:rsidRDefault="00AC2770"/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06"/>
    <w:rsid w:val="009D3606"/>
    <w:rsid w:val="00AC2770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E5E12-2684-47E1-9D15-4FADE4AD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77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677</Characters>
  <Application>Microsoft Office Word</Application>
  <DocSecurity>0</DocSecurity>
  <Lines>5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2</cp:revision>
  <dcterms:created xsi:type="dcterms:W3CDTF">2026-05-20T07:39:00Z</dcterms:created>
  <dcterms:modified xsi:type="dcterms:W3CDTF">2026-05-20T07:39:00Z</dcterms:modified>
</cp:coreProperties>
</file>