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67" w:rsidRPr="00B86F73" w:rsidRDefault="00763167" w:rsidP="00763167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t>Додаток №</w:t>
      </w:r>
      <w:r>
        <w:rPr>
          <w:sz w:val="24"/>
          <w:szCs w:val="24"/>
        </w:rPr>
        <w:t>9</w:t>
      </w:r>
    </w:p>
    <w:p w:rsidR="00763167" w:rsidRDefault="00763167" w:rsidP="0076316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763167">
        <w:rPr>
          <w:sz w:val="24"/>
          <w:szCs w:val="24"/>
        </w:rPr>
        <w:t>наказу</w:t>
      </w:r>
      <w:r w:rsidRPr="00B86F73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20.03.2024 </w:t>
      </w:r>
      <w:r w:rsidRPr="00B86F73">
        <w:rPr>
          <w:sz w:val="24"/>
          <w:szCs w:val="24"/>
        </w:rPr>
        <w:t>року №</w:t>
      </w:r>
      <w:r>
        <w:rPr>
          <w:sz w:val="24"/>
          <w:szCs w:val="24"/>
        </w:rPr>
        <w:t xml:space="preserve"> 102 </w:t>
      </w:r>
    </w:p>
    <w:p w:rsidR="00913EA4" w:rsidRPr="00EF01A8" w:rsidRDefault="00FA2F6D" w:rsidP="00763167">
      <w:pPr>
        <w:jc w:val="right"/>
        <w:rPr>
          <w:sz w:val="22"/>
          <w:szCs w:val="24"/>
        </w:rPr>
      </w:pPr>
      <w:r>
        <w:rPr>
          <w:sz w:val="24"/>
          <w:szCs w:val="24"/>
        </w:rPr>
        <w:t>(у редакції наказу від 16.09.2024 року № 107)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6"/>
        <w:gridCol w:w="6804"/>
      </w:tblGrid>
      <w:tr w:rsidR="00913EA4" w:rsidRPr="00350384" w:rsidTr="00495C44">
        <w:trPr>
          <w:trHeight w:val="229"/>
        </w:trPr>
        <w:tc>
          <w:tcPr>
            <w:tcW w:w="2977" w:type="dxa"/>
            <w:gridSpan w:val="2"/>
          </w:tcPr>
          <w:p w:rsidR="00913EA4" w:rsidRPr="00350384" w:rsidRDefault="00913EA4" w:rsidP="00023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D6A9AE4" wp14:editId="3DC4F3AC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13EA4" w:rsidRPr="003A7AE9" w:rsidRDefault="00913EA4" w:rsidP="00023E14">
            <w:pPr>
              <w:autoSpaceDE w:val="0"/>
              <w:snapToGrid w:val="0"/>
              <w:jc w:val="center"/>
              <w:rPr>
                <w:b/>
                <w:sz w:val="24"/>
              </w:rPr>
            </w:pPr>
            <w:r w:rsidRPr="003A7AE9">
              <w:rPr>
                <w:b/>
                <w:bCs/>
                <w:sz w:val="24"/>
              </w:rPr>
              <w:t>ІНФОРМАЦІЙНА КАРТКА</w:t>
            </w:r>
          </w:p>
          <w:p w:rsidR="00913EA4" w:rsidRPr="003A7AE9" w:rsidRDefault="00913EA4" w:rsidP="00023E14">
            <w:pPr>
              <w:jc w:val="center"/>
              <w:rPr>
                <w:b/>
                <w:sz w:val="24"/>
              </w:rPr>
            </w:pPr>
            <w:r w:rsidRPr="003A7AE9">
              <w:rPr>
                <w:b/>
                <w:sz w:val="24"/>
              </w:rPr>
              <w:t xml:space="preserve">Видача </w:t>
            </w:r>
            <w:r w:rsidR="00992F99">
              <w:rPr>
                <w:b/>
                <w:sz w:val="24"/>
              </w:rPr>
              <w:t>витягу з реєстру територіальної громади</w:t>
            </w:r>
          </w:p>
          <w:p w:rsidR="00913EA4" w:rsidRPr="003A7AE9" w:rsidRDefault="00913EA4" w:rsidP="00023E14">
            <w:pPr>
              <w:jc w:val="center"/>
              <w:rPr>
                <w:b/>
                <w:sz w:val="24"/>
              </w:rPr>
            </w:pPr>
          </w:p>
          <w:p w:rsidR="00913EA4" w:rsidRPr="003A7AE9" w:rsidRDefault="00913EA4" w:rsidP="00023E14">
            <w:pPr>
              <w:jc w:val="center"/>
              <w:rPr>
                <w:sz w:val="24"/>
              </w:rPr>
            </w:pPr>
            <w:r w:rsidRPr="003A7AE9">
              <w:rPr>
                <w:sz w:val="24"/>
              </w:rPr>
              <w:t>Хмельницька міська рада</w:t>
            </w:r>
          </w:p>
          <w:p w:rsidR="00913EA4" w:rsidRPr="003A7AE9" w:rsidRDefault="00913EA4" w:rsidP="00023E14">
            <w:pPr>
              <w:jc w:val="center"/>
              <w:rPr>
                <w:sz w:val="24"/>
              </w:rPr>
            </w:pPr>
            <w:r w:rsidRPr="003A7AE9">
              <w:rPr>
                <w:sz w:val="24"/>
              </w:rPr>
              <w:t>Управління з питань реєстрації</w:t>
            </w:r>
          </w:p>
          <w:p w:rsidR="00913EA4" w:rsidRPr="003A7AE9" w:rsidRDefault="00913EA4" w:rsidP="00023E14">
            <w:pPr>
              <w:jc w:val="center"/>
              <w:rPr>
                <w:sz w:val="24"/>
              </w:rPr>
            </w:pPr>
            <w:r w:rsidRPr="003A7AE9">
              <w:rPr>
                <w:sz w:val="24"/>
              </w:rPr>
              <w:t>Відділ реєстрації місця проживання</w:t>
            </w:r>
          </w:p>
          <w:p w:rsidR="00913EA4" w:rsidRPr="00350384" w:rsidRDefault="00913EA4" w:rsidP="00023E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3EA4" w:rsidRPr="00ED6B25" w:rsidTr="00495C44">
        <w:trPr>
          <w:trHeight w:val="229"/>
        </w:trPr>
        <w:tc>
          <w:tcPr>
            <w:tcW w:w="9781" w:type="dxa"/>
            <w:gridSpan w:val="3"/>
          </w:tcPr>
          <w:p w:rsidR="00913EA4" w:rsidRDefault="00913EA4" w:rsidP="00023E14">
            <w:pPr>
              <w:jc w:val="center"/>
              <w:rPr>
                <w:b/>
                <w:sz w:val="24"/>
                <w:szCs w:val="24"/>
              </w:rPr>
            </w:pPr>
          </w:p>
          <w:p w:rsidR="00747E2B" w:rsidRDefault="00747E2B" w:rsidP="00747E2B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Інформація про </w:t>
            </w:r>
            <w:proofErr w:type="spellStart"/>
            <w:r w:rsidRPr="00647480">
              <w:rPr>
                <w:b/>
                <w:sz w:val="24"/>
                <w:szCs w:val="24"/>
              </w:rPr>
              <w:t>суб</w:t>
            </w:r>
            <w:proofErr w:type="spellEnd"/>
            <w:r w:rsidRPr="00647480">
              <w:rPr>
                <w:b/>
                <w:sz w:val="24"/>
                <w:szCs w:val="24"/>
                <w:lang w:val="ru-RU"/>
              </w:rPr>
              <w:t>’</w:t>
            </w:r>
            <w:proofErr w:type="spellStart"/>
            <w:r w:rsidRPr="00647480">
              <w:rPr>
                <w:b/>
                <w:sz w:val="24"/>
                <w:szCs w:val="24"/>
              </w:rPr>
              <w:t>єкта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 надання адміністративної послуги </w:t>
            </w:r>
          </w:p>
          <w:p w:rsidR="003A7AE9" w:rsidRDefault="00747E2B" w:rsidP="00747E2B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та/або центра надання адміністративних послуг</w:t>
            </w:r>
            <w:r w:rsidRPr="00ED6B25">
              <w:rPr>
                <w:b/>
                <w:sz w:val="24"/>
                <w:szCs w:val="24"/>
              </w:rPr>
              <w:t xml:space="preserve"> </w:t>
            </w:r>
          </w:p>
          <w:p w:rsidR="00E9282B" w:rsidRPr="00ED6B25" w:rsidRDefault="00E9282B" w:rsidP="00747E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43AC" w:rsidRPr="00ED6B25" w:rsidTr="00495C44">
        <w:trPr>
          <w:trHeight w:val="11143"/>
        </w:trPr>
        <w:tc>
          <w:tcPr>
            <w:tcW w:w="751" w:type="dxa"/>
            <w:vAlign w:val="center"/>
          </w:tcPr>
          <w:p w:rsidR="005743AC" w:rsidRDefault="005743AC" w:rsidP="005743AC">
            <w:pPr>
              <w:jc w:val="center"/>
              <w:rPr>
                <w:b/>
                <w:sz w:val="24"/>
                <w:szCs w:val="24"/>
              </w:rPr>
            </w:pPr>
            <w:r w:rsidRPr="00BC00AD">
              <w:rPr>
                <w:b/>
                <w:sz w:val="24"/>
                <w:szCs w:val="24"/>
              </w:rPr>
              <w:t>1.</w:t>
            </w:r>
          </w:p>
          <w:p w:rsidR="005743AC" w:rsidRPr="00BC00AD" w:rsidRDefault="005743AC" w:rsidP="005743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tcBorders>
              <w:left w:val="single" w:sz="4" w:space="0" w:color="auto"/>
            </w:tcBorders>
            <w:vAlign w:val="center"/>
          </w:tcPr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Місцезнаходження</w:t>
            </w: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Режим роботи </w:t>
            </w: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Телефон, </w:t>
            </w:r>
          </w:p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адреса електронної пошти,</w:t>
            </w:r>
          </w:p>
          <w:p w:rsidR="005743AC" w:rsidRPr="00A0027C" w:rsidRDefault="00DE7B52" w:rsidP="00DE7B5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 веб-сайт</w:t>
            </w:r>
          </w:p>
          <w:p w:rsidR="005743AC" w:rsidRPr="00A0027C" w:rsidRDefault="005743AC" w:rsidP="005743AC">
            <w:pPr>
              <w:jc w:val="center"/>
              <w:rPr>
                <w:sz w:val="24"/>
                <w:szCs w:val="24"/>
              </w:rPr>
            </w:pPr>
          </w:p>
          <w:p w:rsidR="005743AC" w:rsidRPr="00A0027C" w:rsidRDefault="005743AC" w:rsidP="005743AC">
            <w:pPr>
              <w:jc w:val="center"/>
              <w:rPr>
                <w:sz w:val="24"/>
                <w:szCs w:val="24"/>
              </w:rPr>
            </w:pPr>
          </w:p>
          <w:p w:rsidR="005743AC" w:rsidRPr="00287BE9" w:rsidRDefault="005743AC" w:rsidP="005743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</w:tcBorders>
            <w:vAlign w:val="center"/>
          </w:tcPr>
          <w:p w:rsidR="00E9282B" w:rsidRPr="00647480" w:rsidRDefault="00E9282B" w:rsidP="00E9282B">
            <w:pPr>
              <w:rPr>
                <w:b/>
                <w:sz w:val="24"/>
                <w:szCs w:val="24"/>
              </w:rPr>
            </w:pPr>
          </w:p>
          <w:p w:rsidR="000841E5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Управління адміністративних послуг 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Хмельницької міської ради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</w:t>
            </w:r>
            <w:r>
              <w:rPr>
                <w:sz w:val="24"/>
                <w:szCs w:val="24"/>
              </w:rPr>
              <w:t xml:space="preserve"> Хмельницький, вул. Соборна, 16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70-27-91, 70-27-</w:t>
            </w:r>
            <w:r w:rsidRPr="00647480">
              <w:rPr>
                <w:sz w:val="24"/>
                <w:szCs w:val="24"/>
                <w:lang w:val="ru-RU"/>
              </w:rPr>
              <w:t>71</w:t>
            </w:r>
            <w:r w:rsidRPr="00647480">
              <w:rPr>
                <w:sz w:val="24"/>
                <w:szCs w:val="24"/>
              </w:rPr>
              <w:t xml:space="preserve">, 70-27-93 </w:t>
            </w:r>
          </w:p>
          <w:p w:rsidR="000841E5" w:rsidRPr="0063450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 xml:space="preserve">: </w:t>
            </w:r>
            <w:r w:rsidRPr="00647480">
              <w:rPr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:rsidR="000841E5" w:rsidRPr="00634500" w:rsidRDefault="000841E5" w:rsidP="000841E5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Філія № 1 управління адміністративних послуг Хмельницької міської ради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 Хмел</w:t>
            </w:r>
            <w:r>
              <w:rPr>
                <w:sz w:val="24"/>
                <w:szCs w:val="24"/>
              </w:rPr>
              <w:t>ьницький, вул. Грушевського, 86</w:t>
            </w:r>
          </w:p>
          <w:p w:rsidR="000841E5" w:rsidRPr="0063450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 : (</w:t>
            </w:r>
            <w:r w:rsidRPr="00634500">
              <w:rPr>
                <w:sz w:val="24"/>
                <w:szCs w:val="24"/>
              </w:rPr>
              <w:t xml:space="preserve">0382) 65-72-10 </w:t>
            </w:r>
          </w:p>
          <w:p w:rsidR="000841E5" w:rsidRPr="00634500" w:rsidRDefault="000841E5" w:rsidP="000841E5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e-</w:t>
            </w:r>
            <w:proofErr w:type="spellStart"/>
            <w:r w:rsidRPr="00634500">
              <w:rPr>
                <w:sz w:val="24"/>
                <w:szCs w:val="24"/>
              </w:rPr>
              <w:t>mail</w:t>
            </w:r>
            <w:proofErr w:type="spellEnd"/>
            <w:r w:rsidRPr="00634500">
              <w:rPr>
                <w:sz w:val="24"/>
                <w:szCs w:val="24"/>
              </w:rPr>
              <w:t xml:space="preserve">: </w:t>
            </w:r>
            <w:hyperlink r:id="rId7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:rsidR="000841E5" w:rsidRPr="00634500" w:rsidRDefault="000841E5" w:rsidP="000841E5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</w:p>
          <w:p w:rsidR="000841E5" w:rsidRPr="00647480" w:rsidRDefault="000841E5" w:rsidP="000841E5">
            <w:pPr>
              <w:pStyle w:val="a4"/>
              <w:snapToGrid w:val="0"/>
              <w:rPr>
                <w:rFonts w:cs="Times New Roman"/>
                <w:b/>
              </w:rPr>
            </w:pPr>
            <w:r w:rsidRPr="00647480">
              <w:rPr>
                <w:rFonts w:cs="Times New Roman"/>
                <w:b/>
              </w:rPr>
              <w:t xml:space="preserve">Відділ реєстрації місця проживання управління з питань реєстрації Хмельницької міської ради </w:t>
            </w:r>
          </w:p>
          <w:p w:rsidR="000841E5" w:rsidRPr="00A60AFE" w:rsidRDefault="000841E5" w:rsidP="000841E5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Телефон : (0382)  65-72-15,  +380631922739</w:t>
            </w:r>
          </w:p>
          <w:p w:rsidR="000841E5" w:rsidRPr="00A60AFE" w:rsidRDefault="000841E5" w:rsidP="000841E5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vrmp@khm.gov.ua</w:t>
            </w:r>
          </w:p>
          <w:p w:rsidR="000841E5" w:rsidRPr="00647480" w:rsidRDefault="000841E5" w:rsidP="000841E5">
            <w:pPr>
              <w:pStyle w:val="a4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(віддалені робочі місця*)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*УМК «Центральна»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Соборна, 56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*УМК «Проскурівська»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Володимирська, 1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(0382) </w:t>
            </w:r>
            <w:r w:rsidRPr="00647480">
              <w:rPr>
                <w:sz w:val="24"/>
                <w:szCs w:val="24"/>
              </w:rPr>
              <w:t>70-48-32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B0488B" w:rsidRDefault="000841E5" w:rsidP="000841E5">
            <w:pPr>
              <w:rPr>
                <w:b/>
                <w:sz w:val="18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«Південно-Західна»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Молодіжна, 3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67-40-75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B0488B" w:rsidRDefault="000841E5" w:rsidP="000841E5">
            <w:pPr>
              <w:rPr>
                <w:sz w:val="18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«Дубове»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r>
              <w:rPr>
                <w:sz w:val="24"/>
                <w:szCs w:val="24"/>
              </w:rPr>
              <w:t>Симона Петлюри</w:t>
            </w:r>
            <w:r w:rsidRPr="00647480">
              <w:rPr>
                <w:sz w:val="24"/>
                <w:szCs w:val="24"/>
              </w:rPr>
              <w:t xml:space="preserve">, 61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B0488B" w:rsidRDefault="000841E5" w:rsidP="000841E5">
            <w:pPr>
              <w:rPr>
                <w:b/>
                <w:sz w:val="18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«Озерна»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 м. Хмельницький, вул.</w:t>
            </w:r>
            <w:r w:rsidRPr="00647480">
              <w:rPr>
                <w:sz w:val="24"/>
                <w:szCs w:val="24"/>
              </w:rPr>
              <w:t xml:space="preserve"> Мирного, 31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B0488B" w:rsidRDefault="000841E5" w:rsidP="000841E5">
            <w:pPr>
              <w:rPr>
                <w:sz w:val="18"/>
                <w:szCs w:val="24"/>
              </w:rPr>
            </w:pPr>
          </w:p>
          <w:p w:rsidR="000841E5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*УМК «Озерна» </w:t>
            </w:r>
            <w:r>
              <w:rPr>
                <w:b/>
                <w:sz w:val="24"/>
                <w:szCs w:val="24"/>
              </w:rPr>
              <w:t>(Дільниця Ракове)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proofErr w:type="spellStart"/>
            <w:r w:rsidRPr="00647480">
              <w:rPr>
                <w:sz w:val="24"/>
                <w:szCs w:val="24"/>
              </w:rPr>
              <w:t>Майборського</w:t>
            </w:r>
            <w:proofErr w:type="spellEnd"/>
            <w:r w:rsidRPr="00647480">
              <w:rPr>
                <w:sz w:val="24"/>
                <w:szCs w:val="24"/>
              </w:rPr>
              <w:t>, 11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B0488B" w:rsidRDefault="000841E5" w:rsidP="000841E5">
            <w:pPr>
              <w:rPr>
                <w:sz w:val="20"/>
                <w:szCs w:val="24"/>
              </w:rPr>
            </w:pP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29000, </w:t>
            </w:r>
            <w:r w:rsidRPr="001230BD">
              <w:rPr>
                <w:b/>
                <w:sz w:val="24"/>
                <w:szCs w:val="24"/>
              </w:rPr>
              <w:t>м. Хмельницький, вул. Інститутська, 6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</w:p>
          <w:p w:rsidR="000841E5" w:rsidRPr="00647480" w:rsidRDefault="000841E5" w:rsidP="000841E5">
            <w:pPr>
              <w:widowControl w:val="0"/>
              <w:numPr>
                <w:ilvl w:val="1"/>
                <w:numId w:val="2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0841E5" w:rsidRPr="00647480" w:rsidRDefault="000841E5" w:rsidP="000841E5">
            <w:pPr>
              <w:widowControl w:val="0"/>
              <w:numPr>
                <w:ilvl w:val="1"/>
                <w:numId w:val="2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Олешин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47480">
              <w:rPr>
                <w:b/>
                <w:sz w:val="24"/>
                <w:szCs w:val="24"/>
              </w:rPr>
              <w:t>вул.Козацька</w:t>
            </w:r>
            <w:proofErr w:type="spellEnd"/>
            <w:r w:rsidRPr="00647480">
              <w:rPr>
                <w:b/>
                <w:sz w:val="24"/>
                <w:szCs w:val="24"/>
              </w:rPr>
              <w:t>, буд.8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 xml:space="preserve">*Хмельницька область, Хмельницький район, </w:t>
            </w:r>
          </w:p>
          <w:p w:rsidR="000841E5" w:rsidRPr="00647480" w:rsidRDefault="000841E5" w:rsidP="000841E5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Шаровечка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Григорія Сковороди</w:t>
            </w:r>
            <w:r w:rsidRPr="00647480">
              <w:rPr>
                <w:b/>
                <w:sz w:val="24"/>
                <w:szCs w:val="24"/>
              </w:rPr>
              <w:t>, буд.37/2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647480" w:rsidRDefault="000841E5" w:rsidP="000841E5">
            <w:pPr>
              <w:rPr>
                <w:b/>
                <w:iCs/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Водички, вул. Подільська, буд. 20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647480" w:rsidRDefault="000841E5" w:rsidP="000841E5">
            <w:pPr>
              <w:rPr>
                <w:b/>
                <w:iCs/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Давидківці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Незалежності,</w:t>
            </w:r>
            <w:r w:rsidRPr="00647480">
              <w:rPr>
                <w:b/>
                <w:sz w:val="24"/>
                <w:szCs w:val="24"/>
              </w:rPr>
              <w:t xml:space="preserve"> буд 60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 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Копистин</w:t>
            </w:r>
            <w:proofErr w:type="spellEnd"/>
            <w:r w:rsidRPr="00647480">
              <w:rPr>
                <w:b/>
                <w:sz w:val="24"/>
                <w:szCs w:val="24"/>
              </w:rPr>
              <w:t>, вул. Соборна буд.89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Богданівці, вул. Миру, буд.13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Pr="00B0488B" w:rsidRDefault="000841E5" w:rsidP="000841E5">
            <w:pPr>
              <w:rPr>
                <w:b/>
                <w:iCs/>
                <w:sz w:val="22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Масівці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49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Default="000841E5" w:rsidP="000841E5">
            <w:pPr>
              <w:rPr>
                <w:b/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Пирогівці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55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Default="000841E5" w:rsidP="000841E5">
            <w:pPr>
              <w:rPr>
                <w:b/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0841E5" w:rsidRPr="00647480" w:rsidRDefault="000841E5" w:rsidP="000841E5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Бахматівці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Центральна</w:t>
            </w:r>
            <w:r w:rsidRPr="00647480">
              <w:rPr>
                <w:b/>
                <w:sz w:val="24"/>
                <w:szCs w:val="24"/>
              </w:rPr>
              <w:t>, буд.35Б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841E5" w:rsidRDefault="000841E5" w:rsidP="000841E5">
            <w:pPr>
              <w:rPr>
                <w:b/>
                <w:sz w:val="24"/>
                <w:szCs w:val="24"/>
              </w:rPr>
            </w:pPr>
          </w:p>
          <w:p w:rsidR="000841E5" w:rsidRPr="00647480" w:rsidRDefault="000841E5" w:rsidP="000841E5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0841E5" w:rsidRPr="00647480" w:rsidRDefault="000841E5" w:rsidP="000841E5">
            <w:pPr>
              <w:rPr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Пархомівці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88/1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0841E5" w:rsidRPr="00647480" w:rsidRDefault="000841E5" w:rsidP="000841E5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0841E5" w:rsidRDefault="000841E5" w:rsidP="00084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38715E" w:rsidRPr="00A0027C" w:rsidRDefault="0038715E" w:rsidP="00955DFD">
            <w:pPr>
              <w:rPr>
                <w:iCs/>
                <w:sz w:val="24"/>
                <w:szCs w:val="24"/>
              </w:rPr>
            </w:pPr>
          </w:p>
        </w:tc>
      </w:tr>
      <w:tr w:rsidR="005743AC" w:rsidRPr="00ED6B25" w:rsidTr="00495C44">
        <w:trPr>
          <w:trHeight w:val="562"/>
        </w:trPr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5743AC" w:rsidRPr="00BC00AD" w:rsidRDefault="005743AC" w:rsidP="00495C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</w:tcBorders>
          </w:tcPr>
          <w:p w:rsidR="005743AC" w:rsidRPr="00A0027C" w:rsidRDefault="005743AC" w:rsidP="00574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</w:tcBorders>
          </w:tcPr>
          <w:p w:rsidR="005743AC" w:rsidRPr="00A0027C" w:rsidRDefault="005743AC" w:rsidP="005743AC">
            <w:pPr>
              <w:tabs>
                <w:tab w:val="left" w:pos="20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E7B52" w:rsidRPr="00ED6B25" w:rsidTr="00495C44">
        <w:tc>
          <w:tcPr>
            <w:tcW w:w="9781" w:type="dxa"/>
            <w:gridSpan w:val="3"/>
            <w:vAlign w:val="center"/>
          </w:tcPr>
          <w:p w:rsidR="00DE7B52" w:rsidRDefault="00DE7B52" w:rsidP="00DE7B52">
            <w:pPr>
              <w:jc w:val="center"/>
              <w:rPr>
                <w:b/>
                <w:sz w:val="24"/>
                <w:szCs w:val="24"/>
              </w:rPr>
            </w:pPr>
          </w:p>
          <w:p w:rsidR="00DE7B52" w:rsidRPr="00B86F73" w:rsidRDefault="00DE7B52" w:rsidP="00DE7B52">
            <w:pPr>
              <w:jc w:val="center"/>
              <w:rPr>
                <w:b/>
                <w:sz w:val="24"/>
                <w:szCs w:val="24"/>
              </w:rPr>
            </w:pPr>
            <w:r w:rsidRPr="00B86F73">
              <w:rPr>
                <w:b/>
                <w:sz w:val="24"/>
                <w:szCs w:val="24"/>
              </w:rPr>
              <w:t>Нормативні акти, якими регламентується порядок та умови надання адміністративної послуги</w:t>
            </w:r>
          </w:p>
          <w:p w:rsidR="00DE7B52" w:rsidRDefault="00DE7B52" w:rsidP="00DE7B52">
            <w:pPr>
              <w:pStyle w:val="a6"/>
              <w:spacing w:after="0"/>
              <w:jc w:val="center"/>
              <w:rPr>
                <w:rFonts w:cs="Times New Roman"/>
              </w:rPr>
            </w:pPr>
          </w:p>
        </w:tc>
      </w:tr>
      <w:tr w:rsidR="00DE7B52" w:rsidRPr="00ED6B25" w:rsidTr="00265D95">
        <w:tc>
          <w:tcPr>
            <w:tcW w:w="751" w:type="dxa"/>
            <w:vAlign w:val="center"/>
          </w:tcPr>
          <w:p w:rsidR="00DE7B52" w:rsidRDefault="00DE7B52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26" w:type="dxa"/>
            <w:vAlign w:val="center"/>
          </w:tcPr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804" w:type="dxa"/>
          </w:tcPr>
          <w:p w:rsidR="00D90ED5" w:rsidRDefault="00D90ED5" w:rsidP="00D90ED5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України;</w:t>
            </w:r>
          </w:p>
          <w:p w:rsidR="0038715E" w:rsidRDefault="0038715E" w:rsidP="00D90ED5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Житловий Кодекс України;</w:t>
            </w:r>
          </w:p>
          <w:p w:rsidR="00D90ED5" w:rsidRDefault="00D90ED5" w:rsidP="00D90ED5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Сімейний Кодекс України;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Закон України «Про надання публічних (електронних публічних) послуг щодо декларування та реєстрації місця проживання в Україні»;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Закон України «Про місцеве самоврядування»;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Закон України «Про адміністративні послуги»;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Закон України «Про адміністративну процедуру»;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Закон України «Про порядок виїзду з України і в’їзду в Україну громадян України»;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Закон України «Про військовий обов’язок та військову службу»;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Закон України «Про Єдиний державний демографічний реєстр та документи, що підтверджують громадянство України, посвідчують особу чи її спеціальний статус».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</w:p>
        </w:tc>
      </w:tr>
      <w:tr w:rsidR="00DE7B52" w:rsidRPr="00ED6B25" w:rsidTr="00265D95">
        <w:tc>
          <w:tcPr>
            <w:tcW w:w="751" w:type="dxa"/>
            <w:vAlign w:val="center"/>
          </w:tcPr>
          <w:p w:rsidR="00DE7B52" w:rsidRDefault="00DE7B52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26" w:type="dxa"/>
            <w:vAlign w:val="center"/>
          </w:tcPr>
          <w:p w:rsidR="00DE7B52" w:rsidRPr="00B86F73" w:rsidRDefault="00DE7B52" w:rsidP="00DE7B52">
            <w:pPr>
              <w:jc w:val="center"/>
              <w:rPr>
                <w:sz w:val="24"/>
                <w:szCs w:val="24"/>
                <w:highlight w:val="yellow"/>
              </w:rPr>
            </w:pPr>
            <w:r w:rsidRPr="00B86F73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804" w:type="dxa"/>
          </w:tcPr>
          <w:p w:rsidR="00DE7B52" w:rsidRPr="00495C44" w:rsidRDefault="00DE7B52" w:rsidP="00495C44">
            <w:pPr>
              <w:pStyle w:val="a3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C44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07.02.2022 р. №265 «Деякі питання декларування і реєстрації місця проживання та ведення реєстрів територіальних громад»;</w:t>
            </w:r>
          </w:p>
          <w:p w:rsidR="00DE7B52" w:rsidRPr="00495C44" w:rsidRDefault="00DE7B52" w:rsidP="00495C44">
            <w:pPr>
              <w:pStyle w:val="a3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C44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04.12.2019 р. №1137 «Питання Єдиного державного веб-порталу електронних послуг та Реєстру адміністративних послуг»</w:t>
            </w:r>
          </w:p>
          <w:p w:rsidR="00DE7B52" w:rsidRPr="00495C44" w:rsidRDefault="00DE7B52" w:rsidP="00495C44">
            <w:pPr>
              <w:pStyle w:val="a3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7B52" w:rsidRPr="00ED6B25" w:rsidTr="00265D95">
        <w:tc>
          <w:tcPr>
            <w:tcW w:w="751" w:type="dxa"/>
            <w:vAlign w:val="center"/>
          </w:tcPr>
          <w:p w:rsidR="00DE7B52" w:rsidRDefault="00DE7B52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26" w:type="dxa"/>
            <w:vAlign w:val="center"/>
          </w:tcPr>
          <w:p w:rsidR="00DE7B52" w:rsidRPr="00B86F73" w:rsidRDefault="00DE7B52" w:rsidP="00DE7B5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Акти центральних органів виконавчої влади</w:t>
            </w:r>
            <w:r w:rsidR="005A4884">
              <w:rPr>
                <w:sz w:val="24"/>
                <w:szCs w:val="24"/>
              </w:rPr>
              <w:t xml:space="preserve"> України</w:t>
            </w:r>
          </w:p>
        </w:tc>
        <w:tc>
          <w:tcPr>
            <w:tcW w:w="6804" w:type="dxa"/>
          </w:tcPr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Наказ МВС від 16.08.2016 р. №816 «Про затвердження Порядку провадження за заявами про оформлення документів для виїзду громадян України за кордон на постійне проживання», зареєстрований в Міністерстві юстиції України 09 вересня 2016 року за № 1241/29371;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 xml:space="preserve">Наказ МЗС від 22.12.2017 року №573 «Про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України, які </w:t>
            </w:r>
            <w:r w:rsidRPr="00495C44">
              <w:rPr>
                <w:sz w:val="24"/>
                <w:szCs w:val="24"/>
              </w:rPr>
              <w:lastRenderedPageBreak/>
              <w:t>виїхали за кордон тимчасово», зареєстрований в Міністерстві юстиції України 18 січня 2018 року за №77/31529.</w:t>
            </w:r>
          </w:p>
          <w:p w:rsidR="00DE7B52" w:rsidRDefault="00CB38A4" w:rsidP="0038715E">
            <w:pPr>
              <w:ind w:firstLine="397"/>
              <w:jc w:val="both"/>
              <w:rPr>
                <w:sz w:val="24"/>
                <w:szCs w:val="24"/>
              </w:rPr>
            </w:pPr>
            <w:r w:rsidRPr="00437C4D">
              <w:rPr>
                <w:sz w:val="24"/>
                <w:szCs w:val="24"/>
              </w:rPr>
              <w:t xml:space="preserve">Наказ Міністерства юстиції України від 22.02.2012 р. №296/5 </w:t>
            </w:r>
            <w:r>
              <w:rPr>
                <w:sz w:val="24"/>
                <w:szCs w:val="24"/>
              </w:rPr>
              <w:t>«</w:t>
            </w:r>
            <w:r w:rsidRPr="00437C4D">
              <w:rPr>
                <w:sz w:val="24"/>
                <w:szCs w:val="24"/>
              </w:rPr>
              <w:t>Про затвердження Порядку вчинення нотаріальних дій нотаріусами України</w:t>
            </w:r>
            <w:r>
              <w:rPr>
                <w:sz w:val="24"/>
                <w:szCs w:val="24"/>
              </w:rPr>
              <w:t>»</w:t>
            </w:r>
          </w:p>
          <w:p w:rsidR="00E9282B" w:rsidRPr="00495C44" w:rsidRDefault="00E9282B" w:rsidP="0038715E">
            <w:pPr>
              <w:ind w:firstLine="397"/>
              <w:jc w:val="both"/>
              <w:rPr>
                <w:sz w:val="24"/>
                <w:szCs w:val="24"/>
              </w:rPr>
            </w:pPr>
          </w:p>
        </w:tc>
      </w:tr>
      <w:tr w:rsidR="00DE7B52" w:rsidRPr="00ED6B25" w:rsidTr="00265D95">
        <w:tc>
          <w:tcPr>
            <w:tcW w:w="9781" w:type="dxa"/>
            <w:gridSpan w:val="3"/>
            <w:vAlign w:val="center"/>
          </w:tcPr>
          <w:p w:rsidR="00DE7B52" w:rsidRPr="00495C44" w:rsidRDefault="00DE7B52" w:rsidP="00495C44">
            <w:pPr>
              <w:ind w:firstLine="510"/>
              <w:jc w:val="center"/>
              <w:rPr>
                <w:b/>
                <w:sz w:val="24"/>
                <w:szCs w:val="24"/>
              </w:rPr>
            </w:pPr>
            <w:r w:rsidRPr="00495C44">
              <w:rPr>
                <w:b/>
                <w:sz w:val="24"/>
                <w:szCs w:val="24"/>
              </w:rPr>
              <w:lastRenderedPageBreak/>
              <w:t>Умови отримання адміністративної послуги</w:t>
            </w:r>
          </w:p>
          <w:p w:rsidR="00DE7B52" w:rsidRPr="00495C44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</w:p>
        </w:tc>
      </w:tr>
      <w:tr w:rsidR="00DE7B52" w:rsidRPr="00ED6B25" w:rsidTr="00265D95">
        <w:tc>
          <w:tcPr>
            <w:tcW w:w="751" w:type="dxa"/>
            <w:vAlign w:val="center"/>
          </w:tcPr>
          <w:p w:rsidR="00DE7B52" w:rsidRPr="00ED6B25" w:rsidRDefault="00265D95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E7B52"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vAlign w:val="center"/>
          </w:tcPr>
          <w:p w:rsidR="00DE7B52" w:rsidRPr="00265D95" w:rsidRDefault="00DE7B52" w:rsidP="00DE7B52">
            <w:pPr>
              <w:jc w:val="center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804" w:type="dxa"/>
          </w:tcPr>
          <w:p w:rsidR="00DE7B52" w:rsidRPr="00495C44" w:rsidRDefault="00DE7B52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495C44">
              <w:rPr>
                <w:spacing w:val="-4"/>
                <w:sz w:val="24"/>
                <w:szCs w:val="24"/>
              </w:rPr>
              <w:t>Подання</w:t>
            </w:r>
            <w:r w:rsidRPr="00495C44">
              <w:rPr>
                <w:spacing w:val="4"/>
                <w:sz w:val="24"/>
                <w:szCs w:val="24"/>
              </w:rPr>
              <w:t xml:space="preserve"> </w:t>
            </w:r>
            <w:r w:rsidRPr="00495C44">
              <w:rPr>
                <w:spacing w:val="-2"/>
                <w:sz w:val="24"/>
                <w:szCs w:val="24"/>
              </w:rPr>
              <w:t>заяви:</w:t>
            </w:r>
          </w:p>
          <w:p w:rsidR="00DE7B52" w:rsidRPr="00495C44" w:rsidRDefault="00DE7B52" w:rsidP="00495C44">
            <w:pPr>
              <w:pStyle w:val="TableParagraph"/>
              <w:numPr>
                <w:ilvl w:val="0"/>
                <w:numId w:val="7"/>
              </w:numPr>
              <w:ind w:left="0"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>особою, яка декларує a6o реєструє місце проживання (перебування);</w:t>
            </w:r>
          </w:p>
          <w:p w:rsidR="00DE7B52" w:rsidRPr="00495C44" w:rsidRDefault="00DE7B52" w:rsidP="00495C44">
            <w:pPr>
              <w:pStyle w:val="TableParagraph"/>
              <w:numPr>
                <w:ilvl w:val="0"/>
                <w:numId w:val="7"/>
              </w:numPr>
              <w:tabs>
                <w:tab w:val="left" w:pos="667"/>
              </w:tabs>
              <w:ind w:left="0" w:firstLine="510"/>
              <w:jc w:val="both"/>
              <w:rPr>
                <w:sz w:val="24"/>
                <w:szCs w:val="24"/>
              </w:rPr>
            </w:pPr>
            <w:r w:rsidRPr="00495C44">
              <w:rPr>
                <w:spacing w:val="-4"/>
                <w:sz w:val="24"/>
                <w:szCs w:val="24"/>
              </w:rPr>
              <w:t>власником</w:t>
            </w:r>
            <w:r w:rsidRPr="00495C44">
              <w:rPr>
                <w:spacing w:val="28"/>
                <w:sz w:val="24"/>
                <w:szCs w:val="24"/>
              </w:rPr>
              <w:t xml:space="preserve"> </w:t>
            </w:r>
            <w:r w:rsidRPr="00495C44">
              <w:rPr>
                <w:spacing w:val="-4"/>
                <w:sz w:val="24"/>
                <w:szCs w:val="24"/>
              </w:rPr>
              <w:t>(співвласником)</w:t>
            </w:r>
            <w:r w:rsidRPr="00495C44">
              <w:rPr>
                <w:spacing w:val="-8"/>
                <w:sz w:val="24"/>
                <w:szCs w:val="24"/>
              </w:rPr>
              <w:t xml:space="preserve"> </w:t>
            </w:r>
            <w:r w:rsidRPr="00495C44">
              <w:rPr>
                <w:spacing w:val="-4"/>
                <w:sz w:val="24"/>
                <w:szCs w:val="24"/>
              </w:rPr>
              <w:t>житла;</w:t>
            </w:r>
          </w:p>
          <w:p w:rsidR="00DE7B52" w:rsidRDefault="00DE7B52" w:rsidP="00495C44">
            <w:pPr>
              <w:pStyle w:val="TableParagraph"/>
              <w:numPr>
                <w:ilvl w:val="0"/>
                <w:numId w:val="7"/>
              </w:numPr>
              <w:ind w:left="0" w:firstLine="510"/>
              <w:jc w:val="both"/>
              <w:rPr>
                <w:sz w:val="24"/>
                <w:szCs w:val="24"/>
              </w:rPr>
            </w:pPr>
            <w:r w:rsidRPr="00495C44">
              <w:rPr>
                <w:sz w:val="24"/>
                <w:szCs w:val="24"/>
              </w:rPr>
              <w:t xml:space="preserve">законними представниками </w:t>
            </w:r>
            <w:r w:rsidR="00E83977">
              <w:rPr>
                <w:sz w:val="24"/>
                <w:szCs w:val="24"/>
              </w:rPr>
              <w:t>(</w:t>
            </w:r>
            <w:r w:rsidR="00E83977" w:rsidRPr="00495C44">
              <w:rPr>
                <w:sz w:val="24"/>
                <w:szCs w:val="24"/>
              </w:rPr>
              <w:t>представниками</w:t>
            </w:r>
            <w:r w:rsidR="00E83977">
              <w:rPr>
                <w:sz w:val="24"/>
                <w:szCs w:val="24"/>
              </w:rPr>
              <w:t xml:space="preserve">) особи </w:t>
            </w:r>
            <w:proofErr w:type="spellStart"/>
            <w:r w:rsidR="00E83977">
              <w:rPr>
                <w:sz w:val="24"/>
                <w:szCs w:val="24"/>
              </w:rPr>
              <w:t>aб</w:t>
            </w:r>
            <w:r w:rsidRPr="00495C44">
              <w:rPr>
                <w:sz w:val="24"/>
                <w:szCs w:val="24"/>
              </w:rPr>
              <w:t>o</w:t>
            </w:r>
            <w:proofErr w:type="spellEnd"/>
            <w:r w:rsidRPr="00495C44">
              <w:rPr>
                <w:sz w:val="24"/>
                <w:szCs w:val="24"/>
              </w:rPr>
              <w:t xml:space="preserve"> власника (співвласника) житла;</w:t>
            </w:r>
          </w:p>
          <w:p w:rsidR="009B53C4" w:rsidRPr="00495C44" w:rsidRDefault="009B53C4" w:rsidP="00495C44">
            <w:pPr>
              <w:pStyle w:val="TableParagraph"/>
              <w:numPr>
                <w:ilvl w:val="0"/>
                <w:numId w:val="7"/>
              </w:numPr>
              <w:ind w:left="0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уповноваженою особою з управління (утримання) гуртожитку, що належить до сфери управління підприємств, установ, організацій незалежно від форми власності;</w:t>
            </w:r>
          </w:p>
          <w:p w:rsidR="00265D95" w:rsidRPr="00265D95" w:rsidRDefault="00DE7B52" w:rsidP="00265D95">
            <w:pPr>
              <w:pStyle w:val="a3"/>
              <w:numPr>
                <w:ilvl w:val="0"/>
                <w:numId w:val="7"/>
              </w:numPr>
              <w:ind w:left="0"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5C44">
              <w:rPr>
                <w:rFonts w:ascii="Times New Roman" w:hAnsi="Times New Roman"/>
                <w:spacing w:val="-2"/>
                <w:sz w:val="24"/>
                <w:szCs w:val="24"/>
              </w:rPr>
              <w:t>іпотекодержателем</w:t>
            </w:r>
            <w:proofErr w:type="spellEnd"/>
            <w:r w:rsidRPr="00495C4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="00E83977">
              <w:rPr>
                <w:rFonts w:ascii="Times New Roman" w:hAnsi="Times New Roman"/>
                <w:spacing w:val="-2"/>
                <w:sz w:val="24"/>
                <w:szCs w:val="24"/>
              </w:rPr>
              <w:t>aб</w:t>
            </w:r>
            <w:r w:rsidRPr="00495C4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proofErr w:type="spellEnd"/>
            <w:r w:rsidRPr="00495C4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95C44">
              <w:rPr>
                <w:rFonts w:ascii="Times New Roman" w:hAnsi="Times New Roman"/>
                <w:spacing w:val="-2"/>
                <w:sz w:val="24"/>
                <w:szCs w:val="24"/>
              </w:rPr>
              <w:t>довірчим</w:t>
            </w:r>
            <w:r w:rsidRPr="00495C4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95C44">
              <w:rPr>
                <w:rFonts w:ascii="Times New Roman" w:hAnsi="Times New Roman"/>
                <w:spacing w:val="-2"/>
                <w:sz w:val="24"/>
                <w:szCs w:val="24"/>
              </w:rPr>
              <w:t>власником.</w:t>
            </w:r>
          </w:p>
        </w:tc>
      </w:tr>
      <w:tr w:rsidR="00DE7B52" w:rsidRPr="00ED6B25" w:rsidTr="00265D95"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DE7B52" w:rsidRPr="00ED6B25" w:rsidRDefault="00265D95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E7B52"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DE7B52" w:rsidRPr="00265D95" w:rsidRDefault="00DE7B52" w:rsidP="00DE7B52">
            <w:pPr>
              <w:jc w:val="center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6524B" w:rsidRPr="00265D95" w:rsidRDefault="00DE7B52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Для</w:t>
            </w:r>
            <w:r w:rsidRPr="00265D95">
              <w:rPr>
                <w:spacing w:val="5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отримання</w:t>
            </w:r>
            <w:r w:rsidRPr="00265D95">
              <w:rPr>
                <w:spacing w:val="7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витягу</w:t>
            </w:r>
            <w:r w:rsidRPr="00265D95">
              <w:rPr>
                <w:spacing w:val="55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з</w:t>
            </w:r>
            <w:r w:rsidRPr="00265D95">
              <w:rPr>
                <w:spacing w:val="47"/>
                <w:sz w:val="24"/>
                <w:szCs w:val="24"/>
              </w:rPr>
              <w:t xml:space="preserve"> </w:t>
            </w:r>
            <w:r w:rsidR="0016524B" w:rsidRPr="00265D95">
              <w:rPr>
                <w:sz w:val="24"/>
                <w:szCs w:val="24"/>
              </w:rPr>
              <w:t>реє</w:t>
            </w:r>
            <w:r w:rsidRPr="00265D95">
              <w:rPr>
                <w:sz w:val="24"/>
                <w:szCs w:val="24"/>
              </w:rPr>
              <w:t>стру</w:t>
            </w:r>
            <w:r w:rsidRPr="00265D95">
              <w:rPr>
                <w:spacing w:val="59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територіальної</w:t>
            </w:r>
            <w:r w:rsidR="0016524B" w:rsidRPr="00265D95">
              <w:rPr>
                <w:spacing w:val="-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громади під час ос</w:t>
            </w:r>
            <w:r w:rsidR="0016524B" w:rsidRPr="00265D95">
              <w:rPr>
                <w:sz w:val="24"/>
                <w:szCs w:val="24"/>
              </w:rPr>
              <w:t>обистого відвідування органу реє</w:t>
            </w:r>
            <w:r w:rsidRPr="00265D95">
              <w:rPr>
                <w:sz w:val="24"/>
                <w:szCs w:val="24"/>
              </w:rPr>
              <w:t>страції або центру надан</w:t>
            </w:r>
            <w:r w:rsidR="0016524B" w:rsidRPr="00265D95">
              <w:rPr>
                <w:sz w:val="24"/>
                <w:szCs w:val="24"/>
              </w:rPr>
              <w:t>ня адміністративних послуг подає</w:t>
            </w:r>
            <w:r w:rsidRPr="00265D95">
              <w:rPr>
                <w:sz w:val="24"/>
                <w:szCs w:val="24"/>
              </w:rPr>
              <w:t>ться:</w:t>
            </w:r>
          </w:p>
          <w:p w:rsidR="00DE7B52" w:rsidRPr="00265D95" w:rsidRDefault="00DE7B52" w:rsidP="00495C44">
            <w:pPr>
              <w:pStyle w:val="TableParagraph"/>
              <w:numPr>
                <w:ilvl w:val="0"/>
                <w:numId w:val="7"/>
              </w:numPr>
              <w:ind w:left="0" w:firstLine="510"/>
              <w:jc w:val="both"/>
              <w:rPr>
                <w:sz w:val="24"/>
                <w:szCs w:val="24"/>
              </w:rPr>
            </w:pPr>
            <w:r w:rsidRPr="00265D95">
              <w:rPr>
                <w:spacing w:val="-2"/>
                <w:sz w:val="24"/>
                <w:szCs w:val="24"/>
              </w:rPr>
              <w:t>заява</w:t>
            </w:r>
            <w:r w:rsidRPr="00265D95">
              <w:rPr>
                <w:spacing w:val="-8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особи;</w:t>
            </w:r>
          </w:p>
          <w:p w:rsidR="00955DFD" w:rsidRPr="00955DFD" w:rsidRDefault="0016524B" w:rsidP="00495C44">
            <w:pPr>
              <w:pStyle w:val="TableParagraph"/>
              <w:numPr>
                <w:ilvl w:val="0"/>
                <w:numId w:val="7"/>
              </w:numPr>
              <w:ind w:left="0" w:firstLine="510"/>
              <w:jc w:val="both"/>
              <w:rPr>
                <w:sz w:val="24"/>
                <w:szCs w:val="24"/>
              </w:rPr>
            </w:pPr>
            <w:r w:rsidRPr="00265D95">
              <w:rPr>
                <w:spacing w:val="-2"/>
                <w:sz w:val="24"/>
                <w:szCs w:val="24"/>
              </w:rPr>
              <w:t>паспортний</w:t>
            </w:r>
            <w:r w:rsidR="00410D6C">
              <w:rPr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документ</w:t>
            </w:r>
            <w:r w:rsidR="00410D6C">
              <w:rPr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 xml:space="preserve">особи*(паспорт </w:t>
            </w:r>
            <w:r w:rsidRPr="00265D95">
              <w:rPr>
                <w:sz w:val="24"/>
                <w:szCs w:val="24"/>
              </w:rPr>
              <w:t>громадянина України, тимчасове посвідчення громадянина України, посвідка на постійне проживання, посвідка на тимчасове проживання, посвідчення</w:t>
            </w:r>
            <w:r w:rsidRPr="00265D95">
              <w:rPr>
                <w:spacing w:val="-4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біженця,</w:t>
            </w:r>
            <w:r w:rsidRPr="00265D95">
              <w:rPr>
                <w:spacing w:val="-5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посвідчення</w:t>
            </w:r>
            <w:r w:rsidRPr="00265D95">
              <w:rPr>
                <w:spacing w:val="-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особи,</w:t>
            </w:r>
            <w:r w:rsidRPr="00265D95">
              <w:rPr>
                <w:spacing w:val="-11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яка</w:t>
            </w:r>
            <w:r w:rsidRPr="00265D95">
              <w:rPr>
                <w:spacing w:val="-1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потребує додаткового захисту, посвідчення особи, якій надано тимчасовий захист) a6o довідка про звернення за захистом в Україні (пред'являється для посвідчення особи</w:t>
            </w:r>
            <w:r w:rsidR="00410D6C">
              <w:rPr>
                <w:spacing w:val="7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cy6’скта</w:t>
            </w:r>
            <w:r w:rsidRPr="00265D95">
              <w:rPr>
                <w:spacing w:val="75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звернення</w:t>
            </w:r>
            <w:r w:rsidRPr="00265D95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під</w:t>
            </w:r>
            <w:r w:rsidRPr="00265D95">
              <w:rPr>
                <w:spacing w:val="69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час</w:t>
            </w:r>
            <w:r w:rsidRPr="00265D95">
              <w:rPr>
                <w:spacing w:val="70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 xml:space="preserve">особистого </w:t>
            </w:r>
            <w:r w:rsidRPr="00265D95">
              <w:rPr>
                <w:sz w:val="24"/>
                <w:szCs w:val="24"/>
              </w:rPr>
              <w:t>відвідування</w:t>
            </w:r>
            <w:r w:rsidRPr="00265D95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органу</w:t>
            </w:r>
            <w:r w:rsidRPr="00265D95">
              <w:rPr>
                <w:spacing w:val="76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реєстрації</w:t>
            </w:r>
            <w:r w:rsidRPr="00265D95">
              <w:rPr>
                <w:spacing w:val="66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a6o</w:t>
            </w:r>
            <w:r w:rsidRPr="00265D95">
              <w:rPr>
                <w:spacing w:val="6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центру</w:t>
            </w:r>
            <w:r w:rsidRPr="00265D95">
              <w:rPr>
                <w:spacing w:val="7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надання адміністративних</w:t>
            </w:r>
            <w:r w:rsidRPr="00265D95">
              <w:rPr>
                <w:spacing w:val="-8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послуг)</w:t>
            </w:r>
            <w:r w:rsidR="00955DFD">
              <w:rPr>
                <w:spacing w:val="-2"/>
                <w:sz w:val="24"/>
                <w:szCs w:val="24"/>
              </w:rPr>
              <w:t>;</w:t>
            </w:r>
          </w:p>
          <w:p w:rsidR="00DE7B52" w:rsidRPr="00265D95" w:rsidRDefault="00955DFD" w:rsidP="00495C44">
            <w:pPr>
              <w:pStyle w:val="TableParagraph"/>
              <w:numPr>
                <w:ilvl w:val="0"/>
                <w:numId w:val="7"/>
              </w:numPr>
              <w:ind w:left="0" w:firstLine="5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реєстраційний номер облікової картки платника податків (за наявності)</w:t>
            </w:r>
            <w:r w:rsidR="0016524B" w:rsidRPr="00265D95">
              <w:rPr>
                <w:spacing w:val="-2"/>
                <w:sz w:val="24"/>
                <w:szCs w:val="24"/>
              </w:rPr>
              <w:t>.</w:t>
            </w:r>
          </w:p>
          <w:p w:rsidR="00DE7B52" w:rsidRPr="00265D95" w:rsidRDefault="00DE7B52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Іноземці, особи без громадянства разом з посвідкою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на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постійне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проживання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a6o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посвідкою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на тимчасове проживання, додатково подають паспортний документ іноземця a6o документ, що посвідчу</w:t>
            </w:r>
            <w:r w:rsidR="0016524B" w:rsidRPr="00265D95">
              <w:rPr>
                <w:sz w:val="24"/>
                <w:szCs w:val="24"/>
              </w:rPr>
              <w:t>є</w:t>
            </w:r>
            <w:r w:rsidRPr="00265D95">
              <w:rPr>
                <w:sz w:val="24"/>
                <w:szCs w:val="24"/>
              </w:rPr>
              <w:t xml:space="preserve"> особу без громадянства, a6o рішення про визнання особою без громадянства, видане центральним</w:t>
            </w:r>
            <w:r w:rsidRPr="00265D95">
              <w:rPr>
                <w:spacing w:val="-9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органом</w:t>
            </w:r>
            <w:r w:rsidRPr="00265D95">
              <w:rPr>
                <w:spacing w:val="-9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виконавчої</w:t>
            </w:r>
            <w:r w:rsidRPr="00265D95">
              <w:rPr>
                <w:spacing w:val="-6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влади,</w:t>
            </w:r>
            <w:r w:rsidRPr="00265D95">
              <w:rPr>
                <w:spacing w:val="-1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що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реалізу</w:t>
            </w:r>
            <w:r w:rsidR="0016524B" w:rsidRPr="00265D95">
              <w:rPr>
                <w:sz w:val="24"/>
                <w:szCs w:val="24"/>
              </w:rPr>
              <w:t>є</w:t>
            </w:r>
            <w:r w:rsidRPr="00265D95">
              <w:rPr>
                <w:sz w:val="24"/>
                <w:szCs w:val="24"/>
              </w:rPr>
              <w:t xml:space="preserve"> політику у сфері ре</w:t>
            </w:r>
            <w:r w:rsidR="0016524B" w:rsidRPr="00265D95">
              <w:rPr>
                <w:sz w:val="24"/>
                <w:szCs w:val="24"/>
              </w:rPr>
              <w:t>є</w:t>
            </w:r>
            <w:r w:rsidRPr="00265D95">
              <w:rPr>
                <w:sz w:val="24"/>
                <w:szCs w:val="24"/>
              </w:rPr>
              <w:t>страці</w:t>
            </w:r>
            <w:r w:rsidR="0016524B" w:rsidRPr="00265D95">
              <w:rPr>
                <w:sz w:val="24"/>
                <w:szCs w:val="24"/>
              </w:rPr>
              <w:t>ї</w:t>
            </w:r>
            <w:r w:rsidRPr="00265D95">
              <w:rPr>
                <w:sz w:val="24"/>
                <w:szCs w:val="24"/>
              </w:rPr>
              <w:t xml:space="preserve"> фізичних осіб, та </w:t>
            </w:r>
            <w:r w:rsidRPr="00265D95">
              <w:rPr>
                <w:spacing w:val="-4"/>
                <w:sz w:val="24"/>
                <w:szCs w:val="24"/>
              </w:rPr>
              <w:t>засвідчений</w:t>
            </w:r>
            <w:r w:rsidRPr="00265D95">
              <w:rPr>
                <w:spacing w:val="-13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у</w:t>
            </w:r>
            <w:r w:rsidRPr="00265D95">
              <w:rPr>
                <w:spacing w:val="-13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встановленому</w:t>
            </w:r>
            <w:r w:rsidRPr="00265D95">
              <w:rPr>
                <w:spacing w:val="-13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законодавством</w:t>
            </w:r>
            <w:r w:rsidRPr="00265D95">
              <w:rPr>
                <w:spacing w:val="-13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 xml:space="preserve">порядку </w:t>
            </w:r>
            <w:r w:rsidRPr="00265D95">
              <w:rPr>
                <w:sz w:val="24"/>
                <w:szCs w:val="24"/>
              </w:rPr>
              <w:t>переклад на українську мову сторінки паспортного документа іноземця a6o документа. що посвідчу</w:t>
            </w:r>
            <w:r w:rsidR="0016524B" w:rsidRPr="00265D95">
              <w:rPr>
                <w:sz w:val="24"/>
                <w:szCs w:val="24"/>
              </w:rPr>
              <w:t>є</w:t>
            </w:r>
            <w:r w:rsidRPr="00265D95">
              <w:rPr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особу</w:t>
            </w:r>
            <w:r w:rsidRPr="00265D95">
              <w:rPr>
                <w:spacing w:val="-7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без</w:t>
            </w:r>
            <w:r w:rsidRPr="00265D95">
              <w:rPr>
                <w:spacing w:val="-10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громадянства,</w:t>
            </w:r>
            <w:r w:rsidRPr="00265D95">
              <w:rPr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з</w:t>
            </w:r>
            <w:r w:rsidRPr="00265D95">
              <w:rPr>
                <w:spacing w:val="-1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особистими</w:t>
            </w:r>
            <w:r w:rsidRPr="00265D95">
              <w:rPr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даними.</w:t>
            </w:r>
          </w:p>
          <w:p w:rsidR="00DE7B52" w:rsidRPr="00265D95" w:rsidRDefault="00DE7B52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 xml:space="preserve">У разі звернення законним представником </w:t>
            </w:r>
            <w:r w:rsidRPr="00265D95">
              <w:rPr>
                <w:spacing w:val="-2"/>
                <w:sz w:val="24"/>
                <w:szCs w:val="24"/>
              </w:rPr>
              <w:t>(представником)</w:t>
            </w:r>
            <w:r w:rsidRPr="00265D95">
              <w:rPr>
                <w:spacing w:val="-10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додатково</w:t>
            </w:r>
            <w:r w:rsidRPr="00265D95">
              <w:rPr>
                <w:spacing w:val="-3"/>
                <w:sz w:val="24"/>
                <w:szCs w:val="24"/>
              </w:rPr>
              <w:t xml:space="preserve"> </w:t>
            </w:r>
            <w:r w:rsidR="0016524B" w:rsidRPr="00265D95">
              <w:rPr>
                <w:spacing w:val="-2"/>
                <w:sz w:val="24"/>
                <w:szCs w:val="24"/>
              </w:rPr>
              <w:t>подає</w:t>
            </w:r>
            <w:r w:rsidRPr="00265D95">
              <w:rPr>
                <w:spacing w:val="-2"/>
                <w:sz w:val="24"/>
                <w:szCs w:val="24"/>
              </w:rPr>
              <w:t>ться документ, що посвідчу</w:t>
            </w:r>
            <w:r w:rsidR="0016524B" w:rsidRPr="00265D95">
              <w:rPr>
                <w:spacing w:val="-2"/>
                <w:sz w:val="24"/>
                <w:szCs w:val="24"/>
              </w:rPr>
              <w:t>є</w:t>
            </w:r>
            <w:r w:rsidRPr="00265D95">
              <w:rPr>
                <w:spacing w:val="-14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його</w:t>
            </w:r>
            <w:r w:rsidRPr="00265D95">
              <w:rPr>
                <w:spacing w:val="-1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особу*</w:t>
            </w:r>
            <w:r w:rsidRPr="00265D95">
              <w:rPr>
                <w:spacing w:val="-11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та</w:t>
            </w:r>
            <w:r w:rsidRPr="00265D95">
              <w:rPr>
                <w:spacing w:val="-1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підтверджу</w:t>
            </w:r>
            <w:r w:rsidR="0016524B" w:rsidRPr="00265D95">
              <w:rPr>
                <w:spacing w:val="-2"/>
                <w:sz w:val="24"/>
                <w:szCs w:val="24"/>
              </w:rPr>
              <w:t>є</w:t>
            </w:r>
            <w:r w:rsidRPr="00265D95">
              <w:rPr>
                <w:spacing w:val="-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повноваження.</w:t>
            </w:r>
          </w:p>
          <w:p w:rsidR="00DE7B52" w:rsidRPr="00265D95" w:rsidRDefault="00DE7B52" w:rsidP="00495C44">
            <w:pPr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 xml:space="preserve">У разі звернення власником житла додатково </w:t>
            </w:r>
            <w:r w:rsidRPr="00265D95">
              <w:rPr>
                <w:spacing w:val="-2"/>
                <w:sz w:val="24"/>
                <w:szCs w:val="24"/>
              </w:rPr>
              <w:t>пода</w:t>
            </w:r>
            <w:r w:rsidR="0016524B" w:rsidRPr="00265D95">
              <w:rPr>
                <w:spacing w:val="-2"/>
                <w:sz w:val="24"/>
                <w:szCs w:val="24"/>
              </w:rPr>
              <w:t>є</w:t>
            </w:r>
            <w:r w:rsidRPr="00265D95">
              <w:rPr>
                <w:spacing w:val="-2"/>
                <w:sz w:val="24"/>
                <w:szCs w:val="24"/>
              </w:rPr>
              <w:t>ться</w:t>
            </w:r>
            <w:r w:rsidRPr="00265D95">
              <w:rPr>
                <w:spacing w:val="-14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документ,</w:t>
            </w:r>
            <w:r w:rsidRPr="00265D95">
              <w:rPr>
                <w:spacing w:val="-4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що</w:t>
            </w:r>
            <w:r w:rsidRPr="00265D95">
              <w:rPr>
                <w:spacing w:val="-1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підтверджу</w:t>
            </w:r>
            <w:r w:rsidR="0016524B" w:rsidRPr="00265D95">
              <w:rPr>
                <w:spacing w:val="-2"/>
                <w:sz w:val="24"/>
                <w:szCs w:val="24"/>
              </w:rPr>
              <w:t>є</w:t>
            </w:r>
            <w:r w:rsidRPr="00265D95">
              <w:rPr>
                <w:spacing w:val="-3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право</w:t>
            </w:r>
            <w:r w:rsidRPr="00265D95">
              <w:rPr>
                <w:spacing w:val="-1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 xml:space="preserve">власності </w:t>
            </w:r>
            <w:r w:rsidRPr="00265D95">
              <w:rPr>
                <w:sz w:val="24"/>
                <w:szCs w:val="24"/>
              </w:rPr>
              <w:t>на житло.</w:t>
            </w:r>
          </w:p>
        </w:tc>
      </w:tr>
      <w:tr w:rsidR="00DE7B52" w:rsidRPr="00ED6B25" w:rsidTr="00265D95">
        <w:tc>
          <w:tcPr>
            <w:tcW w:w="751" w:type="dxa"/>
            <w:vAlign w:val="center"/>
          </w:tcPr>
          <w:p w:rsidR="00DE7B52" w:rsidRPr="00ED6B25" w:rsidRDefault="00265D95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E7B52"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vAlign w:val="center"/>
          </w:tcPr>
          <w:p w:rsidR="00DE7B52" w:rsidRPr="00265D95" w:rsidRDefault="0016524B" w:rsidP="00265D95">
            <w:pPr>
              <w:pStyle w:val="TableParagraph"/>
              <w:spacing w:line="268" w:lineRule="exact"/>
              <w:ind w:left="52" w:right="45"/>
              <w:jc w:val="center"/>
              <w:rPr>
                <w:sz w:val="24"/>
                <w:szCs w:val="24"/>
              </w:rPr>
            </w:pPr>
            <w:r w:rsidRPr="00265D95">
              <w:rPr>
                <w:spacing w:val="-6"/>
                <w:sz w:val="24"/>
                <w:szCs w:val="24"/>
              </w:rPr>
              <w:t>Порядок та</w:t>
            </w:r>
            <w:r w:rsidRPr="00265D95">
              <w:rPr>
                <w:spacing w:val="-11"/>
                <w:sz w:val="24"/>
                <w:szCs w:val="24"/>
              </w:rPr>
              <w:t xml:space="preserve"> </w:t>
            </w:r>
            <w:r w:rsidRPr="00265D95">
              <w:rPr>
                <w:spacing w:val="-6"/>
                <w:sz w:val="24"/>
                <w:szCs w:val="24"/>
              </w:rPr>
              <w:t>спосіб</w:t>
            </w:r>
            <w:r w:rsidR="00265D95" w:rsidRPr="00265D95">
              <w:rPr>
                <w:spacing w:val="-6"/>
                <w:sz w:val="24"/>
                <w:szCs w:val="24"/>
              </w:rPr>
              <w:t xml:space="preserve"> </w:t>
            </w:r>
            <w:r w:rsidRPr="00265D95">
              <w:rPr>
                <w:spacing w:val="-8"/>
                <w:sz w:val="24"/>
                <w:szCs w:val="24"/>
              </w:rPr>
              <w:t>подання</w:t>
            </w:r>
            <w:r w:rsidRPr="00265D95">
              <w:rPr>
                <w:spacing w:val="-9"/>
                <w:sz w:val="24"/>
                <w:szCs w:val="24"/>
              </w:rPr>
              <w:t xml:space="preserve"> </w:t>
            </w:r>
            <w:r w:rsidRPr="00265D95">
              <w:rPr>
                <w:spacing w:val="-8"/>
                <w:sz w:val="24"/>
                <w:szCs w:val="24"/>
              </w:rPr>
              <w:t xml:space="preserve">документів, </w:t>
            </w:r>
            <w:r w:rsidRPr="00265D95">
              <w:rPr>
                <w:sz w:val="24"/>
                <w:szCs w:val="24"/>
              </w:rPr>
              <w:t xml:space="preserve">необхідних для </w:t>
            </w:r>
            <w:r w:rsidRPr="00265D95">
              <w:rPr>
                <w:spacing w:val="-2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6804" w:type="dxa"/>
            <w:vAlign w:val="center"/>
          </w:tcPr>
          <w:p w:rsidR="0016524B" w:rsidRPr="00265D95" w:rsidRDefault="0016524B" w:rsidP="0038715E">
            <w:pPr>
              <w:pStyle w:val="TableParagraph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Заява</w:t>
            </w:r>
            <w:r w:rsidRPr="00265D95">
              <w:rPr>
                <w:spacing w:val="3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подається</w:t>
            </w:r>
            <w:r w:rsidRPr="00265D95">
              <w:rPr>
                <w:spacing w:val="4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суб'єктом</w:t>
            </w:r>
            <w:r w:rsidRPr="00265D95">
              <w:rPr>
                <w:spacing w:val="4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звернення</w:t>
            </w:r>
            <w:r w:rsidRPr="00265D95">
              <w:rPr>
                <w:spacing w:val="41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в</w:t>
            </w:r>
            <w:r w:rsidRPr="00265D95">
              <w:rPr>
                <w:spacing w:val="2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один</w:t>
            </w:r>
            <w:r w:rsidRPr="00265D95">
              <w:rPr>
                <w:spacing w:val="37"/>
                <w:sz w:val="24"/>
                <w:szCs w:val="24"/>
              </w:rPr>
              <w:t xml:space="preserve"> </w:t>
            </w:r>
            <w:r w:rsidRPr="00265D95">
              <w:rPr>
                <w:spacing w:val="-5"/>
                <w:sz w:val="24"/>
                <w:szCs w:val="24"/>
              </w:rPr>
              <w:t xml:space="preserve">із </w:t>
            </w:r>
            <w:r w:rsidRPr="00265D95">
              <w:rPr>
                <w:sz w:val="24"/>
                <w:szCs w:val="24"/>
              </w:rPr>
              <w:t>таких</w:t>
            </w:r>
            <w:r w:rsidRPr="00265D95">
              <w:rPr>
                <w:spacing w:val="28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способів:</w:t>
            </w:r>
          </w:p>
          <w:p w:rsidR="0016524B" w:rsidRPr="00265D95" w:rsidRDefault="0016524B" w:rsidP="00495C44">
            <w:pPr>
              <w:pStyle w:val="TableParagraph"/>
              <w:numPr>
                <w:ilvl w:val="0"/>
                <w:numId w:val="8"/>
              </w:numPr>
              <w:tabs>
                <w:tab w:val="left" w:pos="801"/>
              </w:tabs>
              <w:ind w:left="0"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 xml:space="preserve">в електронній формі - засобами Єдиного державного веб-порталу електронних послуг після проходження електронної ідентифікації та </w:t>
            </w:r>
            <w:r w:rsidRPr="00265D95">
              <w:rPr>
                <w:spacing w:val="-2"/>
                <w:sz w:val="24"/>
                <w:szCs w:val="24"/>
              </w:rPr>
              <w:t>автентифікації;</w:t>
            </w:r>
          </w:p>
          <w:p w:rsidR="00DE7B52" w:rsidRPr="00265D95" w:rsidRDefault="0016524B" w:rsidP="00495C44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ind w:left="0"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 xml:space="preserve">у паперовій формі - під час особистого відвідування органу реєстрації або центру надання адміністративних послуг </w:t>
            </w:r>
            <w:r w:rsidRPr="00265D95">
              <w:rPr>
                <w:sz w:val="24"/>
                <w:szCs w:val="24"/>
              </w:rPr>
              <w:lastRenderedPageBreak/>
              <w:t xml:space="preserve">(заява формується </w:t>
            </w:r>
            <w:r w:rsidRPr="00265D95">
              <w:rPr>
                <w:spacing w:val="-4"/>
                <w:sz w:val="24"/>
                <w:szCs w:val="24"/>
              </w:rPr>
              <w:t>посадовою</w:t>
            </w:r>
            <w:r w:rsidRPr="00265D95">
              <w:rPr>
                <w:spacing w:val="-6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особою</w:t>
            </w:r>
            <w:r w:rsidRPr="00265D95">
              <w:rPr>
                <w:spacing w:val="-8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органу</w:t>
            </w:r>
            <w:r w:rsidRPr="00265D95">
              <w:rPr>
                <w:spacing w:val="-5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реєстрації</w:t>
            </w:r>
            <w:r w:rsidRPr="00265D95">
              <w:rPr>
                <w:spacing w:val="-9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з</w:t>
            </w:r>
            <w:r w:rsidRPr="00265D95">
              <w:rPr>
                <w:spacing w:val="-13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 xml:space="preserve">використанням </w:t>
            </w:r>
            <w:r w:rsidRPr="00265D95">
              <w:rPr>
                <w:sz w:val="24"/>
                <w:szCs w:val="24"/>
              </w:rPr>
              <w:t>відповідних</w:t>
            </w:r>
            <w:r w:rsidRPr="00265D95">
              <w:rPr>
                <w:spacing w:val="68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програмно-технічних</w:t>
            </w:r>
            <w:r w:rsidRPr="00265D95">
              <w:rPr>
                <w:spacing w:val="56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засобів</w:t>
            </w:r>
            <w:r w:rsidRPr="00265D95">
              <w:rPr>
                <w:spacing w:val="66"/>
                <w:sz w:val="24"/>
                <w:szCs w:val="24"/>
              </w:rPr>
              <w:t xml:space="preserve"> </w:t>
            </w:r>
            <w:r w:rsidRPr="00265D95">
              <w:rPr>
                <w:spacing w:val="-9"/>
                <w:sz w:val="24"/>
                <w:szCs w:val="24"/>
              </w:rPr>
              <w:t xml:space="preserve">та </w:t>
            </w:r>
            <w:r w:rsidRPr="00265D95">
              <w:rPr>
                <w:spacing w:val="-8"/>
                <w:sz w:val="24"/>
                <w:szCs w:val="24"/>
              </w:rPr>
              <w:t>відтворюється</w:t>
            </w:r>
            <w:r w:rsidRPr="00265D95">
              <w:rPr>
                <w:spacing w:val="15"/>
                <w:sz w:val="24"/>
                <w:szCs w:val="24"/>
              </w:rPr>
              <w:t xml:space="preserve"> </w:t>
            </w:r>
            <w:r w:rsidRPr="00265D95">
              <w:rPr>
                <w:spacing w:val="-8"/>
                <w:sz w:val="24"/>
                <w:szCs w:val="24"/>
              </w:rPr>
              <w:t>у</w:t>
            </w:r>
            <w:r w:rsidRPr="00265D95">
              <w:rPr>
                <w:spacing w:val="-6"/>
                <w:sz w:val="24"/>
                <w:szCs w:val="24"/>
              </w:rPr>
              <w:t xml:space="preserve"> </w:t>
            </w:r>
            <w:r w:rsidRPr="00265D95">
              <w:rPr>
                <w:spacing w:val="-8"/>
                <w:sz w:val="24"/>
                <w:szCs w:val="24"/>
              </w:rPr>
              <w:t>паперовій</w:t>
            </w:r>
            <w:r w:rsidRPr="00265D95">
              <w:rPr>
                <w:spacing w:val="6"/>
                <w:sz w:val="24"/>
                <w:szCs w:val="24"/>
              </w:rPr>
              <w:t xml:space="preserve"> </w:t>
            </w:r>
            <w:r w:rsidRPr="00265D95">
              <w:rPr>
                <w:spacing w:val="-8"/>
                <w:sz w:val="24"/>
                <w:szCs w:val="24"/>
              </w:rPr>
              <w:t>формі).</w:t>
            </w:r>
          </w:p>
        </w:tc>
      </w:tr>
      <w:tr w:rsidR="00DE7B52" w:rsidRPr="00ED6B25" w:rsidTr="00265D95">
        <w:tc>
          <w:tcPr>
            <w:tcW w:w="751" w:type="dxa"/>
            <w:vAlign w:val="center"/>
          </w:tcPr>
          <w:p w:rsidR="00DE7B52" w:rsidRPr="00ED6B25" w:rsidRDefault="00265D95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  <w:r w:rsidR="00DE7B52"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vAlign w:val="center"/>
          </w:tcPr>
          <w:p w:rsidR="00DE7B52" w:rsidRPr="00265D95" w:rsidRDefault="0016524B" w:rsidP="00DE7B52">
            <w:pPr>
              <w:jc w:val="center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Платність надання адміністративної послуги</w:t>
            </w:r>
          </w:p>
        </w:tc>
        <w:tc>
          <w:tcPr>
            <w:tcW w:w="6804" w:type="dxa"/>
            <w:vAlign w:val="center"/>
          </w:tcPr>
          <w:p w:rsidR="00DE7B52" w:rsidRPr="00265D95" w:rsidRDefault="0016524B" w:rsidP="00E77F19">
            <w:pPr>
              <w:shd w:val="clear" w:color="auto" w:fill="FFFFFF"/>
              <w:ind w:firstLine="510"/>
              <w:jc w:val="both"/>
              <w:textAlignment w:val="baseline"/>
              <w:rPr>
                <w:sz w:val="24"/>
                <w:szCs w:val="24"/>
              </w:rPr>
            </w:pPr>
            <w:r w:rsidRPr="00265D95">
              <w:rPr>
                <w:iCs/>
                <w:sz w:val="24"/>
                <w:szCs w:val="24"/>
              </w:rPr>
              <w:t xml:space="preserve">Адміністративна послуга є </w:t>
            </w:r>
            <w:r w:rsidR="00E77F19">
              <w:rPr>
                <w:iCs/>
                <w:sz w:val="24"/>
                <w:szCs w:val="24"/>
              </w:rPr>
              <w:t>безкоштовною</w:t>
            </w:r>
            <w:r w:rsidRPr="00265D95">
              <w:rPr>
                <w:iCs/>
                <w:sz w:val="24"/>
                <w:szCs w:val="24"/>
              </w:rPr>
              <w:t>.</w:t>
            </w:r>
          </w:p>
        </w:tc>
      </w:tr>
      <w:tr w:rsidR="00DE7B52" w:rsidRPr="00ED6B25" w:rsidTr="00265D95">
        <w:tc>
          <w:tcPr>
            <w:tcW w:w="751" w:type="dxa"/>
            <w:vAlign w:val="center"/>
          </w:tcPr>
          <w:p w:rsidR="00DE7B52" w:rsidRPr="00ED6B25" w:rsidRDefault="00265D95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E7B52"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vAlign w:val="center"/>
          </w:tcPr>
          <w:p w:rsidR="00DE7B52" w:rsidRPr="00265D95" w:rsidRDefault="0016524B" w:rsidP="00DE7B52">
            <w:pPr>
              <w:jc w:val="center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804" w:type="dxa"/>
            <w:vAlign w:val="center"/>
          </w:tcPr>
          <w:p w:rsidR="00DE7B52" w:rsidRPr="00265D95" w:rsidRDefault="0016524B" w:rsidP="00495C44">
            <w:pPr>
              <w:shd w:val="clear" w:color="auto" w:fill="FFFFFF"/>
              <w:ind w:firstLine="510"/>
              <w:textAlignment w:val="baseline"/>
              <w:rPr>
                <w:sz w:val="24"/>
                <w:szCs w:val="24"/>
              </w:rPr>
            </w:pPr>
            <w:r w:rsidRPr="00265D95">
              <w:rPr>
                <w:spacing w:val="-4"/>
                <w:sz w:val="24"/>
                <w:szCs w:val="24"/>
              </w:rPr>
              <w:t>У</w:t>
            </w:r>
            <w:r w:rsidRPr="00265D95">
              <w:rPr>
                <w:spacing w:val="-13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день</w:t>
            </w:r>
            <w:r w:rsidRPr="00265D95">
              <w:rPr>
                <w:spacing w:val="-11"/>
                <w:sz w:val="24"/>
                <w:szCs w:val="24"/>
              </w:rPr>
              <w:t xml:space="preserve"> </w:t>
            </w:r>
            <w:r w:rsidRPr="00265D95">
              <w:rPr>
                <w:spacing w:val="-4"/>
                <w:sz w:val="24"/>
                <w:szCs w:val="24"/>
              </w:rPr>
              <w:t>звернення.</w:t>
            </w:r>
          </w:p>
        </w:tc>
      </w:tr>
      <w:tr w:rsidR="00DE7B52" w:rsidRPr="00ED6B25" w:rsidTr="00265D95">
        <w:tc>
          <w:tcPr>
            <w:tcW w:w="751" w:type="dxa"/>
            <w:vAlign w:val="center"/>
          </w:tcPr>
          <w:p w:rsidR="00DE7B52" w:rsidRDefault="00265D95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E7B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vAlign w:val="center"/>
          </w:tcPr>
          <w:p w:rsidR="00DE7B52" w:rsidRPr="00265D95" w:rsidRDefault="0016524B" w:rsidP="00DE7B52">
            <w:pPr>
              <w:jc w:val="center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 xml:space="preserve">Перелік підстав </w:t>
            </w:r>
            <w:r w:rsidRPr="00265D95">
              <w:rPr>
                <w:spacing w:val="-8"/>
                <w:sz w:val="24"/>
                <w:szCs w:val="24"/>
              </w:rPr>
              <w:t>відмови</w:t>
            </w:r>
            <w:r w:rsidRPr="00265D95">
              <w:rPr>
                <w:spacing w:val="-9"/>
                <w:sz w:val="24"/>
                <w:szCs w:val="24"/>
              </w:rPr>
              <w:t xml:space="preserve"> </w:t>
            </w:r>
            <w:r w:rsidRPr="00265D95">
              <w:rPr>
                <w:spacing w:val="-8"/>
                <w:sz w:val="24"/>
                <w:szCs w:val="24"/>
              </w:rPr>
              <w:t xml:space="preserve">у наданні </w:t>
            </w:r>
            <w:r w:rsidRPr="00265D95">
              <w:rPr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804" w:type="dxa"/>
            <w:vAlign w:val="center"/>
          </w:tcPr>
          <w:p w:rsidR="0016524B" w:rsidRPr="00265D95" w:rsidRDefault="0016524B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Заявник</w:t>
            </w:r>
            <w:r w:rsidRPr="00265D95">
              <w:rPr>
                <w:spacing w:val="41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не</w:t>
            </w:r>
            <w:r w:rsidRPr="00265D95">
              <w:rPr>
                <w:spacing w:val="29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подав</w:t>
            </w:r>
            <w:r w:rsidRPr="00265D95">
              <w:rPr>
                <w:spacing w:val="39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a6o</w:t>
            </w:r>
            <w:r w:rsidRPr="00265D95">
              <w:rPr>
                <w:spacing w:val="36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подав</w:t>
            </w:r>
            <w:r w:rsidRPr="00265D95">
              <w:rPr>
                <w:spacing w:val="3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не</w:t>
            </w:r>
            <w:r w:rsidRPr="00265D95">
              <w:rPr>
                <w:spacing w:val="34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у</w:t>
            </w:r>
            <w:r w:rsidRPr="00265D95">
              <w:rPr>
                <w:spacing w:val="36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повному</w:t>
            </w:r>
            <w:r w:rsidRPr="00265D95">
              <w:rPr>
                <w:spacing w:val="46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 xml:space="preserve">обсязі </w:t>
            </w:r>
            <w:r w:rsidRPr="00265D95">
              <w:rPr>
                <w:spacing w:val="-8"/>
                <w:sz w:val="24"/>
                <w:szCs w:val="24"/>
              </w:rPr>
              <w:t>необхідні</w:t>
            </w:r>
            <w:r w:rsidRPr="00265D95">
              <w:rPr>
                <w:spacing w:val="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документи.</w:t>
            </w:r>
          </w:p>
          <w:p w:rsidR="00DE7B52" w:rsidRPr="00265D95" w:rsidRDefault="0016524B" w:rsidP="00495C44">
            <w:pPr>
              <w:pStyle w:val="a3"/>
              <w:ind w:firstLine="5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D95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265D95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265D95">
              <w:rPr>
                <w:rFonts w:ascii="Times New Roman" w:hAnsi="Times New Roman"/>
                <w:spacing w:val="-4"/>
                <w:sz w:val="24"/>
                <w:szCs w:val="24"/>
              </w:rPr>
              <w:t>поданих</w:t>
            </w:r>
            <w:r w:rsidRPr="00265D95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265D95">
              <w:rPr>
                <w:rFonts w:ascii="Times New Roman" w:hAnsi="Times New Roman"/>
                <w:spacing w:val="-4"/>
                <w:sz w:val="24"/>
                <w:szCs w:val="24"/>
              </w:rPr>
              <w:t>заявником</w:t>
            </w:r>
            <w:r w:rsidRPr="00265D9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65D95">
              <w:rPr>
                <w:rFonts w:ascii="Times New Roman" w:hAnsi="Times New Roman"/>
                <w:spacing w:val="-4"/>
                <w:sz w:val="24"/>
                <w:szCs w:val="24"/>
              </w:rPr>
              <w:t>документах</w:t>
            </w:r>
            <w:r w:rsidRPr="00265D95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265D95">
              <w:rPr>
                <w:rFonts w:ascii="Times New Roman" w:hAnsi="Times New Roman"/>
                <w:spacing w:val="-4"/>
                <w:sz w:val="24"/>
                <w:szCs w:val="24"/>
              </w:rPr>
              <w:t>a6o</w:t>
            </w:r>
            <w:r w:rsidRPr="00265D95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65D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відомостях </w:t>
            </w:r>
            <w:r w:rsidRPr="00265D95">
              <w:rPr>
                <w:rFonts w:ascii="Times New Roman" w:hAnsi="Times New Roman"/>
                <w:spacing w:val="-2"/>
                <w:sz w:val="24"/>
                <w:szCs w:val="24"/>
              </w:rPr>
              <w:t>містяться</w:t>
            </w:r>
            <w:r w:rsidRPr="00265D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65D95">
              <w:rPr>
                <w:rFonts w:ascii="Times New Roman" w:hAnsi="Times New Roman"/>
                <w:spacing w:val="-2"/>
                <w:sz w:val="24"/>
                <w:szCs w:val="24"/>
              </w:rPr>
              <w:t>недостовірні</w:t>
            </w:r>
            <w:r w:rsidRPr="00265D9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65D95">
              <w:rPr>
                <w:rFonts w:ascii="Times New Roman" w:hAnsi="Times New Roman"/>
                <w:spacing w:val="-2"/>
                <w:sz w:val="24"/>
                <w:szCs w:val="24"/>
              </w:rPr>
              <w:t>відомості.</w:t>
            </w:r>
          </w:p>
        </w:tc>
      </w:tr>
      <w:tr w:rsidR="0016524B" w:rsidRPr="00ED6B25" w:rsidTr="00265D95">
        <w:tc>
          <w:tcPr>
            <w:tcW w:w="751" w:type="dxa"/>
            <w:vAlign w:val="center"/>
          </w:tcPr>
          <w:p w:rsidR="0016524B" w:rsidRDefault="00265D95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226" w:type="dxa"/>
            <w:vAlign w:val="center"/>
          </w:tcPr>
          <w:p w:rsidR="0016524B" w:rsidRPr="00265D95" w:rsidRDefault="0016524B" w:rsidP="00DE7B52">
            <w:pPr>
              <w:jc w:val="center"/>
              <w:rPr>
                <w:sz w:val="24"/>
                <w:szCs w:val="24"/>
              </w:rPr>
            </w:pPr>
            <w:r w:rsidRPr="00265D95">
              <w:rPr>
                <w:spacing w:val="-8"/>
                <w:sz w:val="24"/>
                <w:szCs w:val="24"/>
              </w:rPr>
              <w:t>Результат</w:t>
            </w:r>
            <w:r w:rsidRPr="00265D95">
              <w:rPr>
                <w:spacing w:val="-9"/>
                <w:sz w:val="24"/>
                <w:szCs w:val="24"/>
              </w:rPr>
              <w:t xml:space="preserve"> </w:t>
            </w:r>
            <w:r w:rsidRPr="00265D95">
              <w:rPr>
                <w:spacing w:val="-8"/>
                <w:sz w:val="24"/>
                <w:szCs w:val="24"/>
              </w:rPr>
              <w:t xml:space="preserve">надання </w:t>
            </w:r>
            <w:r w:rsidRPr="00265D95">
              <w:rPr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804" w:type="dxa"/>
            <w:vAlign w:val="center"/>
          </w:tcPr>
          <w:p w:rsidR="0016524B" w:rsidRPr="00265D95" w:rsidRDefault="0016524B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pacing w:val="-2"/>
                <w:sz w:val="24"/>
                <w:szCs w:val="24"/>
              </w:rPr>
              <w:t xml:space="preserve">Отримання витягу </w:t>
            </w:r>
            <w:r w:rsidRPr="00265D95">
              <w:rPr>
                <w:spacing w:val="-10"/>
                <w:sz w:val="24"/>
                <w:szCs w:val="24"/>
              </w:rPr>
              <w:t xml:space="preserve">з </w:t>
            </w:r>
            <w:r w:rsidRPr="00265D95">
              <w:rPr>
                <w:spacing w:val="-2"/>
                <w:sz w:val="24"/>
                <w:szCs w:val="24"/>
              </w:rPr>
              <w:t xml:space="preserve">реєстру територіальної </w:t>
            </w:r>
            <w:r w:rsidRPr="00265D95">
              <w:rPr>
                <w:sz w:val="24"/>
                <w:szCs w:val="24"/>
              </w:rPr>
              <w:t>громади</w:t>
            </w:r>
            <w:r w:rsidRPr="00265D95">
              <w:rPr>
                <w:spacing w:val="80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a6o</w:t>
            </w:r>
            <w:r w:rsidRPr="00265D95">
              <w:rPr>
                <w:spacing w:val="80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відмова</w:t>
            </w:r>
            <w:r w:rsidRPr="00265D95">
              <w:rPr>
                <w:spacing w:val="80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у</w:t>
            </w:r>
            <w:r w:rsidRPr="00265D95">
              <w:rPr>
                <w:spacing w:val="80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 xml:space="preserve">видачі </w:t>
            </w:r>
            <w:r w:rsidRPr="00265D95">
              <w:rPr>
                <w:spacing w:val="-2"/>
                <w:sz w:val="24"/>
                <w:szCs w:val="24"/>
              </w:rPr>
              <w:t>витягу</w:t>
            </w:r>
            <w:r w:rsidRPr="00265D95">
              <w:rPr>
                <w:spacing w:val="61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з</w:t>
            </w:r>
            <w:r w:rsidRPr="00265D95">
              <w:rPr>
                <w:spacing w:val="51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 xml:space="preserve">реєстру </w:t>
            </w:r>
            <w:r w:rsidRPr="00265D95">
              <w:rPr>
                <w:sz w:val="24"/>
                <w:szCs w:val="24"/>
              </w:rPr>
              <w:t>територіальної громади.</w:t>
            </w:r>
          </w:p>
        </w:tc>
      </w:tr>
      <w:tr w:rsidR="0016524B" w:rsidRPr="00ED6B25" w:rsidTr="00265D95">
        <w:tc>
          <w:tcPr>
            <w:tcW w:w="751" w:type="dxa"/>
            <w:vAlign w:val="center"/>
          </w:tcPr>
          <w:p w:rsidR="0016524B" w:rsidRDefault="00265D95" w:rsidP="00DE7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226" w:type="dxa"/>
            <w:vAlign w:val="center"/>
          </w:tcPr>
          <w:p w:rsidR="0016524B" w:rsidRPr="00265D95" w:rsidRDefault="0016524B" w:rsidP="00265D95">
            <w:pPr>
              <w:pStyle w:val="TableParagraph"/>
              <w:spacing w:line="280" w:lineRule="exact"/>
              <w:jc w:val="center"/>
              <w:rPr>
                <w:spacing w:val="-8"/>
                <w:sz w:val="24"/>
                <w:szCs w:val="24"/>
              </w:rPr>
            </w:pPr>
            <w:r w:rsidRPr="00265D95">
              <w:rPr>
                <w:spacing w:val="-8"/>
                <w:sz w:val="24"/>
                <w:szCs w:val="24"/>
              </w:rPr>
              <w:t>Способи</w:t>
            </w:r>
            <w:r w:rsidRPr="00265D95">
              <w:rPr>
                <w:spacing w:val="-6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отримання</w:t>
            </w:r>
            <w:r w:rsidR="00265D95" w:rsidRPr="00265D95">
              <w:rPr>
                <w:spacing w:val="-2"/>
                <w:sz w:val="24"/>
                <w:szCs w:val="24"/>
              </w:rPr>
              <w:t xml:space="preserve"> </w:t>
            </w:r>
            <w:r w:rsidRPr="00265D95">
              <w:rPr>
                <w:w w:val="90"/>
                <w:sz w:val="24"/>
                <w:szCs w:val="24"/>
              </w:rPr>
              <w:t>відповіді</w:t>
            </w:r>
            <w:r w:rsidR="00265D95">
              <w:rPr>
                <w:w w:val="90"/>
                <w:sz w:val="24"/>
                <w:szCs w:val="24"/>
              </w:rPr>
              <w:t xml:space="preserve"> </w:t>
            </w:r>
            <w:r w:rsidR="00265D95">
              <w:rPr>
                <w:spacing w:val="31"/>
                <w:sz w:val="24"/>
                <w:szCs w:val="24"/>
              </w:rPr>
              <w:t>(</w:t>
            </w:r>
            <w:r w:rsidRPr="00265D95">
              <w:rPr>
                <w:spacing w:val="-2"/>
                <w:sz w:val="24"/>
                <w:szCs w:val="24"/>
              </w:rPr>
              <w:t>результату)</w:t>
            </w:r>
          </w:p>
        </w:tc>
        <w:tc>
          <w:tcPr>
            <w:tcW w:w="6804" w:type="dxa"/>
            <w:vAlign w:val="center"/>
          </w:tcPr>
          <w:p w:rsidR="0016524B" w:rsidRPr="00265D95" w:rsidRDefault="0016524B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Отримання</w:t>
            </w:r>
            <w:r w:rsidRPr="00265D95">
              <w:rPr>
                <w:spacing w:val="-1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витягу</w:t>
            </w:r>
            <w:r w:rsidRPr="00265D95">
              <w:rPr>
                <w:spacing w:val="-11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з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реєстру</w:t>
            </w:r>
            <w:r w:rsidRPr="00265D95">
              <w:rPr>
                <w:spacing w:val="-1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територіальної</w:t>
            </w:r>
            <w:r w:rsidRPr="00265D95">
              <w:rPr>
                <w:spacing w:val="-1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громади у органі реєстрації a6o центрі надання адміністративних послуг.</w:t>
            </w:r>
          </w:p>
          <w:p w:rsidR="0016524B" w:rsidRPr="00265D95" w:rsidRDefault="0016524B" w:rsidP="00495C44">
            <w:pPr>
              <w:pStyle w:val="TableParagraph"/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Формування витягу з реєстру територіальної громади засобами Єдиного державного веб-порталу електронних послуг.</w:t>
            </w:r>
          </w:p>
        </w:tc>
      </w:tr>
      <w:tr w:rsidR="0016524B" w:rsidRPr="00ED6B25" w:rsidTr="00265D95">
        <w:tc>
          <w:tcPr>
            <w:tcW w:w="751" w:type="dxa"/>
            <w:vAlign w:val="center"/>
          </w:tcPr>
          <w:p w:rsidR="0016524B" w:rsidRDefault="00265D95" w:rsidP="001652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226" w:type="dxa"/>
            <w:vAlign w:val="center"/>
          </w:tcPr>
          <w:p w:rsidR="0016524B" w:rsidRPr="00265D95" w:rsidRDefault="0016524B" w:rsidP="00265D95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5D95">
              <w:rPr>
                <w:spacing w:val="-2"/>
                <w:sz w:val="24"/>
                <w:szCs w:val="24"/>
              </w:rPr>
              <w:t>Примітка</w:t>
            </w:r>
          </w:p>
        </w:tc>
        <w:tc>
          <w:tcPr>
            <w:tcW w:w="6804" w:type="dxa"/>
          </w:tcPr>
          <w:p w:rsidR="0016524B" w:rsidRPr="00265D95" w:rsidRDefault="0016524B" w:rsidP="00495C44">
            <w:pPr>
              <w:pStyle w:val="TableParagraph"/>
              <w:ind w:firstLine="510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Витяги</w:t>
            </w:r>
            <w:r w:rsidRPr="00265D95">
              <w:rPr>
                <w:spacing w:val="2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з</w:t>
            </w:r>
            <w:r w:rsidRPr="00265D95">
              <w:rPr>
                <w:spacing w:val="7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реєстру</w:t>
            </w:r>
            <w:r w:rsidRPr="00265D95">
              <w:rPr>
                <w:spacing w:val="18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територіальної</w:t>
            </w:r>
            <w:r w:rsidRPr="00265D95">
              <w:rPr>
                <w:spacing w:val="1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громади,</w:t>
            </w:r>
            <w:r w:rsidRPr="00265D95">
              <w:rPr>
                <w:spacing w:val="21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 xml:space="preserve">отримані </w:t>
            </w:r>
            <w:r w:rsidRPr="00265D95">
              <w:rPr>
                <w:sz w:val="24"/>
                <w:szCs w:val="24"/>
              </w:rPr>
              <w:t>в електронній a6o паперовій формі, мають однакову юридичну силу.</w:t>
            </w:r>
          </w:p>
          <w:p w:rsidR="0016524B" w:rsidRPr="00265D95" w:rsidRDefault="0016524B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>За зверненням особи, законного представника (представника)</w:t>
            </w:r>
            <w:r w:rsidRPr="00265D95">
              <w:rPr>
                <w:spacing w:val="-3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витяг із</w:t>
            </w:r>
            <w:r w:rsidRPr="00265D95">
              <w:rPr>
                <w:spacing w:val="40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реєстру</w:t>
            </w:r>
            <w:r w:rsidRPr="00265D95">
              <w:rPr>
                <w:spacing w:val="40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територіальної громади також може містити інформацію про попередні періоди задекларованого/зареєстрованого місця проживання (перебування) особи в адміністративно-територіальній одиниці за місцем звернення особи.</w:t>
            </w:r>
          </w:p>
          <w:p w:rsidR="0016524B" w:rsidRPr="00265D95" w:rsidRDefault="0016524B" w:rsidP="00495C44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265D95">
              <w:rPr>
                <w:sz w:val="24"/>
                <w:szCs w:val="24"/>
              </w:rPr>
              <w:t xml:space="preserve">Перевірка витягу проводиться за допомогою електронних пристроїв шляхом зчитування </w:t>
            </w:r>
            <w:r w:rsidRPr="00265D95">
              <w:rPr>
                <w:spacing w:val="-2"/>
                <w:sz w:val="24"/>
                <w:szCs w:val="24"/>
              </w:rPr>
              <w:t>унікального</w:t>
            </w:r>
            <w:r w:rsidRPr="00265D95">
              <w:rPr>
                <w:spacing w:val="-1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електронного</w:t>
            </w:r>
            <w:r w:rsidRPr="00265D95">
              <w:rPr>
                <w:spacing w:val="-1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ідентифікатора</w:t>
            </w:r>
            <w:r w:rsidRPr="00265D95">
              <w:rPr>
                <w:spacing w:val="-15"/>
                <w:sz w:val="24"/>
                <w:szCs w:val="24"/>
              </w:rPr>
              <w:t xml:space="preserve"> </w:t>
            </w:r>
            <w:r w:rsidRPr="00265D95">
              <w:rPr>
                <w:spacing w:val="-2"/>
                <w:sz w:val="24"/>
                <w:szCs w:val="24"/>
              </w:rPr>
              <w:t>(QR-</w:t>
            </w:r>
            <w:proofErr w:type="spellStart"/>
            <w:r w:rsidRPr="00265D95">
              <w:rPr>
                <w:spacing w:val="-2"/>
                <w:sz w:val="24"/>
                <w:szCs w:val="24"/>
              </w:rPr>
              <w:t>кoдy</w:t>
            </w:r>
            <w:proofErr w:type="spellEnd"/>
            <w:r w:rsidRPr="00265D95">
              <w:rPr>
                <w:spacing w:val="-2"/>
                <w:sz w:val="24"/>
                <w:szCs w:val="24"/>
              </w:rPr>
              <w:t xml:space="preserve">), </w:t>
            </w:r>
            <w:r w:rsidRPr="00265D95">
              <w:rPr>
                <w:sz w:val="24"/>
                <w:szCs w:val="24"/>
              </w:rPr>
              <w:t>який забезпечує отримання даних із відомчої інформаційної</w:t>
            </w:r>
            <w:r w:rsidRPr="00265D95">
              <w:rPr>
                <w:spacing w:val="64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системи</w:t>
            </w:r>
            <w:r w:rsidRPr="00265D95">
              <w:rPr>
                <w:spacing w:val="6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ДМС</w:t>
            </w:r>
            <w:r w:rsidRPr="00265D95">
              <w:rPr>
                <w:spacing w:val="62"/>
                <w:sz w:val="24"/>
                <w:szCs w:val="24"/>
              </w:rPr>
              <w:t xml:space="preserve"> </w:t>
            </w:r>
            <w:r w:rsidRPr="00265D95">
              <w:rPr>
                <w:sz w:val="24"/>
                <w:szCs w:val="24"/>
              </w:rPr>
              <w:t>через</w:t>
            </w:r>
            <w:r w:rsidRPr="00265D95">
              <w:rPr>
                <w:spacing w:val="60"/>
                <w:sz w:val="24"/>
                <w:szCs w:val="24"/>
              </w:rPr>
              <w:t xml:space="preserve"> є</w:t>
            </w:r>
            <w:r w:rsidRPr="00265D95">
              <w:rPr>
                <w:spacing w:val="-8"/>
                <w:sz w:val="24"/>
                <w:szCs w:val="24"/>
              </w:rPr>
              <w:t xml:space="preserve">дину </w:t>
            </w:r>
            <w:r w:rsidRPr="00265D95">
              <w:rPr>
                <w:spacing w:val="-6"/>
                <w:sz w:val="24"/>
                <w:szCs w:val="24"/>
              </w:rPr>
              <w:t>інформаційну</w:t>
            </w:r>
            <w:r w:rsidRPr="00265D95">
              <w:rPr>
                <w:spacing w:val="-5"/>
                <w:sz w:val="24"/>
                <w:szCs w:val="24"/>
              </w:rPr>
              <w:t xml:space="preserve"> </w:t>
            </w:r>
            <w:r w:rsidRPr="00265D95">
              <w:rPr>
                <w:spacing w:val="-6"/>
                <w:sz w:val="24"/>
                <w:szCs w:val="24"/>
              </w:rPr>
              <w:t>систему</w:t>
            </w:r>
            <w:r w:rsidRPr="00265D95">
              <w:rPr>
                <w:spacing w:val="-10"/>
                <w:sz w:val="24"/>
                <w:szCs w:val="24"/>
              </w:rPr>
              <w:t xml:space="preserve"> </w:t>
            </w:r>
            <w:r w:rsidRPr="00265D95">
              <w:rPr>
                <w:spacing w:val="-6"/>
                <w:sz w:val="24"/>
                <w:szCs w:val="24"/>
              </w:rPr>
              <w:t>MBC.</w:t>
            </w:r>
          </w:p>
        </w:tc>
      </w:tr>
    </w:tbl>
    <w:p w:rsidR="003A7AE9" w:rsidRDefault="003A7AE9" w:rsidP="00913EA4">
      <w:pPr>
        <w:jc w:val="right"/>
      </w:pPr>
    </w:p>
    <w:p w:rsidR="0016524B" w:rsidRPr="00B86F73" w:rsidRDefault="0016524B" w:rsidP="0016524B">
      <w:pPr>
        <w:pStyle w:val="a6"/>
      </w:pPr>
      <w:r w:rsidRPr="00B86F73">
        <w:rPr>
          <w:noProof/>
          <w:lang w:eastAsia="uk-UA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6F9684" wp14:editId="4EEE0E8F">
                <wp:simplePos x="0" y="0"/>
                <wp:positionH relativeFrom="page">
                  <wp:posOffset>899795</wp:posOffset>
                </wp:positionH>
                <wp:positionV relativeFrom="paragraph">
                  <wp:posOffset>114300</wp:posOffset>
                </wp:positionV>
                <wp:extent cx="42354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" cy="1270"/>
                        </a:xfrm>
                        <a:custGeom>
                          <a:avLst/>
                          <a:gdLst>
                            <a:gd name="T0" fmla="+- 0 1329 1329"/>
                            <a:gd name="T1" fmla="*/ T0 w 667"/>
                            <a:gd name="T2" fmla="+- 0 1996 1329"/>
                            <a:gd name="T3" fmla="*/ T2 w 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7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4E8FC" id="Freeform 2" o:spid="_x0000_s1026" style="position:absolute;margin-left:70.85pt;margin-top:9pt;width:3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" path="m,l667,e" filled="f" strokecolor="#282828" strokeweight=".25394mm">
                <v:path arrowok="t" o:connecttype="custom" o:connectlocs="0,0;423545,0" o:connectangles="0,0"/>
                <w10:wrap type="topAndBottom" anchorx="page"/>
              </v:shape>
            </w:pict>
          </mc:Fallback>
        </mc:AlternateContent>
      </w:r>
    </w:p>
    <w:p w:rsidR="0016524B" w:rsidRPr="00495C44" w:rsidRDefault="0016524B" w:rsidP="0016524B">
      <w:pPr>
        <w:jc w:val="both"/>
        <w:rPr>
          <w:w w:val="95"/>
          <w:sz w:val="22"/>
          <w:szCs w:val="24"/>
        </w:rPr>
      </w:pPr>
      <w:r w:rsidRPr="00495C44">
        <w:rPr>
          <w:sz w:val="22"/>
          <w:szCs w:val="24"/>
        </w:rPr>
        <w:t>*</w:t>
      </w:r>
      <w:r w:rsidRPr="00495C44">
        <w:rPr>
          <w:spacing w:val="34"/>
          <w:sz w:val="22"/>
          <w:szCs w:val="24"/>
        </w:rPr>
        <w:t xml:space="preserve">   </w:t>
      </w:r>
      <w:r w:rsidRPr="00495C44">
        <w:rPr>
          <w:sz w:val="22"/>
          <w:szCs w:val="24"/>
        </w:rPr>
        <w:t>Постановою</w:t>
      </w:r>
      <w:r w:rsidRPr="00495C44">
        <w:rPr>
          <w:spacing w:val="36"/>
          <w:sz w:val="22"/>
          <w:szCs w:val="24"/>
        </w:rPr>
        <w:t xml:space="preserve"> </w:t>
      </w:r>
      <w:r w:rsidRPr="00495C44">
        <w:rPr>
          <w:sz w:val="22"/>
          <w:szCs w:val="24"/>
        </w:rPr>
        <w:t>Кабінету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Міністрів</w:t>
      </w:r>
      <w:r w:rsidRPr="00495C44">
        <w:rPr>
          <w:spacing w:val="36"/>
          <w:sz w:val="22"/>
          <w:szCs w:val="24"/>
        </w:rPr>
        <w:t xml:space="preserve"> </w:t>
      </w:r>
      <w:r w:rsidRPr="00495C44">
        <w:rPr>
          <w:sz w:val="22"/>
          <w:szCs w:val="24"/>
        </w:rPr>
        <w:t>України</w:t>
      </w:r>
      <w:r w:rsidRPr="00495C44">
        <w:rPr>
          <w:spacing w:val="41"/>
          <w:sz w:val="22"/>
          <w:szCs w:val="24"/>
        </w:rPr>
        <w:t xml:space="preserve"> </w:t>
      </w:r>
      <w:r w:rsidRPr="00495C44">
        <w:rPr>
          <w:sz w:val="22"/>
          <w:szCs w:val="24"/>
        </w:rPr>
        <w:t>від</w:t>
      </w:r>
      <w:r w:rsidRPr="00495C44">
        <w:rPr>
          <w:spacing w:val="29"/>
          <w:sz w:val="22"/>
          <w:szCs w:val="24"/>
        </w:rPr>
        <w:t xml:space="preserve"> </w:t>
      </w:r>
      <w:r w:rsidRPr="00495C44">
        <w:rPr>
          <w:sz w:val="22"/>
          <w:szCs w:val="24"/>
        </w:rPr>
        <w:t>21</w:t>
      </w:r>
      <w:r w:rsidRPr="00495C44">
        <w:rPr>
          <w:spacing w:val="12"/>
          <w:sz w:val="22"/>
          <w:szCs w:val="24"/>
        </w:rPr>
        <w:t xml:space="preserve"> </w:t>
      </w:r>
      <w:r w:rsidRPr="00495C44">
        <w:rPr>
          <w:sz w:val="22"/>
          <w:szCs w:val="24"/>
        </w:rPr>
        <w:t>жовтня</w:t>
      </w:r>
      <w:r w:rsidRPr="00495C44">
        <w:rPr>
          <w:spacing w:val="37"/>
          <w:sz w:val="22"/>
          <w:szCs w:val="24"/>
        </w:rPr>
        <w:t xml:space="preserve"> </w:t>
      </w:r>
      <w:r w:rsidRPr="00495C44">
        <w:rPr>
          <w:sz w:val="22"/>
          <w:szCs w:val="24"/>
        </w:rPr>
        <w:t>2022</w:t>
      </w:r>
      <w:r w:rsidRPr="00495C44">
        <w:rPr>
          <w:spacing w:val="35"/>
          <w:sz w:val="22"/>
          <w:szCs w:val="24"/>
        </w:rPr>
        <w:t xml:space="preserve"> </w:t>
      </w:r>
      <w:r w:rsidRPr="00495C44">
        <w:rPr>
          <w:sz w:val="22"/>
          <w:szCs w:val="24"/>
        </w:rPr>
        <w:t>року</w:t>
      </w:r>
      <w:r w:rsidRPr="00495C44">
        <w:rPr>
          <w:spacing w:val="29"/>
          <w:sz w:val="22"/>
          <w:szCs w:val="24"/>
        </w:rPr>
        <w:t xml:space="preserve"> </w:t>
      </w:r>
      <w:r w:rsidRPr="00495C44">
        <w:rPr>
          <w:sz w:val="22"/>
          <w:szCs w:val="24"/>
        </w:rPr>
        <w:t>№</w:t>
      </w:r>
      <w:r w:rsidRPr="00495C44">
        <w:rPr>
          <w:spacing w:val="72"/>
          <w:sz w:val="22"/>
          <w:szCs w:val="24"/>
        </w:rPr>
        <w:t xml:space="preserve"> </w:t>
      </w:r>
      <w:r w:rsidRPr="00495C44">
        <w:rPr>
          <w:sz w:val="22"/>
          <w:szCs w:val="24"/>
        </w:rPr>
        <w:t>1202</w:t>
      </w:r>
      <w:r w:rsidRPr="00495C44">
        <w:rPr>
          <w:spacing w:val="32"/>
          <w:sz w:val="22"/>
          <w:szCs w:val="24"/>
        </w:rPr>
        <w:t xml:space="preserve"> </w:t>
      </w:r>
      <w:r w:rsidRPr="00495C44">
        <w:rPr>
          <w:sz w:val="22"/>
          <w:szCs w:val="24"/>
        </w:rPr>
        <w:t xml:space="preserve">«Деякі питання </w:t>
      </w:r>
      <w:r w:rsidRPr="00495C44">
        <w:rPr>
          <w:w w:val="95"/>
          <w:sz w:val="22"/>
          <w:szCs w:val="24"/>
        </w:rPr>
        <w:t>реалізації</w:t>
      </w:r>
      <w:r w:rsidRPr="00495C44">
        <w:rPr>
          <w:spacing w:val="2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актів</w:t>
      </w:r>
      <w:r w:rsidRPr="00495C44">
        <w:rPr>
          <w:spacing w:val="5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законодавства</w:t>
      </w:r>
      <w:r w:rsidRPr="00495C44">
        <w:rPr>
          <w:spacing w:val="25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у</w:t>
      </w:r>
      <w:r w:rsidRPr="00495C44">
        <w:rPr>
          <w:spacing w:val="11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сфері</w:t>
      </w:r>
      <w:r w:rsidRPr="00495C44">
        <w:rPr>
          <w:spacing w:val="20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міграції</w:t>
      </w:r>
      <w:r w:rsidRPr="00495C44">
        <w:rPr>
          <w:spacing w:val="14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в</w:t>
      </w:r>
      <w:r w:rsidRPr="00495C44">
        <w:rPr>
          <w:spacing w:val="6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умовах</w:t>
      </w:r>
      <w:r w:rsidRPr="00495C44">
        <w:rPr>
          <w:spacing w:val="17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воєнного</w:t>
      </w:r>
      <w:r w:rsidRPr="00495C44">
        <w:rPr>
          <w:spacing w:val="12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стану»</w:t>
      </w:r>
      <w:r w:rsidRPr="00495C44">
        <w:rPr>
          <w:spacing w:val="18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встановлено,</w:t>
      </w:r>
      <w:r w:rsidRPr="00495C44">
        <w:rPr>
          <w:spacing w:val="33"/>
          <w:w w:val="95"/>
          <w:sz w:val="22"/>
          <w:szCs w:val="24"/>
        </w:rPr>
        <w:t xml:space="preserve"> </w:t>
      </w:r>
      <w:r w:rsidRPr="00495C44">
        <w:rPr>
          <w:w w:val="95"/>
          <w:sz w:val="22"/>
          <w:szCs w:val="24"/>
        </w:rPr>
        <w:t>що:</w:t>
      </w:r>
    </w:p>
    <w:p w:rsidR="0016524B" w:rsidRPr="00495C44" w:rsidRDefault="0016524B" w:rsidP="0016524B">
      <w:pPr>
        <w:pStyle w:val="ab"/>
        <w:widowControl w:val="0"/>
        <w:numPr>
          <w:ilvl w:val="0"/>
          <w:numId w:val="9"/>
        </w:numPr>
        <w:tabs>
          <w:tab w:val="left" w:pos="747"/>
        </w:tabs>
        <w:autoSpaceDE w:val="0"/>
        <w:autoSpaceDN w:val="0"/>
        <w:ind w:left="0" w:firstLine="486"/>
        <w:contextualSpacing w:val="0"/>
        <w:jc w:val="both"/>
        <w:rPr>
          <w:sz w:val="22"/>
          <w:szCs w:val="24"/>
        </w:rPr>
      </w:pPr>
      <w:r w:rsidRPr="00495C44">
        <w:rPr>
          <w:w w:val="95"/>
          <w:sz w:val="22"/>
          <w:szCs w:val="24"/>
        </w:rPr>
        <w:t>посвідки на тимчасове чи постійне проживання, крім тих, які оформлені громадянам Російської</w:t>
      </w:r>
      <w:r w:rsidRPr="00495C44">
        <w:rPr>
          <w:spacing w:val="1"/>
          <w:w w:val="95"/>
          <w:sz w:val="22"/>
          <w:szCs w:val="24"/>
        </w:rPr>
        <w:t xml:space="preserve"> </w:t>
      </w:r>
      <w:r w:rsidRPr="00495C44">
        <w:rPr>
          <w:sz w:val="22"/>
          <w:szCs w:val="24"/>
        </w:rPr>
        <w:t>Федерації, строк дії яких закінчився</w:t>
      </w:r>
      <w:r w:rsidRPr="00495C44">
        <w:rPr>
          <w:spacing w:val="55"/>
          <w:sz w:val="22"/>
          <w:szCs w:val="24"/>
        </w:rPr>
        <w:t xml:space="preserve"> </w:t>
      </w:r>
      <w:r w:rsidRPr="00495C44">
        <w:rPr>
          <w:sz w:val="22"/>
          <w:szCs w:val="24"/>
        </w:rPr>
        <w:t>a6o які підлягають обміну відповідно до законодавства</w:t>
      </w:r>
      <w:r w:rsidRPr="00495C44">
        <w:rPr>
          <w:spacing w:val="55"/>
          <w:sz w:val="22"/>
          <w:szCs w:val="24"/>
        </w:rPr>
        <w:t xml:space="preserve"> </w:t>
      </w:r>
      <w:r w:rsidRPr="00495C44">
        <w:rPr>
          <w:sz w:val="22"/>
          <w:szCs w:val="24"/>
        </w:rPr>
        <w:t>після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24 лютого 2022 р., підтверджують законні підстави для тимчасового чи постійного проживання в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pacing w:val="-1"/>
          <w:sz w:val="22"/>
          <w:szCs w:val="24"/>
        </w:rPr>
        <w:t xml:space="preserve">Україні та право </w:t>
      </w:r>
      <w:r w:rsidRPr="00495C44">
        <w:rPr>
          <w:sz w:val="22"/>
          <w:szCs w:val="24"/>
        </w:rPr>
        <w:t>на в'їзд в Україну на період воєнного стану та протягом 30 календарних днів з дня</w:t>
      </w:r>
      <w:r w:rsidRPr="00495C44">
        <w:rPr>
          <w:spacing w:val="-52"/>
          <w:sz w:val="22"/>
          <w:szCs w:val="24"/>
        </w:rPr>
        <w:t xml:space="preserve">    </w:t>
      </w:r>
      <w:r w:rsidRPr="00495C44">
        <w:rPr>
          <w:sz w:val="22"/>
          <w:szCs w:val="24"/>
        </w:rPr>
        <w:t>його</w:t>
      </w:r>
      <w:r w:rsidRPr="00495C44">
        <w:rPr>
          <w:spacing w:val="12"/>
          <w:sz w:val="22"/>
          <w:szCs w:val="24"/>
        </w:rPr>
        <w:t xml:space="preserve"> </w:t>
      </w:r>
      <w:r w:rsidRPr="00495C44">
        <w:rPr>
          <w:sz w:val="22"/>
          <w:szCs w:val="24"/>
        </w:rPr>
        <w:t>припинення</w:t>
      </w:r>
      <w:r w:rsidRPr="00495C44">
        <w:rPr>
          <w:spacing w:val="39"/>
          <w:sz w:val="22"/>
          <w:szCs w:val="24"/>
        </w:rPr>
        <w:t xml:space="preserve"> </w:t>
      </w:r>
      <w:r w:rsidRPr="00495C44">
        <w:rPr>
          <w:sz w:val="22"/>
          <w:szCs w:val="24"/>
        </w:rPr>
        <w:t>чи</w:t>
      </w:r>
      <w:r w:rsidRPr="00495C44">
        <w:rPr>
          <w:spacing w:val="7"/>
          <w:sz w:val="22"/>
          <w:szCs w:val="24"/>
        </w:rPr>
        <w:t xml:space="preserve"> </w:t>
      </w:r>
      <w:r w:rsidRPr="00495C44">
        <w:rPr>
          <w:sz w:val="22"/>
          <w:szCs w:val="24"/>
        </w:rPr>
        <w:t>скасування;</w:t>
      </w:r>
    </w:p>
    <w:p w:rsidR="0016524B" w:rsidRPr="00495C44" w:rsidRDefault="0016524B" w:rsidP="0016524B">
      <w:pPr>
        <w:pStyle w:val="ab"/>
        <w:widowControl w:val="0"/>
        <w:numPr>
          <w:ilvl w:val="0"/>
          <w:numId w:val="9"/>
        </w:numPr>
        <w:tabs>
          <w:tab w:val="left" w:pos="808"/>
        </w:tabs>
        <w:autoSpaceDE w:val="0"/>
        <w:autoSpaceDN w:val="0"/>
        <w:ind w:left="0" w:firstLine="482"/>
        <w:contextualSpacing w:val="0"/>
        <w:jc w:val="both"/>
        <w:rPr>
          <w:sz w:val="22"/>
          <w:szCs w:val="24"/>
        </w:rPr>
      </w:pPr>
      <w:r w:rsidRPr="00495C44">
        <w:rPr>
          <w:sz w:val="22"/>
          <w:szCs w:val="24"/>
        </w:rPr>
        <w:t>іноземці</w:t>
      </w:r>
      <w:r w:rsidRPr="00495C44">
        <w:rPr>
          <w:spacing w:val="1"/>
          <w:sz w:val="22"/>
          <w:szCs w:val="24"/>
        </w:rPr>
        <w:t xml:space="preserve"> </w:t>
      </w:r>
      <w:proofErr w:type="spellStart"/>
      <w:r w:rsidRPr="00495C44">
        <w:rPr>
          <w:sz w:val="22"/>
          <w:szCs w:val="24"/>
        </w:rPr>
        <w:t>aбo</w:t>
      </w:r>
      <w:proofErr w:type="spellEnd"/>
      <w:r w:rsidRPr="00495C44">
        <w:rPr>
          <w:sz w:val="22"/>
          <w:szCs w:val="24"/>
        </w:rPr>
        <w:t xml:space="preserve"> особи без громадянства,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крім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громадян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Російської Федерації,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зобов’язані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в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установленому законодавством порядку подати документи для обміну таких посвідок на тимчасове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чи постійне проживання протягом 30 календарних днів з дня припинення a6o скасування воєнного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стану;</w:t>
      </w:r>
    </w:p>
    <w:p w:rsidR="0016524B" w:rsidRPr="00495C44" w:rsidRDefault="0016524B" w:rsidP="0016524B">
      <w:pPr>
        <w:pStyle w:val="ab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ind w:left="0" w:firstLine="461"/>
        <w:contextualSpacing w:val="0"/>
        <w:jc w:val="both"/>
        <w:rPr>
          <w:sz w:val="22"/>
          <w:szCs w:val="24"/>
        </w:rPr>
      </w:pPr>
      <w:r w:rsidRPr="00495C44">
        <w:rPr>
          <w:w w:val="90"/>
          <w:sz w:val="22"/>
          <w:szCs w:val="24"/>
        </w:rPr>
        <w:t>паспорти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громадян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України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у формі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картки,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строк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дії яких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закінчився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за 30</w:t>
      </w:r>
      <w:r w:rsidRPr="00495C44">
        <w:rPr>
          <w:spacing w:val="44"/>
          <w:sz w:val="22"/>
          <w:szCs w:val="24"/>
        </w:rPr>
        <w:t xml:space="preserve"> </w:t>
      </w:r>
      <w:r w:rsidRPr="00495C44">
        <w:rPr>
          <w:w w:val="90"/>
          <w:sz w:val="22"/>
          <w:szCs w:val="24"/>
        </w:rPr>
        <w:t>днів до 24 лютого</w:t>
      </w:r>
      <w:r w:rsidRPr="00495C44">
        <w:rPr>
          <w:spacing w:val="1"/>
          <w:w w:val="90"/>
          <w:sz w:val="22"/>
          <w:szCs w:val="24"/>
        </w:rPr>
        <w:t xml:space="preserve"> </w:t>
      </w:r>
      <w:r w:rsidRPr="00495C44">
        <w:rPr>
          <w:sz w:val="22"/>
          <w:szCs w:val="24"/>
        </w:rPr>
        <w:t>2022 р. та після 24 лютого 2022 р., та паспорти громадянина України зразка 1994 року, до яких не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pacing w:val="-1"/>
          <w:sz w:val="22"/>
          <w:szCs w:val="24"/>
        </w:rPr>
        <w:t xml:space="preserve">вклеєно фотокартку особи у разі досягнення нею 25- чи 45- річного </w:t>
      </w:r>
      <w:r w:rsidRPr="00495C44">
        <w:rPr>
          <w:sz w:val="22"/>
          <w:szCs w:val="24"/>
        </w:rPr>
        <w:t>віку, строк вклеювання до яких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настав за 30 днів до 24 лютого 2022 р. та після 24 лютого 2022 р., є документами, що посвідчують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особу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та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підтверджують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громадянство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України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та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підлягають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обміну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a6o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вклеюванню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нових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фотокарток відповідно до досягнутого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віку протягом 30 календарних днів з дня припинення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чи</w:t>
      </w:r>
      <w:r w:rsidRPr="00495C44">
        <w:rPr>
          <w:spacing w:val="1"/>
          <w:sz w:val="22"/>
          <w:szCs w:val="24"/>
        </w:rPr>
        <w:t xml:space="preserve"> </w:t>
      </w:r>
      <w:r w:rsidRPr="00495C44">
        <w:rPr>
          <w:sz w:val="22"/>
          <w:szCs w:val="24"/>
        </w:rPr>
        <w:t>скасування</w:t>
      </w:r>
      <w:r w:rsidRPr="00495C44">
        <w:rPr>
          <w:spacing w:val="34"/>
          <w:sz w:val="22"/>
          <w:szCs w:val="24"/>
        </w:rPr>
        <w:t xml:space="preserve"> </w:t>
      </w:r>
      <w:r w:rsidRPr="00495C44">
        <w:rPr>
          <w:sz w:val="22"/>
          <w:szCs w:val="24"/>
        </w:rPr>
        <w:t>воєнного</w:t>
      </w:r>
      <w:r w:rsidRPr="00495C44">
        <w:rPr>
          <w:spacing w:val="16"/>
          <w:sz w:val="22"/>
          <w:szCs w:val="24"/>
        </w:rPr>
        <w:t xml:space="preserve"> </w:t>
      </w:r>
      <w:r w:rsidRPr="00495C44">
        <w:rPr>
          <w:sz w:val="22"/>
          <w:szCs w:val="24"/>
        </w:rPr>
        <w:t>стану.</w:t>
      </w:r>
    </w:p>
    <w:p w:rsidR="003A7AE9" w:rsidRDefault="003A7AE9">
      <w:pPr>
        <w:spacing w:after="160" w:line="259" w:lineRule="auto"/>
      </w:pPr>
      <w:r>
        <w:br w:type="page"/>
      </w:r>
    </w:p>
    <w:p w:rsidR="00763167" w:rsidRPr="00B86F73" w:rsidRDefault="00763167" w:rsidP="00763167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lastRenderedPageBreak/>
        <w:t>Додаток №</w:t>
      </w:r>
      <w:r>
        <w:rPr>
          <w:sz w:val="24"/>
          <w:szCs w:val="24"/>
        </w:rPr>
        <w:t>10</w:t>
      </w:r>
    </w:p>
    <w:p w:rsidR="00FA2F6D" w:rsidRDefault="00763167" w:rsidP="0076316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763167">
        <w:rPr>
          <w:sz w:val="24"/>
          <w:szCs w:val="24"/>
        </w:rPr>
        <w:t>наказу</w:t>
      </w:r>
      <w:r w:rsidRPr="00B86F73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20.03.2024 </w:t>
      </w:r>
      <w:r w:rsidRPr="00B86F73">
        <w:rPr>
          <w:sz w:val="24"/>
          <w:szCs w:val="24"/>
        </w:rPr>
        <w:t>року №</w:t>
      </w:r>
      <w:r>
        <w:rPr>
          <w:sz w:val="24"/>
          <w:szCs w:val="24"/>
        </w:rPr>
        <w:t xml:space="preserve"> 102 </w:t>
      </w:r>
    </w:p>
    <w:p w:rsidR="00763167" w:rsidRDefault="00FA2F6D" w:rsidP="0076316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(у редакції наказу від 16.09.2024 року № 107)</w:t>
      </w:r>
    </w:p>
    <w:tbl>
      <w:tblPr>
        <w:tblW w:w="96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918"/>
        <w:gridCol w:w="2180"/>
      </w:tblGrid>
      <w:tr w:rsidR="00913EA4" w:rsidRPr="00EF01A8" w:rsidTr="00023E14">
        <w:trPr>
          <w:jc w:val="center"/>
        </w:trPr>
        <w:tc>
          <w:tcPr>
            <w:tcW w:w="37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3EA4" w:rsidRPr="00EF01A8" w:rsidRDefault="00913EA4" w:rsidP="00023E1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EF01A8">
              <w:rPr>
                <w:rFonts w:cs="Times New Roman"/>
                <w:noProof/>
                <w:lang w:eastAsia="uk-UA" w:bidi="ar-SA"/>
              </w:rPr>
              <w:drawing>
                <wp:inline distT="0" distB="0" distL="0" distR="0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13EA4" w:rsidRPr="00EF01A8" w:rsidRDefault="00913EA4" w:rsidP="00023E14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F01A8">
              <w:rPr>
                <w:b/>
                <w:bCs/>
                <w:sz w:val="24"/>
                <w:szCs w:val="24"/>
              </w:rPr>
              <w:t>ТЕХНОЛОГІЧНА КАРТКА</w:t>
            </w:r>
          </w:p>
          <w:p w:rsidR="00913EA4" w:rsidRPr="00EF01A8" w:rsidRDefault="00913EA4" w:rsidP="00023E14">
            <w:pPr>
              <w:jc w:val="center"/>
              <w:rPr>
                <w:b/>
                <w:sz w:val="24"/>
                <w:szCs w:val="24"/>
              </w:rPr>
            </w:pPr>
            <w:r w:rsidRPr="00EF01A8">
              <w:rPr>
                <w:b/>
                <w:sz w:val="24"/>
                <w:szCs w:val="24"/>
              </w:rPr>
              <w:t xml:space="preserve">Видача </w:t>
            </w:r>
            <w:r w:rsidR="00B13875">
              <w:rPr>
                <w:b/>
                <w:sz w:val="24"/>
                <w:szCs w:val="24"/>
              </w:rPr>
              <w:t xml:space="preserve">витягу </w:t>
            </w:r>
            <w:r w:rsidR="00471D73">
              <w:rPr>
                <w:b/>
                <w:sz w:val="24"/>
                <w:szCs w:val="24"/>
              </w:rPr>
              <w:t>з реєстру територіальної громади</w:t>
            </w:r>
          </w:p>
          <w:p w:rsidR="00913EA4" w:rsidRPr="00EF01A8" w:rsidRDefault="00913EA4" w:rsidP="00023E14">
            <w:pPr>
              <w:jc w:val="center"/>
              <w:rPr>
                <w:sz w:val="24"/>
                <w:szCs w:val="24"/>
              </w:rPr>
            </w:pPr>
          </w:p>
          <w:p w:rsidR="00913EA4" w:rsidRPr="00EF01A8" w:rsidRDefault="00913EA4" w:rsidP="00023E14">
            <w:pPr>
              <w:jc w:val="center"/>
              <w:rPr>
                <w:sz w:val="24"/>
                <w:szCs w:val="24"/>
              </w:rPr>
            </w:pPr>
            <w:r w:rsidRPr="00EF01A8">
              <w:rPr>
                <w:sz w:val="24"/>
                <w:szCs w:val="24"/>
              </w:rPr>
              <w:t>Хмельницька міська рада</w:t>
            </w:r>
          </w:p>
          <w:p w:rsidR="00913EA4" w:rsidRPr="00EF01A8" w:rsidRDefault="00913EA4" w:rsidP="00913EA4">
            <w:pPr>
              <w:rPr>
                <w:sz w:val="24"/>
                <w:szCs w:val="24"/>
              </w:rPr>
            </w:pPr>
            <w:r w:rsidRPr="00EF01A8">
              <w:rPr>
                <w:sz w:val="24"/>
                <w:szCs w:val="24"/>
              </w:rPr>
              <w:t xml:space="preserve">                    Управління з питань реєстрації</w:t>
            </w:r>
          </w:p>
          <w:p w:rsidR="00913EA4" w:rsidRPr="00EF01A8" w:rsidRDefault="00913EA4" w:rsidP="00023E14">
            <w:pPr>
              <w:jc w:val="center"/>
              <w:rPr>
                <w:sz w:val="24"/>
                <w:szCs w:val="24"/>
              </w:rPr>
            </w:pPr>
            <w:r w:rsidRPr="00EF01A8">
              <w:rPr>
                <w:sz w:val="24"/>
                <w:szCs w:val="24"/>
              </w:rPr>
              <w:t>Відділ реєстрації місця проживання</w:t>
            </w:r>
          </w:p>
          <w:p w:rsidR="00913EA4" w:rsidRPr="00EF01A8" w:rsidRDefault="00913EA4" w:rsidP="00023E14">
            <w:pPr>
              <w:pStyle w:val="a4"/>
              <w:snapToGrid w:val="0"/>
              <w:rPr>
                <w:rFonts w:cs="Times New Roman"/>
              </w:rPr>
            </w:pPr>
          </w:p>
        </w:tc>
      </w:tr>
      <w:tr w:rsidR="00913EA4" w:rsidRPr="00913EA4" w:rsidTr="00FA2F6D">
        <w:trPr>
          <w:jc w:val="center"/>
        </w:trPr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913EA4">
              <w:rPr>
                <w:rFonts w:eastAsia="Times New Roman" w:cs="Times New Roman"/>
              </w:rPr>
              <w:t xml:space="preserve">№ </w:t>
            </w:r>
            <w:r w:rsidRPr="00913EA4">
              <w:rPr>
                <w:rFonts w:cs="Times New Roman"/>
              </w:rPr>
              <w:t>п/п</w:t>
            </w:r>
          </w:p>
        </w:tc>
        <w:tc>
          <w:tcPr>
            <w:tcW w:w="3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913EA4">
              <w:rPr>
                <w:rFonts w:cs="Times New Roman"/>
              </w:rPr>
              <w:t>Етапи послуги</w:t>
            </w:r>
          </w:p>
        </w:tc>
        <w:tc>
          <w:tcPr>
            <w:tcW w:w="2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913EA4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913EA4">
              <w:rPr>
                <w:rFonts w:cs="Times New Roman"/>
              </w:rPr>
              <w:t>Дія*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913EA4">
              <w:rPr>
                <w:rFonts w:cs="Times New Roman"/>
              </w:rPr>
              <w:t>Строки виконання етапів**</w:t>
            </w:r>
          </w:p>
        </w:tc>
      </w:tr>
      <w:tr w:rsidR="00913EA4" w:rsidRPr="00913EA4" w:rsidTr="00FA2F6D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913EA4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rPr>
                <w:rFonts w:cs="Times New Roman"/>
              </w:rPr>
            </w:pPr>
            <w:r w:rsidRPr="00913EA4">
              <w:rPr>
                <w:rFonts w:cs="Times New Roman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  <w:r w:rsidR="00B871DA">
              <w:rPr>
                <w:rFonts w:cs="Times New Roman"/>
              </w:rPr>
              <w:t>.</w:t>
            </w:r>
          </w:p>
          <w:p w:rsidR="00913EA4" w:rsidRPr="00913EA4" w:rsidRDefault="00913EA4" w:rsidP="00023E14">
            <w:pPr>
              <w:pStyle w:val="a4"/>
              <w:snapToGrid w:val="0"/>
              <w:rPr>
                <w:rFonts w:cs="Times New Roman"/>
              </w:rPr>
            </w:pPr>
            <w:r w:rsidRPr="00913EA4">
              <w:rPr>
                <w:rFonts w:cs="Times New Roman"/>
              </w:rPr>
              <w:t>Примітка: Звернення повертається заявнику для доповнення, якщо пакет документів не відповідає переліку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Адміністратор управління адміністративних послуг або працівник відділу реєстрації місця проживання управління з питань реєстрац</w:t>
            </w:r>
            <w:r w:rsidR="00950B8B">
              <w:rPr>
                <w:sz w:val="24"/>
                <w:szCs w:val="24"/>
              </w:rPr>
              <w:t>ії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3EA4" w:rsidRPr="00913EA4" w:rsidRDefault="00913EA4" w:rsidP="00023E14">
            <w:pPr>
              <w:snapToGrid w:val="0"/>
              <w:jc w:val="center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В</w:t>
            </w:r>
          </w:p>
        </w:tc>
        <w:tc>
          <w:tcPr>
            <w:tcW w:w="2180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У день звернення особи або її представника чи в день отримання документів від управління адміністративних послуг</w:t>
            </w:r>
          </w:p>
        </w:tc>
      </w:tr>
      <w:tr w:rsidR="00913EA4" w:rsidRPr="00913EA4" w:rsidTr="00FA2F6D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913EA4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Передача заяви та пакету документів у відділ реєстрації місця проживання управління з питань реєстрації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Адміністратор управління адміністративних послуг, якщо заява та пакет документів приймаються в управлінні адміністративних послуг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3EA4" w:rsidRPr="00913EA4" w:rsidRDefault="00913EA4" w:rsidP="00023E14">
            <w:pPr>
              <w:snapToGrid w:val="0"/>
              <w:jc w:val="center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В</w:t>
            </w:r>
          </w:p>
        </w:tc>
        <w:tc>
          <w:tcPr>
            <w:tcW w:w="2180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У день прийняття заяви або не пізніше наступного робочого дня ( у разі подання заяви через управління адміністративних послуг)</w:t>
            </w:r>
          </w:p>
        </w:tc>
      </w:tr>
      <w:tr w:rsidR="00913EA4" w:rsidRPr="00913EA4" w:rsidTr="00FA2F6D">
        <w:trPr>
          <w:trHeight w:val="1808"/>
          <w:jc w:val="center"/>
        </w:trPr>
        <w:tc>
          <w:tcPr>
            <w:tcW w:w="588" w:type="dxa"/>
            <w:tcBorders>
              <w:left w:val="single" w:sz="1" w:space="0" w:color="000000"/>
            </w:tcBorders>
            <w:shd w:val="clear" w:color="auto" w:fill="auto"/>
          </w:tcPr>
          <w:p w:rsidR="00913EA4" w:rsidRPr="00913EA4" w:rsidRDefault="00913EA4" w:rsidP="00913EA4">
            <w:pPr>
              <w:pStyle w:val="a4"/>
              <w:widowControl/>
              <w:numPr>
                <w:ilvl w:val="0"/>
                <w:numId w:val="1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</w:tcBorders>
            <w:shd w:val="clear" w:color="auto" w:fill="auto"/>
          </w:tcPr>
          <w:p w:rsidR="00913EA4" w:rsidRPr="00913EA4" w:rsidRDefault="00913EA4" w:rsidP="000F2A50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EA4">
              <w:rPr>
                <w:rFonts w:ascii="Times New Roman" w:hAnsi="Times New Roman"/>
                <w:sz w:val="24"/>
                <w:szCs w:val="24"/>
              </w:rPr>
              <w:t xml:space="preserve">Прийняття рішення про видачу </w:t>
            </w:r>
            <w:r w:rsidR="000F2A50">
              <w:rPr>
                <w:rFonts w:ascii="Times New Roman" w:hAnsi="Times New Roman"/>
                <w:sz w:val="24"/>
                <w:szCs w:val="24"/>
              </w:rPr>
              <w:t>витягу із реєстру територіальної громади або у відмові</w:t>
            </w:r>
            <w:r w:rsidRPr="00913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A50">
              <w:rPr>
                <w:rFonts w:ascii="Times New Roman" w:hAnsi="Times New Roman"/>
                <w:sz w:val="24"/>
                <w:szCs w:val="24"/>
              </w:rPr>
              <w:t>у видачі витягу із реєстру територіальної громади</w:t>
            </w:r>
          </w:p>
        </w:tc>
        <w:tc>
          <w:tcPr>
            <w:tcW w:w="2802" w:type="dxa"/>
            <w:tcBorders>
              <w:left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91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13EA4" w:rsidRPr="00913EA4" w:rsidRDefault="00913EA4" w:rsidP="00023E14">
            <w:pPr>
              <w:pStyle w:val="a4"/>
              <w:snapToGrid w:val="0"/>
              <w:rPr>
                <w:rFonts w:cs="Times New Roman"/>
              </w:rPr>
            </w:pPr>
          </w:p>
          <w:p w:rsidR="00913EA4" w:rsidRPr="00913EA4" w:rsidRDefault="00913EA4" w:rsidP="00023E14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913EA4">
              <w:rPr>
                <w:rFonts w:cs="Times New Roman"/>
              </w:rPr>
              <w:t>ПР</w:t>
            </w:r>
          </w:p>
        </w:tc>
        <w:tc>
          <w:tcPr>
            <w:tcW w:w="2180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rPr>
                <w:rFonts w:cs="Times New Roman"/>
              </w:rPr>
            </w:pPr>
            <w:r w:rsidRPr="00913EA4">
              <w:rPr>
                <w:rFonts w:cs="Times New Roman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</w:p>
        </w:tc>
      </w:tr>
      <w:tr w:rsidR="00913EA4" w:rsidRPr="00913EA4" w:rsidTr="00FA2F6D">
        <w:trPr>
          <w:trHeight w:val="1892"/>
          <w:jc w:val="center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13EA4" w:rsidRPr="00913EA4" w:rsidRDefault="00913EA4" w:rsidP="00913EA4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13EA4" w:rsidRPr="00913EA4" w:rsidRDefault="00913EA4" w:rsidP="000F2A50">
            <w:pPr>
              <w:pStyle w:val="a8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3EA4">
              <w:rPr>
                <w:rFonts w:ascii="Times New Roman" w:hAnsi="Times New Roman"/>
                <w:sz w:val="24"/>
                <w:szCs w:val="24"/>
              </w:rPr>
              <w:t xml:space="preserve">Оформлення </w:t>
            </w:r>
            <w:r w:rsidR="000F2A50">
              <w:rPr>
                <w:rFonts w:ascii="Times New Roman" w:hAnsi="Times New Roman"/>
                <w:sz w:val="24"/>
                <w:szCs w:val="24"/>
              </w:rPr>
              <w:t>витягу з реєстру територіальної громади</w:t>
            </w:r>
            <w:r w:rsidRPr="00913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EA4" w:rsidRPr="00913EA4" w:rsidRDefault="00913EA4" w:rsidP="00023E14">
            <w:pPr>
              <w:snapToGrid w:val="0"/>
              <w:jc w:val="center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В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</w:p>
        </w:tc>
      </w:tr>
      <w:tr w:rsidR="00913EA4" w:rsidRPr="00913EA4" w:rsidTr="00FA2F6D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913EA4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50B8B" w:rsidP="000F2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документів після оформлення</w:t>
            </w:r>
            <w:r w:rsidR="00913EA4" w:rsidRPr="00913EA4">
              <w:rPr>
                <w:sz w:val="24"/>
                <w:szCs w:val="24"/>
              </w:rPr>
              <w:t xml:space="preserve"> </w:t>
            </w:r>
            <w:r w:rsidR="000F2A50">
              <w:rPr>
                <w:sz w:val="24"/>
                <w:szCs w:val="24"/>
              </w:rPr>
              <w:t>витягу із реєстру територіальної громади</w:t>
            </w:r>
            <w:r w:rsidR="00913EA4" w:rsidRPr="00913EA4">
              <w:rPr>
                <w:sz w:val="24"/>
                <w:szCs w:val="24"/>
              </w:rPr>
              <w:t xml:space="preserve"> чи відмови у видачі </w:t>
            </w:r>
            <w:r w:rsidR="000F2A50">
              <w:rPr>
                <w:sz w:val="24"/>
                <w:szCs w:val="24"/>
              </w:rPr>
              <w:t>витягу із реєстру територіальної громади</w:t>
            </w:r>
            <w:r w:rsidR="00913EA4" w:rsidRPr="00913EA4">
              <w:rPr>
                <w:sz w:val="24"/>
                <w:szCs w:val="24"/>
              </w:rPr>
              <w:t xml:space="preserve"> до управління адміністративних послуг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3EA4" w:rsidRPr="00913EA4" w:rsidRDefault="00913EA4" w:rsidP="00023E14">
            <w:pPr>
              <w:snapToGrid w:val="0"/>
              <w:jc w:val="center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В</w:t>
            </w:r>
          </w:p>
        </w:tc>
        <w:tc>
          <w:tcPr>
            <w:tcW w:w="2180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</w:p>
        </w:tc>
      </w:tr>
      <w:tr w:rsidR="00913EA4" w:rsidRPr="00913EA4" w:rsidTr="00FA2F6D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913EA4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F2A50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Повернення особі  паспортного документа</w:t>
            </w:r>
            <w:r w:rsidR="000F2A50">
              <w:rPr>
                <w:sz w:val="24"/>
                <w:szCs w:val="24"/>
              </w:rPr>
              <w:t xml:space="preserve"> або довідки про звернення за захистом в Україні</w:t>
            </w:r>
            <w:r w:rsidRPr="00913EA4">
              <w:rPr>
                <w:sz w:val="24"/>
                <w:szCs w:val="24"/>
              </w:rPr>
              <w:t xml:space="preserve"> та видача </w:t>
            </w:r>
            <w:r w:rsidR="000F2A50">
              <w:rPr>
                <w:sz w:val="24"/>
                <w:szCs w:val="24"/>
              </w:rPr>
              <w:t>витягу із реєстру територіальної громади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 xml:space="preserve">Адміністратор управління адміністративних послуг або працівник відділу реєстрації місця проживання управління з питань реєстрації 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3EA4" w:rsidRPr="00913EA4" w:rsidRDefault="00913EA4" w:rsidP="00023E14">
            <w:pPr>
              <w:snapToGrid w:val="0"/>
              <w:jc w:val="center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В</w:t>
            </w:r>
          </w:p>
        </w:tc>
        <w:tc>
          <w:tcPr>
            <w:tcW w:w="2180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</w:p>
        </w:tc>
      </w:tr>
      <w:tr w:rsidR="00913EA4" w:rsidRPr="00913EA4" w:rsidTr="00FA2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51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rPr>
                <w:rFonts w:cs="Times New Roman"/>
              </w:rPr>
            </w:pPr>
            <w:r w:rsidRPr="00913EA4">
              <w:rPr>
                <w:rFonts w:cs="Times New Roman"/>
              </w:rPr>
              <w:t>Загальна кількість днів надання послуги</w:t>
            </w:r>
          </w:p>
        </w:tc>
        <w:tc>
          <w:tcPr>
            <w:tcW w:w="2180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>1 день</w:t>
            </w:r>
          </w:p>
        </w:tc>
      </w:tr>
      <w:tr w:rsidR="00913EA4" w:rsidRPr="00913EA4" w:rsidTr="00FA2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51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pStyle w:val="a4"/>
              <w:snapToGrid w:val="0"/>
              <w:rPr>
                <w:rFonts w:cs="Times New Roman"/>
              </w:rPr>
            </w:pPr>
            <w:r w:rsidRPr="00913EA4">
              <w:rPr>
                <w:rFonts w:cs="Times New Roman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180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913EA4" w:rsidRPr="00913EA4" w:rsidRDefault="00913EA4" w:rsidP="00023E14">
            <w:pPr>
              <w:snapToGrid w:val="0"/>
              <w:rPr>
                <w:sz w:val="24"/>
                <w:szCs w:val="24"/>
              </w:rPr>
            </w:pPr>
            <w:r w:rsidRPr="00913EA4">
              <w:rPr>
                <w:sz w:val="24"/>
                <w:szCs w:val="24"/>
              </w:rPr>
              <w:t xml:space="preserve">невідкладно, але не пізніше 15 днів </w:t>
            </w:r>
          </w:p>
        </w:tc>
      </w:tr>
    </w:tbl>
    <w:p w:rsidR="003A7AE9" w:rsidRPr="003A7AE9" w:rsidRDefault="003A7AE9" w:rsidP="003A7AE9">
      <w:pPr>
        <w:rPr>
          <w:sz w:val="24"/>
        </w:rPr>
      </w:pPr>
      <w:r w:rsidRPr="003A7AE9">
        <w:rPr>
          <w:sz w:val="24"/>
        </w:rPr>
        <w:t>*В – виконує, ПР – приймає рішення</w:t>
      </w:r>
    </w:p>
    <w:p w:rsidR="00C668DD" w:rsidRPr="00913EA4" w:rsidRDefault="00C668DD" w:rsidP="00913EA4"/>
    <w:sectPr w:rsidR="00C668DD" w:rsidRPr="00913EA4" w:rsidSect="0078467F">
      <w:pgSz w:w="11906" w:h="16838"/>
      <w:pgMar w:top="70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2ACC"/>
    <w:multiLevelType w:val="hybridMultilevel"/>
    <w:tmpl w:val="16C8570A"/>
    <w:lvl w:ilvl="0" w:tplc="7882B34C">
      <w:numFmt w:val="bullet"/>
      <w:lvlText w:val="-"/>
      <w:lvlJc w:val="left"/>
      <w:pPr>
        <w:ind w:left="13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uk-UA" w:eastAsia="en-US" w:bidi="ar-SA"/>
      </w:rPr>
    </w:lvl>
    <w:lvl w:ilvl="1" w:tplc="188650CE">
      <w:numFmt w:val="bullet"/>
      <w:lvlText w:val="•"/>
      <w:lvlJc w:val="left"/>
      <w:pPr>
        <w:ind w:left="756" w:hanging="347"/>
      </w:pPr>
      <w:rPr>
        <w:rFonts w:hint="default"/>
        <w:lang w:val="uk-UA" w:eastAsia="en-US" w:bidi="ar-SA"/>
      </w:rPr>
    </w:lvl>
    <w:lvl w:ilvl="2" w:tplc="7ABC2126">
      <w:numFmt w:val="bullet"/>
      <w:lvlText w:val="•"/>
      <w:lvlJc w:val="left"/>
      <w:pPr>
        <w:ind w:left="1372" w:hanging="347"/>
      </w:pPr>
      <w:rPr>
        <w:rFonts w:hint="default"/>
        <w:lang w:val="uk-UA" w:eastAsia="en-US" w:bidi="ar-SA"/>
      </w:rPr>
    </w:lvl>
    <w:lvl w:ilvl="3" w:tplc="F13E7F32">
      <w:numFmt w:val="bullet"/>
      <w:lvlText w:val="•"/>
      <w:lvlJc w:val="left"/>
      <w:pPr>
        <w:ind w:left="1988" w:hanging="347"/>
      </w:pPr>
      <w:rPr>
        <w:rFonts w:hint="default"/>
        <w:lang w:val="uk-UA" w:eastAsia="en-US" w:bidi="ar-SA"/>
      </w:rPr>
    </w:lvl>
    <w:lvl w:ilvl="4" w:tplc="3DCAB8A6">
      <w:numFmt w:val="bullet"/>
      <w:lvlText w:val="•"/>
      <w:lvlJc w:val="left"/>
      <w:pPr>
        <w:ind w:left="2605" w:hanging="347"/>
      </w:pPr>
      <w:rPr>
        <w:rFonts w:hint="default"/>
        <w:lang w:val="uk-UA" w:eastAsia="en-US" w:bidi="ar-SA"/>
      </w:rPr>
    </w:lvl>
    <w:lvl w:ilvl="5" w:tplc="485EA7A8">
      <w:numFmt w:val="bullet"/>
      <w:lvlText w:val="•"/>
      <w:lvlJc w:val="left"/>
      <w:pPr>
        <w:ind w:left="3221" w:hanging="347"/>
      </w:pPr>
      <w:rPr>
        <w:rFonts w:hint="default"/>
        <w:lang w:val="uk-UA" w:eastAsia="en-US" w:bidi="ar-SA"/>
      </w:rPr>
    </w:lvl>
    <w:lvl w:ilvl="6" w:tplc="8A6E3EE4">
      <w:numFmt w:val="bullet"/>
      <w:lvlText w:val="•"/>
      <w:lvlJc w:val="left"/>
      <w:pPr>
        <w:ind w:left="3837" w:hanging="347"/>
      </w:pPr>
      <w:rPr>
        <w:rFonts w:hint="default"/>
        <w:lang w:val="uk-UA" w:eastAsia="en-US" w:bidi="ar-SA"/>
      </w:rPr>
    </w:lvl>
    <w:lvl w:ilvl="7" w:tplc="03A4E6F8">
      <w:numFmt w:val="bullet"/>
      <w:lvlText w:val="•"/>
      <w:lvlJc w:val="left"/>
      <w:pPr>
        <w:ind w:left="4454" w:hanging="347"/>
      </w:pPr>
      <w:rPr>
        <w:rFonts w:hint="default"/>
        <w:lang w:val="uk-UA" w:eastAsia="en-US" w:bidi="ar-SA"/>
      </w:rPr>
    </w:lvl>
    <w:lvl w:ilvl="8" w:tplc="36328758">
      <w:numFmt w:val="bullet"/>
      <w:lvlText w:val="•"/>
      <w:lvlJc w:val="left"/>
      <w:pPr>
        <w:ind w:left="5070" w:hanging="347"/>
      </w:pPr>
      <w:rPr>
        <w:rFonts w:hint="default"/>
        <w:lang w:val="uk-UA" w:eastAsia="en-US" w:bidi="ar-SA"/>
      </w:rPr>
    </w:lvl>
  </w:abstractNum>
  <w:abstractNum w:abstractNumId="1" w15:restartNumberingAfterBreak="0">
    <w:nsid w:val="13DB6ABC"/>
    <w:multiLevelType w:val="hybridMultilevel"/>
    <w:tmpl w:val="EC80ACA0"/>
    <w:lvl w:ilvl="0" w:tplc="0422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77231"/>
    <w:multiLevelType w:val="hybridMultilevel"/>
    <w:tmpl w:val="19F4EF70"/>
    <w:lvl w:ilvl="0" w:tplc="210AE070">
      <w:numFmt w:val="bullet"/>
      <w:lvlText w:val="—"/>
      <w:lvlJc w:val="left"/>
      <w:pPr>
        <w:ind w:left="137" w:hanging="123"/>
      </w:pPr>
      <w:rPr>
        <w:rFonts w:ascii="Times New Roman" w:eastAsia="Times New Roman" w:hAnsi="Times New Roman" w:cs="Times New Roman" w:hint="default"/>
        <w:w w:val="23"/>
        <w:sz w:val="22"/>
        <w:szCs w:val="22"/>
        <w:lang w:val="uk-UA" w:eastAsia="en-US" w:bidi="ar-SA"/>
      </w:rPr>
    </w:lvl>
    <w:lvl w:ilvl="1" w:tplc="E2428724">
      <w:numFmt w:val="bullet"/>
      <w:lvlText w:val="•"/>
      <w:lvlJc w:val="left"/>
      <w:pPr>
        <w:ind w:left="1104" w:hanging="123"/>
      </w:pPr>
      <w:rPr>
        <w:rFonts w:hint="default"/>
        <w:lang w:val="uk-UA" w:eastAsia="en-US" w:bidi="ar-SA"/>
      </w:rPr>
    </w:lvl>
    <w:lvl w:ilvl="2" w:tplc="E522EBFA">
      <w:numFmt w:val="bullet"/>
      <w:lvlText w:val="•"/>
      <w:lvlJc w:val="left"/>
      <w:pPr>
        <w:ind w:left="2068" w:hanging="123"/>
      </w:pPr>
      <w:rPr>
        <w:rFonts w:hint="default"/>
        <w:lang w:val="uk-UA" w:eastAsia="en-US" w:bidi="ar-SA"/>
      </w:rPr>
    </w:lvl>
    <w:lvl w:ilvl="3" w:tplc="86C250A8">
      <w:numFmt w:val="bullet"/>
      <w:lvlText w:val="•"/>
      <w:lvlJc w:val="left"/>
      <w:pPr>
        <w:ind w:left="3032" w:hanging="123"/>
      </w:pPr>
      <w:rPr>
        <w:rFonts w:hint="default"/>
        <w:lang w:val="uk-UA" w:eastAsia="en-US" w:bidi="ar-SA"/>
      </w:rPr>
    </w:lvl>
    <w:lvl w:ilvl="4" w:tplc="AD9E0EAE">
      <w:numFmt w:val="bullet"/>
      <w:lvlText w:val="•"/>
      <w:lvlJc w:val="left"/>
      <w:pPr>
        <w:ind w:left="3996" w:hanging="123"/>
      </w:pPr>
      <w:rPr>
        <w:rFonts w:hint="default"/>
        <w:lang w:val="uk-UA" w:eastAsia="en-US" w:bidi="ar-SA"/>
      </w:rPr>
    </w:lvl>
    <w:lvl w:ilvl="5" w:tplc="66148D76">
      <w:numFmt w:val="bullet"/>
      <w:lvlText w:val="•"/>
      <w:lvlJc w:val="left"/>
      <w:pPr>
        <w:ind w:left="4960" w:hanging="123"/>
      </w:pPr>
      <w:rPr>
        <w:rFonts w:hint="default"/>
        <w:lang w:val="uk-UA" w:eastAsia="en-US" w:bidi="ar-SA"/>
      </w:rPr>
    </w:lvl>
    <w:lvl w:ilvl="6" w:tplc="730C31BE">
      <w:numFmt w:val="bullet"/>
      <w:lvlText w:val="•"/>
      <w:lvlJc w:val="left"/>
      <w:pPr>
        <w:ind w:left="5924" w:hanging="123"/>
      </w:pPr>
      <w:rPr>
        <w:rFonts w:hint="default"/>
        <w:lang w:val="uk-UA" w:eastAsia="en-US" w:bidi="ar-SA"/>
      </w:rPr>
    </w:lvl>
    <w:lvl w:ilvl="7" w:tplc="B9B868B6">
      <w:numFmt w:val="bullet"/>
      <w:lvlText w:val="•"/>
      <w:lvlJc w:val="left"/>
      <w:pPr>
        <w:ind w:left="6888" w:hanging="123"/>
      </w:pPr>
      <w:rPr>
        <w:rFonts w:hint="default"/>
        <w:lang w:val="uk-UA" w:eastAsia="en-US" w:bidi="ar-SA"/>
      </w:rPr>
    </w:lvl>
    <w:lvl w:ilvl="8" w:tplc="8494B4EC">
      <w:numFmt w:val="bullet"/>
      <w:lvlText w:val="•"/>
      <w:lvlJc w:val="left"/>
      <w:pPr>
        <w:ind w:left="7852" w:hanging="123"/>
      </w:pPr>
      <w:rPr>
        <w:rFonts w:hint="default"/>
        <w:lang w:val="uk-UA" w:eastAsia="en-US" w:bidi="ar-SA"/>
      </w:rPr>
    </w:lvl>
  </w:abstractNum>
  <w:abstractNum w:abstractNumId="3" w15:restartNumberingAfterBreak="0">
    <w:nsid w:val="18EE1612"/>
    <w:multiLevelType w:val="hybridMultilevel"/>
    <w:tmpl w:val="C20CD7D2"/>
    <w:lvl w:ilvl="0" w:tplc="17BE3EC0">
      <w:numFmt w:val="bullet"/>
      <w:lvlText w:val="-"/>
      <w:lvlJc w:val="left"/>
      <w:pPr>
        <w:ind w:left="108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7"/>
        <w:szCs w:val="27"/>
        <w:lang w:val="uk-UA" w:eastAsia="en-US" w:bidi="ar-SA"/>
      </w:rPr>
    </w:lvl>
    <w:lvl w:ilvl="1" w:tplc="DBC6E6D2">
      <w:numFmt w:val="bullet"/>
      <w:lvlText w:val="•"/>
      <w:lvlJc w:val="left"/>
      <w:pPr>
        <w:ind w:left="722" w:hanging="337"/>
      </w:pPr>
      <w:rPr>
        <w:rFonts w:hint="default"/>
        <w:lang w:val="uk-UA" w:eastAsia="en-US" w:bidi="ar-SA"/>
      </w:rPr>
    </w:lvl>
    <w:lvl w:ilvl="2" w:tplc="B9962FA8">
      <w:numFmt w:val="bullet"/>
      <w:lvlText w:val="•"/>
      <w:lvlJc w:val="left"/>
      <w:pPr>
        <w:ind w:left="1344" w:hanging="337"/>
      </w:pPr>
      <w:rPr>
        <w:rFonts w:hint="default"/>
        <w:lang w:val="uk-UA" w:eastAsia="en-US" w:bidi="ar-SA"/>
      </w:rPr>
    </w:lvl>
    <w:lvl w:ilvl="3" w:tplc="92AC7C5C">
      <w:numFmt w:val="bullet"/>
      <w:lvlText w:val="•"/>
      <w:lvlJc w:val="left"/>
      <w:pPr>
        <w:ind w:left="1966" w:hanging="337"/>
      </w:pPr>
      <w:rPr>
        <w:rFonts w:hint="default"/>
        <w:lang w:val="uk-UA" w:eastAsia="en-US" w:bidi="ar-SA"/>
      </w:rPr>
    </w:lvl>
    <w:lvl w:ilvl="4" w:tplc="33FE1FB2">
      <w:numFmt w:val="bullet"/>
      <w:lvlText w:val="•"/>
      <w:lvlJc w:val="left"/>
      <w:pPr>
        <w:ind w:left="2588" w:hanging="337"/>
      </w:pPr>
      <w:rPr>
        <w:rFonts w:hint="default"/>
        <w:lang w:val="uk-UA" w:eastAsia="en-US" w:bidi="ar-SA"/>
      </w:rPr>
    </w:lvl>
    <w:lvl w:ilvl="5" w:tplc="4A9C9CEE">
      <w:numFmt w:val="bullet"/>
      <w:lvlText w:val="•"/>
      <w:lvlJc w:val="left"/>
      <w:pPr>
        <w:ind w:left="3210" w:hanging="337"/>
      </w:pPr>
      <w:rPr>
        <w:rFonts w:hint="default"/>
        <w:lang w:val="uk-UA" w:eastAsia="en-US" w:bidi="ar-SA"/>
      </w:rPr>
    </w:lvl>
    <w:lvl w:ilvl="6" w:tplc="E34A1120">
      <w:numFmt w:val="bullet"/>
      <w:lvlText w:val="•"/>
      <w:lvlJc w:val="left"/>
      <w:pPr>
        <w:ind w:left="3832" w:hanging="337"/>
      </w:pPr>
      <w:rPr>
        <w:rFonts w:hint="default"/>
        <w:lang w:val="uk-UA" w:eastAsia="en-US" w:bidi="ar-SA"/>
      </w:rPr>
    </w:lvl>
    <w:lvl w:ilvl="7" w:tplc="536E3D88">
      <w:numFmt w:val="bullet"/>
      <w:lvlText w:val="•"/>
      <w:lvlJc w:val="left"/>
      <w:pPr>
        <w:ind w:left="4454" w:hanging="337"/>
      </w:pPr>
      <w:rPr>
        <w:rFonts w:hint="default"/>
        <w:lang w:val="uk-UA" w:eastAsia="en-US" w:bidi="ar-SA"/>
      </w:rPr>
    </w:lvl>
    <w:lvl w:ilvl="8" w:tplc="16F29DE0">
      <w:numFmt w:val="bullet"/>
      <w:lvlText w:val="•"/>
      <w:lvlJc w:val="left"/>
      <w:pPr>
        <w:ind w:left="5076" w:hanging="337"/>
      </w:pPr>
      <w:rPr>
        <w:rFonts w:hint="default"/>
        <w:lang w:val="uk-UA" w:eastAsia="en-US" w:bidi="ar-SA"/>
      </w:rPr>
    </w:lvl>
  </w:abstractNum>
  <w:abstractNum w:abstractNumId="4" w15:restartNumberingAfterBreak="0">
    <w:nsid w:val="25920262"/>
    <w:multiLevelType w:val="hybridMultilevel"/>
    <w:tmpl w:val="46DCBEBE"/>
    <w:lvl w:ilvl="0" w:tplc="257E9A44">
      <w:numFmt w:val="bullet"/>
      <w:lvlText w:val="-"/>
      <w:lvlJc w:val="left"/>
      <w:pPr>
        <w:ind w:left="1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C0D2DE30">
      <w:numFmt w:val="bullet"/>
      <w:lvlText w:val="•"/>
      <w:lvlJc w:val="left"/>
      <w:pPr>
        <w:ind w:left="738" w:hanging="264"/>
      </w:pPr>
      <w:rPr>
        <w:rFonts w:hint="default"/>
        <w:lang w:val="uk-UA" w:eastAsia="en-US" w:bidi="ar-SA"/>
      </w:rPr>
    </w:lvl>
    <w:lvl w:ilvl="2" w:tplc="5FB8871A">
      <w:numFmt w:val="bullet"/>
      <w:lvlText w:val="•"/>
      <w:lvlJc w:val="left"/>
      <w:pPr>
        <w:ind w:left="1356" w:hanging="264"/>
      </w:pPr>
      <w:rPr>
        <w:rFonts w:hint="default"/>
        <w:lang w:val="uk-UA" w:eastAsia="en-US" w:bidi="ar-SA"/>
      </w:rPr>
    </w:lvl>
    <w:lvl w:ilvl="3" w:tplc="7FC2AE46">
      <w:numFmt w:val="bullet"/>
      <w:lvlText w:val="•"/>
      <w:lvlJc w:val="left"/>
      <w:pPr>
        <w:ind w:left="1974" w:hanging="264"/>
      </w:pPr>
      <w:rPr>
        <w:rFonts w:hint="default"/>
        <w:lang w:val="uk-UA" w:eastAsia="en-US" w:bidi="ar-SA"/>
      </w:rPr>
    </w:lvl>
    <w:lvl w:ilvl="4" w:tplc="3DAECA5E">
      <w:numFmt w:val="bullet"/>
      <w:lvlText w:val="•"/>
      <w:lvlJc w:val="left"/>
      <w:pPr>
        <w:ind w:left="2593" w:hanging="264"/>
      </w:pPr>
      <w:rPr>
        <w:rFonts w:hint="default"/>
        <w:lang w:val="uk-UA" w:eastAsia="en-US" w:bidi="ar-SA"/>
      </w:rPr>
    </w:lvl>
    <w:lvl w:ilvl="5" w:tplc="EC7E4870">
      <w:numFmt w:val="bullet"/>
      <w:lvlText w:val="•"/>
      <w:lvlJc w:val="left"/>
      <w:pPr>
        <w:ind w:left="3211" w:hanging="264"/>
      </w:pPr>
      <w:rPr>
        <w:rFonts w:hint="default"/>
        <w:lang w:val="uk-UA" w:eastAsia="en-US" w:bidi="ar-SA"/>
      </w:rPr>
    </w:lvl>
    <w:lvl w:ilvl="6" w:tplc="55AAB408">
      <w:numFmt w:val="bullet"/>
      <w:lvlText w:val="•"/>
      <w:lvlJc w:val="left"/>
      <w:pPr>
        <w:ind w:left="3829" w:hanging="264"/>
      </w:pPr>
      <w:rPr>
        <w:rFonts w:hint="default"/>
        <w:lang w:val="uk-UA" w:eastAsia="en-US" w:bidi="ar-SA"/>
      </w:rPr>
    </w:lvl>
    <w:lvl w:ilvl="7" w:tplc="2160A22C">
      <w:numFmt w:val="bullet"/>
      <w:lvlText w:val="•"/>
      <w:lvlJc w:val="left"/>
      <w:pPr>
        <w:ind w:left="4448" w:hanging="264"/>
      </w:pPr>
      <w:rPr>
        <w:rFonts w:hint="default"/>
        <w:lang w:val="uk-UA" w:eastAsia="en-US" w:bidi="ar-SA"/>
      </w:rPr>
    </w:lvl>
    <w:lvl w:ilvl="8" w:tplc="0CF8F11A">
      <w:numFmt w:val="bullet"/>
      <w:lvlText w:val="•"/>
      <w:lvlJc w:val="left"/>
      <w:pPr>
        <w:ind w:left="5066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401C4191"/>
    <w:multiLevelType w:val="hybridMultilevel"/>
    <w:tmpl w:val="3EFCB7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D232A"/>
    <w:multiLevelType w:val="hybridMultilevel"/>
    <w:tmpl w:val="82F214FA"/>
    <w:lvl w:ilvl="0" w:tplc="28E08396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6" w:hanging="360"/>
      </w:pPr>
    </w:lvl>
    <w:lvl w:ilvl="2" w:tplc="0422001B" w:tentative="1">
      <w:start w:val="1"/>
      <w:numFmt w:val="lowerRoman"/>
      <w:lvlText w:val="%3."/>
      <w:lvlJc w:val="right"/>
      <w:pPr>
        <w:ind w:left="2146" w:hanging="180"/>
      </w:pPr>
    </w:lvl>
    <w:lvl w:ilvl="3" w:tplc="0422000F" w:tentative="1">
      <w:start w:val="1"/>
      <w:numFmt w:val="decimal"/>
      <w:lvlText w:val="%4."/>
      <w:lvlJc w:val="left"/>
      <w:pPr>
        <w:ind w:left="2866" w:hanging="360"/>
      </w:pPr>
    </w:lvl>
    <w:lvl w:ilvl="4" w:tplc="04220019" w:tentative="1">
      <w:start w:val="1"/>
      <w:numFmt w:val="lowerLetter"/>
      <w:lvlText w:val="%5."/>
      <w:lvlJc w:val="left"/>
      <w:pPr>
        <w:ind w:left="3586" w:hanging="360"/>
      </w:pPr>
    </w:lvl>
    <w:lvl w:ilvl="5" w:tplc="0422001B" w:tentative="1">
      <w:start w:val="1"/>
      <w:numFmt w:val="lowerRoman"/>
      <w:lvlText w:val="%6."/>
      <w:lvlJc w:val="right"/>
      <w:pPr>
        <w:ind w:left="4306" w:hanging="180"/>
      </w:pPr>
    </w:lvl>
    <w:lvl w:ilvl="6" w:tplc="0422000F" w:tentative="1">
      <w:start w:val="1"/>
      <w:numFmt w:val="decimal"/>
      <w:lvlText w:val="%7."/>
      <w:lvlJc w:val="left"/>
      <w:pPr>
        <w:ind w:left="5026" w:hanging="360"/>
      </w:pPr>
    </w:lvl>
    <w:lvl w:ilvl="7" w:tplc="04220019" w:tentative="1">
      <w:start w:val="1"/>
      <w:numFmt w:val="lowerLetter"/>
      <w:lvlText w:val="%8."/>
      <w:lvlJc w:val="left"/>
      <w:pPr>
        <w:ind w:left="5746" w:hanging="360"/>
      </w:pPr>
    </w:lvl>
    <w:lvl w:ilvl="8" w:tplc="0422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7A9F79F2"/>
    <w:multiLevelType w:val="hybridMultilevel"/>
    <w:tmpl w:val="1D48DB02"/>
    <w:lvl w:ilvl="0" w:tplc="8DFEB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2461"/>
    <w:multiLevelType w:val="multilevel"/>
    <w:tmpl w:val="91F0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A4"/>
    <w:rsid w:val="00025866"/>
    <w:rsid w:val="000561B4"/>
    <w:rsid w:val="0007528D"/>
    <w:rsid w:val="000841E5"/>
    <w:rsid w:val="000F2A50"/>
    <w:rsid w:val="000F5082"/>
    <w:rsid w:val="000F6A83"/>
    <w:rsid w:val="0016524B"/>
    <w:rsid w:val="001F7CDE"/>
    <w:rsid w:val="00212253"/>
    <w:rsid w:val="00256982"/>
    <w:rsid w:val="00265D95"/>
    <w:rsid w:val="00287BE9"/>
    <w:rsid w:val="00290102"/>
    <w:rsid w:val="002F7467"/>
    <w:rsid w:val="00307253"/>
    <w:rsid w:val="00327103"/>
    <w:rsid w:val="00347F4E"/>
    <w:rsid w:val="0038715E"/>
    <w:rsid w:val="003A21AE"/>
    <w:rsid w:val="003A7AE9"/>
    <w:rsid w:val="00410D6C"/>
    <w:rsid w:val="00410EBB"/>
    <w:rsid w:val="00463824"/>
    <w:rsid w:val="00471D73"/>
    <w:rsid w:val="00485FFC"/>
    <w:rsid w:val="00495C44"/>
    <w:rsid w:val="004A33E8"/>
    <w:rsid w:val="005743AC"/>
    <w:rsid w:val="005A4884"/>
    <w:rsid w:val="006048EA"/>
    <w:rsid w:val="006940C9"/>
    <w:rsid w:val="006E0860"/>
    <w:rsid w:val="00747573"/>
    <w:rsid w:val="00747E2B"/>
    <w:rsid w:val="00760F06"/>
    <w:rsid w:val="00763167"/>
    <w:rsid w:val="007669C2"/>
    <w:rsid w:val="0078467F"/>
    <w:rsid w:val="00913EA4"/>
    <w:rsid w:val="00934F5D"/>
    <w:rsid w:val="00950B8B"/>
    <w:rsid w:val="00955DFD"/>
    <w:rsid w:val="00974428"/>
    <w:rsid w:val="00992F99"/>
    <w:rsid w:val="009B0FD9"/>
    <w:rsid w:val="009B53C4"/>
    <w:rsid w:val="009C682C"/>
    <w:rsid w:val="00B13875"/>
    <w:rsid w:val="00B84A0C"/>
    <w:rsid w:val="00B871DA"/>
    <w:rsid w:val="00C668DD"/>
    <w:rsid w:val="00C743BE"/>
    <w:rsid w:val="00CB38A4"/>
    <w:rsid w:val="00D3302A"/>
    <w:rsid w:val="00D90ED5"/>
    <w:rsid w:val="00DE7B52"/>
    <w:rsid w:val="00E17B34"/>
    <w:rsid w:val="00E77F19"/>
    <w:rsid w:val="00E83977"/>
    <w:rsid w:val="00E9282B"/>
    <w:rsid w:val="00EF01A8"/>
    <w:rsid w:val="00F34490"/>
    <w:rsid w:val="00F36D4E"/>
    <w:rsid w:val="00F7019C"/>
    <w:rsid w:val="00FA2F6D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76AD7-564C-4A7A-8F10-6F38A41C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E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E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одержимое таблицы"/>
    <w:basedOn w:val="a"/>
    <w:rsid w:val="00913EA4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styleId="a5">
    <w:name w:val="Hyperlink"/>
    <w:rsid w:val="00913EA4"/>
    <w:rPr>
      <w:color w:val="0000FF"/>
      <w:u w:val="single"/>
    </w:rPr>
  </w:style>
  <w:style w:type="paragraph" w:styleId="a6">
    <w:name w:val="Body Text"/>
    <w:basedOn w:val="a"/>
    <w:link w:val="a7"/>
    <w:rsid w:val="00913EA4"/>
    <w:pPr>
      <w:widowControl w:val="0"/>
      <w:suppressAutoHyphens/>
      <w:spacing w:after="120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7">
    <w:name w:val="Основний текст Знак"/>
    <w:basedOn w:val="a0"/>
    <w:link w:val="a6"/>
    <w:rsid w:val="00913EA4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8">
    <w:name w:val="Нормальний текст"/>
    <w:basedOn w:val="a"/>
    <w:rsid w:val="00913EA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7BE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87BE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E7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7B5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List Paragraph"/>
    <w:basedOn w:val="a"/>
    <w:uiPriority w:val="1"/>
    <w:qFormat/>
    <w:rsid w:val="0016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ap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khm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10392</Words>
  <Characters>5924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Студенець Альона Олександрівна</dc:creator>
  <cp:keywords/>
  <dc:description/>
  <cp:lastModifiedBy>Студенець Альона Олександрівна</cp:lastModifiedBy>
  <cp:revision>56</cp:revision>
  <cp:lastPrinted>2024-08-28T10:53:00Z</cp:lastPrinted>
  <dcterms:created xsi:type="dcterms:W3CDTF">2020-04-29T12:13:00Z</dcterms:created>
  <dcterms:modified xsi:type="dcterms:W3CDTF">2024-09-18T05:54:00Z</dcterms:modified>
</cp:coreProperties>
</file>