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99F" w:rsidRDefault="0023799F" w:rsidP="0023799F">
      <w:pPr>
        <w:jc w:val="center"/>
      </w:pPr>
      <w:r>
        <w:rPr>
          <w:noProof/>
          <w:lang w:val="uk-UA" w:eastAsia="uk-UA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5476240" cy="29330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40" cy="2933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`</w:t>
      </w:r>
    </w:p>
    <w:p w:rsidR="0023799F" w:rsidRDefault="0023799F" w:rsidP="0023799F">
      <w:pPr>
        <w:jc w:val="center"/>
      </w:pPr>
    </w:p>
    <w:p w:rsidR="0023799F" w:rsidRDefault="0023799F" w:rsidP="0023799F">
      <w:pPr>
        <w:jc w:val="center"/>
      </w:pPr>
    </w:p>
    <w:p w:rsidR="0023799F" w:rsidRDefault="0023799F" w:rsidP="0023799F">
      <w:pPr>
        <w:jc w:val="center"/>
      </w:pPr>
    </w:p>
    <w:p w:rsidR="0023799F" w:rsidRDefault="0023799F" w:rsidP="0023799F">
      <w:pPr>
        <w:jc w:val="center"/>
      </w:pPr>
    </w:p>
    <w:p w:rsidR="0023799F" w:rsidRDefault="0023799F" w:rsidP="0023799F">
      <w:pPr>
        <w:jc w:val="center"/>
      </w:pPr>
    </w:p>
    <w:p w:rsidR="0023799F" w:rsidRDefault="0023799F" w:rsidP="0023799F">
      <w:pPr>
        <w:jc w:val="center"/>
      </w:pPr>
    </w:p>
    <w:p w:rsidR="0023799F" w:rsidRDefault="0023799F" w:rsidP="0023799F">
      <w:pPr>
        <w:jc w:val="center"/>
      </w:pPr>
    </w:p>
    <w:p w:rsidR="0023799F" w:rsidRDefault="0023799F" w:rsidP="0023799F">
      <w:pPr>
        <w:jc w:val="center"/>
      </w:pPr>
    </w:p>
    <w:p w:rsidR="0023799F" w:rsidRDefault="0023799F" w:rsidP="0023799F">
      <w:pPr>
        <w:jc w:val="center"/>
      </w:pPr>
    </w:p>
    <w:p w:rsidR="0023799F" w:rsidRDefault="0023799F" w:rsidP="0023799F">
      <w:pPr>
        <w:jc w:val="center"/>
      </w:pPr>
    </w:p>
    <w:p w:rsidR="0023799F" w:rsidRDefault="0023799F" w:rsidP="0023799F">
      <w:pPr>
        <w:jc w:val="center"/>
      </w:pPr>
    </w:p>
    <w:p w:rsidR="0023799F" w:rsidRDefault="0023799F" w:rsidP="0023799F">
      <w:pPr>
        <w:jc w:val="center"/>
      </w:pPr>
    </w:p>
    <w:p w:rsidR="0023799F" w:rsidRPr="005B3AAA" w:rsidRDefault="005B3AAA" w:rsidP="005B3AAA">
      <w:pPr>
        <w:rPr>
          <w:lang w:val="uk-UA"/>
        </w:rPr>
      </w:pPr>
      <w:r>
        <w:tab/>
      </w:r>
      <w:r>
        <w:tab/>
      </w:r>
      <w:r>
        <w:rPr>
          <w:lang w:val="uk-UA"/>
        </w:rPr>
        <w:t>22.10.2018</w:t>
      </w:r>
      <w:r>
        <w:rPr>
          <w:lang w:val="uk-UA"/>
        </w:rPr>
        <w:tab/>
      </w:r>
      <w:r>
        <w:rPr>
          <w:lang w:val="uk-UA"/>
        </w:rPr>
        <w:tab/>
        <w:t>304-р</w:t>
      </w:r>
    </w:p>
    <w:p w:rsidR="0023799F" w:rsidRDefault="0023799F" w:rsidP="0023799F">
      <w:pPr>
        <w:jc w:val="center"/>
      </w:pPr>
    </w:p>
    <w:p w:rsidR="0023799F" w:rsidRDefault="0023799F" w:rsidP="0023799F">
      <w:pPr>
        <w:jc w:val="center"/>
      </w:pPr>
    </w:p>
    <w:p w:rsidR="0023799F" w:rsidRDefault="0023799F" w:rsidP="0023799F">
      <w:pPr>
        <w:jc w:val="center"/>
      </w:pPr>
    </w:p>
    <w:p w:rsidR="0023799F" w:rsidRDefault="0023799F" w:rsidP="00E708EB">
      <w:pPr>
        <w:ind w:left="4395" w:hanging="3969"/>
        <w:jc w:val="both"/>
        <w:rPr>
          <w:lang w:val="uk-UA"/>
        </w:rPr>
      </w:pPr>
      <w:r>
        <w:rPr>
          <w:lang w:val="uk-UA"/>
        </w:rPr>
        <w:t xml:space="preserve">Про початок опалювального сезону </w:t>
      </w:r>
    </w:p>
    <w:p w:rsidR="0023799F" w:rsidRDefault="0023799F" w:rsidP="00E708EB">
      <w:pPr>
        <w:ind w:left="4395" w:hanging="3969"/>
        <w:jc w:val="both"/>
        <w:rPr>
          <w:lang w:val="uk-UA"/>
        </w:rPr>
      </w:pPr>
      <w:r>
        <w:rPr>
          <w:lang w:val="uk-UA"/>
        </w:rPr>
        <w:t>201</w:t>
      </w:r>
      <w:r w:rsidR="00E708EB">
        <w:rPr>
          <w:lang w:val="uk-UA"/>
        </w:rPr>
        <w:t>8</w:t>
      </w:r>
      <w:r>
        <w:rPr>
          <w:lang w:val="uk-UA"/>
        </w:rPr>
        <w:t>-201</w:t>
      </w:r>
      <w:r w:rsidR="00E708EB">
        <w:rPr>
          <w:lang w:val="uk-UA"/>
        </w:rPr>
        <w:t>9</w:t>
      </w:r>
      <w:r>
        <w:rPr>
          <w:lang w:val="uk-UA"/>
        </w:rPr>
        <w:t>р.р.</w:t>
      </w:r>
      <w:r w:rsidR="00E708EB">
        <w:rPr>
          <w:lang w:val="uk-UA"/>
        </w:rPr>
        <w:t xml:space="preserve"> та про затвердження </w:t>
      </w:r>
    </w:p>
    <w:p w:rsidR="00E708EB" w:rsidRDefault="00E708EB" w:rsidP="00E708EB">
      <w:pPr>
        <w:ind w:left="4395" w:hanging="3969"/>
        <w:jc w:val="both"/>
        <w:rPr>
          <w:lang w:val="uk-UA"/>
        </w:rPr>
      </w:pPr>
      <w:r>
        <w:rPr>
          <w:lang w:val="uk-UA"/>
        </w:rPr>
        <w:t>графіка надання послуг з централізованого</w:t>
      </w:r>
    </w:p>
    <w:p w:rsidR="00E708EB" w:rsidRDefault="00E708EB" w:rsidP="00E708EB">
      <w:pPr>
        <w:ind w:left="4395" w:hanging="3969"/>
        <w:jc w:val="both"/>
        <w:rPr>
          <w:lang w:val="uk-UA"/>
        </w:rPr>
      </w:pPr>
      <w:r>
        <w:rPr>
          <w:lang w:val="uk-UA"/>
        </w:rPr>
        <w:t xml:space="preserve">постачання гарячої води для споживачів </w:t>
      </w:r>
    </w:p>
    <w:p w:rsidR="00E708EB" w:rsidRDefault="00E708EB" w:rsidP="00E708EB">
      <w:pPr>
        <w:ind w:left="4395" w:hanging="3969"/>
        <w:jc w:val="both"/>
        <w:rPr>
          <w:lang w:val="uk-UA"/>
        </w:rPr>
      </w:pPr>
      <w:r>
        <w:rPr>
          <w:lang w:val="uk-UA"/>
        </w:rPr>
        <w:t>міського комунального підприємства</w:t>
      </w:r>
    </w:p>
    <w:p w:rsidR="00E708EB" w:rsidRDefault="00E708EB" w:rsidP="00E708EB">
      <w:pPr>
        <w:ind w:left="4395" w:hanging="3969"/>
        <w:jc w:val="both"/>
        <w:rPr>
          <w:lang w:val="uk-UA"/>
        </w:rPr>
      </w:pPr>
      <w:r>
        <w:rPr>
          <w:lang w:val="uk-UA"/>
        </w:rPr>
        <w:t>«Хмельницьктеплокомуненерго»</w:t>
      </w:r>
      <w:bookmarkStart w:id="0" w:name="_GoBack"/>
      <w:bookmarkEnd w:id="0"/>
    </w:p>
    <w:p w:rsidR="00E708EB" w:rsidRDefault="00E708EB" w:rsidP="00E708EB">
      <w:pPr>
        <w:ind w:left="4395" w:hanging="3969"/>
        <w:jc w:val="both"/>
        <w:rPr>
          <w:lang w:val="uk-UA"/>
        </w:rPr>
      </w:pPr>
      <w:r>
        <w:rPr>
          <w:lang w:val="uk-UA"/>
        </w:rPr>
        <w:t xml:space="preserve">та комунального підприємства </w:t>
      </w:r>
    </w:p>
    <w:p w:rsidR="00E708EB" w:rsidRDefault="00E708EB" w:rsidP="00E708EB">
      <w:pPr>
        <w:ind w:left="4395" w:hanging="3969"/>
        <w:jc w:val="both"/>
        <w:rPr>
          <w:lang w:val="uk-UA"/>
        </w:rPr>
      </w:pPr>
      <w:r>
        <w:rPr>
          <w:lang w:val="uk-UA"/>
        </w:rPr>
        <w:t>«Південно-Західні тепломережі»</w:t>
      </w:r>
    </w:p>
    <w:p w:rsidR="00E708EB" w:rsidRDefault="00E708EB" w:rsidP="00E708EB">
      <w:pPr>
        <w:ind w:left="4395" w:hanging="3969"/>
        <w:jc w:val="both"/>
        <w:rPr>
          <w:lang w:val="uk-UA"/>
        </w:rPr>
      </w:pPr>
      <w:r>
        <w:rPr>
          <w:lang w:val="uk-UA"/>
        </w:rPr>
        <w:t xml:space="preserve">на опалювальний сезон 2018-2019р.р.  </w:t>
      </w:r>
    </w:p>
    <w:p w:rsidR="00E708EB" w:rsidRDefault="00E708EB" w:rsidP="00E708EB">
      <w:pPr>
        <w:ind w:left="4395" w:hanging="3969"/>
        <w:jc w:val="both"/>
        <w:rPr>
          <w:lang w:val="uk-UA"/>
        </w:rPr>
      </w:pPr>
    </w:p>
    <w:p w:rsidR="0023799F" w:rsidRDefault="0023799F" w:rsidP="0023799F">
      <w:pPr>
        <w:rPr>
          <w:lang w:val="uk-UA"/>
        </w:rPr>
      </w:pPr>
    </w:p>
    <w:p w:rsidR="0023799F" w:rsidRDefault="0023799F" w:rsidP="0023799F">
      <w:pPr>
        <w:ind w:firstLine="708"/>
        <w:jc w:val="both"/>
        <w:rPr>
          <w:lang w:val="uk-UA"/>
        </w:rPr>
      </w:pPr>
      <w:r>
        <w:rPr>
          <w:lang w:val="uk-UA"/>
        </w:rPr>
        <w:t>Відповідно до ст.42 Закону України «Про місцеве самоврядування в Україні», Правил підготовки теплових господарств до опалювального періоду, затверджених наказом Міністерства палива та енергетики України, Міністерства з питань житлово-комунального господарства України від 10.12.2008 року №620/378, Правил надання послуг з централізованого опалення, постачання холодної та гарячої води і водовідведення та типового договору про надання послуг з централізованого опалення, постачання холодної та гарячої води і водовідведення, затверджених Постановою Кабінету Міністрів України від 21.07.2005 року №630, рішення виконавчого комітету Хмельницької міської ради від 2</w:t>
      </w:r>
      <w:r w:rsidR="00E26C38">
        <w:rPr>
          <w:lang w:val="uk-UA"/>
        </w:rPr>
        <w:t>7</w:t>
      </w:r>
      <w:r>
        <w:rPr>
          <w:lang w:val="uk-UA"/>
        </w:rPr>
        <w:t>.09.201</w:t>
      </w:r>
      <w:r w:rsidR="00E26C38">
        <w:rPr>
          <w:lang w:val="uk-UA"/>
        </w:rPr>
        <w:t>8</w:t>
      </w:r>
      <w:r>
        <w:rPr>
          <w:lang w:val="uk-UA"/>
        </w:rPr>
        <w:t xml:space="preserve"> року №</w:t>
      </w:r>
      <w:r w:rsidR="00E26C38">
        <w:rPr>
          <w:lang w:val="uk-UA"/>
        </w:rPr>
        <w:t>743</w:t>
      </w:r>
      <w:r>
        <w:rPr>
          <w:lang w:val="uk-UA"/>
        </w:rPr>
        <w:t xml:space="preserve"> «Про готовність житлово-комунального господарства та об’єктів соціальної сфери до роботи в осінньо-зимовий період 201</w:t>
      </w:r>
      <w:r w:rsidR="00E26C38">
        <w:rPr>
          <w:lang w:val="uk-UA"/>
        </w:rPr>
        <w:t>8</w:t>
      </w:r>
      <w:r>
        <w:rPr>
          <w:lang w:val="uk-UA"/>
        </w:rPr>
        <w:t>-201</w:t>
      </w:r>
      <w:r w:rsidR="00E26C38">
        <w:rPr>
          <w:lang w:val="uk-UA"/>
        </w:rPr>
        <w:t>9</w:t>
      </w:r>
      <w:r>
        <w:rPr>
          <w:lang w:val="uk-UA"/>
        </w:rPr>
        <w:t xml:space="preserve"> років»</w:t>
      </w:r>
      <w:r w:rsidR="00800B00">
        <w:rPr>
          <w:lang w:val="uk-UA"/>
        </w:rPr>
        <w:t>,</w:t>
      </w:r>
      <w:r>
        <w:rPr>
          <w:lang w:val="uk-UA"/>
        </w:rPr>
        <w:t xml:space="preserve"> у зв’язку із різким зниженням середньодобової температури зовнішнього повітря та тенденції до її подальшого зниження з</w:t>
      </w:r>
      <w:r w:rsidR="00E26C38">
        <w:rPr>
          <w:lang w:val="uk-UA"/>
        </w:rPr>
        <w:t xml:space="preserve"> </w:t>
      </w:r>
      <w:r w:rsidR="0043562D">
        <w:rPr>
          <w:lang w:val="uk-UA"/>
        </w:rPr>
        <w:t xml:space="preserve"> </w:t>
      </w:r>
      <w:r w:rsidR="00CA6DEB">
        <w:rPr>
          <w:lang w:val="uk-UA"/>
        </w:rPr>
        <w:t>2</w:t>
      </w:r>
      <w:r w:rsidR="005B3AAA">
        <w:rPr>
          <w:lang w:val="uk-UA"/>
        </w:rPr>
        <w:t>2</w:t>
      </w:r>
      <w:r w:rsidR="004833D9">
        <w:rPr>
          <w:lang w:val="uk-UA"/>
        </w:rPr>
        <w:t>.</w:t>
      </w:r>
      <w:r>
        <w:rPr>
          <w:lang w:val="uk-UA"/>
        </w:rPr>
        <w:t>10.201</w:t>
      </w:r>
      <w:r w:rsidR="00E26C38">
        <w:rPr>
          <w:lang w:val="uk-UA"/>
        </w:rPr>
        <w:t>8</w:t>
      </w:r>
      <w:r>
        <w:rPr>
          <w:lang w:val="uk-UA"/>
        </w:rPr>
        <w:t>р.:</w:t>
      </w:r>
    </w:p>
    <w:p w:rsidR="0023799F" w:rsidRDefault="0023799F" w:rsidP="0023799F">
      <w:pPr>
        <w:ind w:firstLine="375"/>
        <w:rPr>
          <w:lang w:val="uk-UA"/>
        </w:rPr>
      </w:pPr>
    </w:p>
    <w:p w:rsidR="0023799F" w:rsidRDefault="00800B00" w:rsidP="0023799F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У</w:t>
      </w:r>
      <w:r w:rsidR="0023799F">
        <w:rPr>
          <w:lang w:val="uk-UA"/>
        </w:rPr>
        <w:t>правлінню житлово-комунального господарства (</w:t>
      </w:r>
      <w:proofErr w:type="spellStart"/>
      <w:r w:rsidR="0023799F">
        <w:rPr>
          <w:lang w:val="uk-UA"/>
        </w:rPr>
        <w:t>В.</w:t>
      </w:r>
      <w:r w:rsidR="00605A0F">
        <w:rPr>
          <w:lang w:val="uk-UA"/>
        </w:rPr>
        <w:t>Новачок</w:t>
      </w:r>
      <w:proofErr w:type="spellEnd"/>
      <w:r w:rsidR="0023799F">
        <w:rPr>
          <w:lang w:val="uk-UA"/>
        </w:rPr>
        <w:t xml:space="preserve">), міському комунальному  підприємству “Хмельницьктеплокомуненерго” (В. </w:t>
      </w:r>
      <w:proofErr w:type="spellStart"/>
      <w:r w:rsidR="0023799F">
        <w:rPr>
          <w:lang w:val="uk-UA"/>
        </w:rPr>
        <w:t>Скалій</w:t>
      </w:r>
      <w:proofErr w:type="spellEnd"/>
      <w:r w:rsidR="0023799F">
        <w:rPr>
          <w:lang w:val="uk-UA"/>
        </w:rPr>
        <w:t>) та комунальному підприємству “Південно-Західні тепломережі” (</w:t>
      </w:r>
      <w:r w:rsidR="00605A0F">
        <w:rPr>
          <w:lang w:val="uk-UA"/>
        </w:rPr>
        <w:t>П</w:t>
      </w:r>
      <w:r w:rsidR="0023799F">
        <w:rPr>
          <w:lang w:val="uk-UA"/>
        </w:rPr>
        <w:t xml:space="preserve">. </w:t>
      </w:r>
      <w:proofErr w:type="spellStart"/>
      <w:r w:rsidR="00605A0F">
        <w:rPr>
          <w:lang w:val="uk-UA"/>
        </w:rPr>
        <w:t>Возборський</w:t>
      </w:r>
      <w:proofErr w:type="spellEnd"/>
      <w:r w:rsidR="0023799F">
        <w:rPr>
          <w:lang w:val="uk-UA"/>
        </w:rPr>
        <w:t xml:space="preserve">), на період включення </w:t>
      </w:r>
      <w:proofErr w:type="spellStart"/>
      <w:r w:rsidR="0023799F">
        <w:rPr>
          <w:lang w:val="uk-UA"/>
        </w:rPr>
        <w:t>котелень</w:t>
      </w:r>
      <w:proofErr w:type="spellEnd"/>
      <w:r w:rsidR="0023799F">
        <w:rPr>
          <w:lang w:val="uk-UA"/>
        </w:rPr>
        <w:t xml:space="preserve"> та теплових мереж забезпечити роботу обслуговуючого персоналу цілодобово, провести поетапне включення опалення на </w:t>
      </w:r>
      <w:r w:rsidR="005B1559">
        <w:rPr>
          <w:lang w:val="uk-UA"/>
        </w:rPr>
        <w:t xml:space="preserve">об’єктах соціальної сфери, </w:t>
      </w:r>
      <w:r w:rsidR="0023799F">
        <w:rPr>
          <w:lang w:val="uk-UA"/>
        </w:rPr>
        <w:t>житлових будинках міста та всіх інших споживачів.</w:t>
      </w:r>
    </w:p>
    <w:p w:rsidR="0023799F" w:rsidRDefault="0023799F" w:rsidP="0023799F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Товариству з обмеженою відповідальністю “Житлово-експлуатаційне об’єднання” (</w:t>
      </w:r>
      <w:proofErr w:type="spellStart"/>
      <w:r>
        <w:rPr>
          <w:lang w:val="uk-UA"/>
        </w:rPr>
        <w:t>В.Колесніков</w:t>
      </w:r>
      <w:proofErr w:type="spellEnd"/>
      <w:r>
        <w:rPr>
          <w:lang w:val="uk-UA"/>
        </w:rPr>
        <w:t xml:space="preserve">), </w:t>
      </w:r>
      <w:proofErr w:type="spellStart"/>
      <w:r>
        <w:rPr>
          <w:lang w:val="uk-UA"/>
        </w:rPr>
        <w:t>квартирно</w:t>
      </w:r>
      <w:proofErr w:type="spellEnd"/>
      <w:r>
        <w:rPr>
          <w:lang w:val="uk-UA"/>
        </w:rPr>
        <w:t>-експлуатаційному відділу м. Хмельницького (</w:t>
      </w:r>
      <w:proofErr w:type="spellStart"/>
      <w:r>
        <w:rPr>
          <w:lang w:val="uk-UA"/>
        </w:rPr>
        <w:t>П.Хохун</w:t>
      </w:r>
      <w:proofErr w:type="spellEnd"/>
      <w:r>
        <w:rPr>
          <w:lang w:val="uk-UA"/>
        </w:rPr>
        <w:t xml:space="preserve">), підприємствам та організаціям, на балансі яких знаходиться житловий фонд, рекомендувати на період включення в роботу </w:t>
      </w:r>
      <w:proofErr w:type="spellStart"/>
      <w:r>
        <w:rPr>
          <w:lang w:val="uk-UA"/>
        </w:rPr>
        <w:t>котелень</w:t>
      </w:r>
      <w:proofErr w:type="spellEnd"/>
      <w:r>
        <w:rPr>
          <w:lang w:val="uk-UA"/>
        </w:rPr>
        <w:t xml:space="preserve"> та теплових мереж забезпечити роботу обслуговуючого персоналу цілодобово, провести поетапне включення опалення на житлових будинках міста.</w:t>
      </w:r>
    </w:p>
    <w:p w:rsidR="0023799F" w:rsidRDefault="0023799F" w:rsidP="0023799F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Директору міського комунального підприємства “Хмельницьктеплокомуненерго”                         В. </w:t>
      </w:r>
      <w:proofErr w:type="spellStart"/>
      <w:r>
        <w:rPr>
          <w:lang w:val="uk-UA"/>
        </w:rPr>
        <w:t>Скалію</w:t>
      </w:r>
      <w:proofErr w:type="spellEnd"/>
      <w:r>
        <w:rPr>
          <w:lang w:val="uk-UA"/>
        </w:rPr>
        <w:t>, директор</w:t>
      </w:r>
      <w:r w:rsidR="0043562D">
        <w:rPr>
          <w:lang w:val="uk-UA"/>
        </w:rPr>
        <w:t>у</w:t>
      </w:r>
      <w:r w:rsidR="00605A0F">
        <w:rPr>
          <w:lang w:val="uk-UA"/>
        </w:rPr>
        <w:t xml:space="preserve"> </w:t>
      </w:r>
      <w:r>
        <w:rPr>
          <w:lang w:val="uk-UA"/>
        </w:rPr>
        <w:t xml:space="preserve"> комунально</w:t>
      </w:r>
      <w:r w:rsidR="00B34DA2">
        <w:rPr>
          <w:lang w:val="uk-UA"/>
        </w:rPr>
        <w:t>го</w:t>
      </w:r>
      <w:r>
        <w:rPr>
          <w:lang w:val="uk-UA"/>
        </w:rPr>
        <w:t xml:space="preserve"> підприємств</w:t>
      </w:r>
      <w:r w:rsidR="00B34DA2">
        <w:rPr>
          <w:lang w:val="uk-UA"/>
        </w:rPr>
        <w:t>а</w:t>
      </w:r>
      <w:r>
        <w:rPr>
          <w:lang w:val="uk-UA"/>
        </w:rPr>
        <w:t xml:space="preserve"> “Південно-Західні тепломережі” </w:t>
      </w:r>
      <w:r w:rsidR="0043562D">
        <w:rPr>
          <w:lang w:val="uk-UA"/>
        </w:rPr>
        <w:t xml:space="preserve"> </w:t>
      </w:r>
      <w:r w:rsidR="00605A0F">
        <w:rPr>
          <w:lang w:val="uk-UA"/>
        </w:rPr>
        <w:lastRenderedPageBreak/>
        <w:t>П</w:t>
      </w:r>
      <w:r>
        <w:rPr>
          <w:lang w:val="uk-UA"/>
        </w:rPr>
        <w:t xml:space="preserve">. </w:t>
      </w:r>
      <w:proofErr w:type="spellStart"/>
      <w:r w:rsidR="00605A0F">
        <w:rPr>
          <w:lang w:val="uk-UA"/>
        </w:rPr>
        <w:t>Возборському</w:t>
      </w:r>
      <w:proofErr w:type="spellEnd"/>
      <w:r w:rsidR="00605A0F">
        <w:rPr>
          <w:lang w:val="uk-UA"/>
        </w:rPr>
        <w:t xml:space="preserve"> </w:t>
      </w:r>
      <w:r>
        <w:rPr>
          <w:lang w:val="uk-UA"/>
        </w:rPr>
        <w:t>забезпечити безперебійне теплопостачання міста до завершення опалювального сезону.</w:t>
      </w:r>
    </w:p>
    <w:p w:rsidR="009548FA" w:rsidRDefault="00625963" w:rsidP="0023799F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Затвердити графік надання послуг з централізованого постачання гарячої води для споживачів міського комунального підприємства «Хмельницьктеплокомуненерго» та комунального підприємства «Південно-Західні тепломережі» на опалювальний сезон 2018-2019р.р. згідно з додатком.</w:t>
      </w:r>
    </w:p>
    <w:p w:rsidR="0023799F" w:rsidRDefault="0023799F" w:rsidP="0023799F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Контроль</w:t>
      </w:r>
      <w:r w:rsidR="001E64F4">
        <w:rPr>
          <w:lang w:val="uk-UA"/>
        </w:rPr>
        <w:t xml:space="preserve"> </w:t>
      </w:r>
      <w:r>
        <w:rPr>
          <w:lang w:val="uk-UA"/>
        </w:rPr>
        <w:t xml:space="preserve"> за </w:t>
      </w:r>
      <w:r w:rsidR="001E64F4">
        <w:rPr>
          <w:lang w:val="uk-UA"/>
        </w:rPr>
        <w:t xml:space="preserve"> </w:t>
      </w:r>
      <w:r>
        <w:rPr>
          <w:lang w:val="uk-UA"/>
        </w:rPr>
        <w:t xml:space="preserve">виконанням </w:t>
      </w:r>
      <w:r w:rsidR="001E64F4">
        <w:rPr>
          <w:lang w:val="uk-UA"/>
        </w:rPr>
        <w:t xml:space="preserve"> </w:t>
      </w:r>
      <w:r>
        <w:rPr>
          <w:lang w:val="uk-UA"/>
        </w:rPr>
        <w:t>розпорядження</w:t>
      </w:r>
      <w:r w:rsidR="001E64F4">
        <w:rPr>
          <w:lang w:val="uk-UA"/>
        </w:rPr>
        <w:t xml:space="preserve"> </w:t>
      </w:r>
      <w:r>
        <w:rPr>
          <w:lang w:val="uk-UA"/>
        </w:rPr>
        <w:t xml:space="preserve"> покласти на заступника міського</w:t>
      </w:r>
      <w:r w:rsidR="001E64F4">
        <w:rPr>
          <w:lang w:val="uk-UA"/>
        </w:rPr>
        <w:t xml:space="preserve"> </w:t>
      </w:r>
      <w:r>
        <w:rPr>
          <w:lang w:val="uk-UA"/>
        </w:rPr>
        <w:t xml:space="preserve"> голови А. </w:t>
      </w:r>
      <w:proofErr w:type="spellStart"/>
      <w:r>
        <w:rPr>
          <w:lang w:val="uk-UA"/>
        </w:rPr>
        <w:t>Нестерука</w:t>
      </w:r>
      <w:proofErr w:type="spellEnd"/>
      <w:r>
        <w:rPr>
          <w:lang w:val="uk-UA"/>
        </w:rPr>
        <w:t>.</w:t>
      </w:r>
    </w:p>
    <w:p w:rsidR="0023799F" w:rsidRDefault="0023799F" w:rsidP="0023799F">
      <w:pPr>
        <w:rPr>
          <w:lang w:val="uk-UA"/>
        </w:rPr>
      </w:pPr>
    </w:p>
    <w:p w:rsidR="0023799F" w:rsidRDefault="0023799F" w:rsidP="0023799F">
      <w:pPr>
        <w:ind w:left="720"/>
        <w:rPr>
          <w:lang w:val="uk-UA"/>
        </w:rPr>
      </w:pPr>
    </w:p>
    <w:p w:rsidR="008D443F" w:rsidRDefault="008D443F" w:rsidP="0023799F">
      <w:pPr>
        <w:ind w:left="720"/>
        <w:rPr>
          <w:lang w:val="uk-UA"/>
        </w:rPr>
      </w:pPr>
    </w:p>
    <w:p w:rsidR="0023799F" w:rsidRDefault="0023799F" w:rsidP="0023799F">
      <w:pPr>
        <w:ind w:left="720"/>
        <w:rPr>
          <w:lang w:val="uk-UA"/>
        </w:rPr>
      </w:pPr>
      <w:r>
        <w:rPr>
          <w:lang w:val="uk-UA"/>
        </w:rPr>
        <w:t xml:space="preserve">Міський голова                                       </w:t>
      </w:r>
      <w:r>
        <w:rPr>
          <w:lang w:val="uk-UA"/>
        </w:rPr>
        <w:tab/>
      </w:r>
      <w:r>
        <w:rPr>
          <w:lang w:val="uk-UA"/>
        </w:rPr>
        <w:tab/>
        <w:t xml:space="preserve">  </w:t>
      </w:r>
      <w:r>
        <w:rPr>
          <w:lang w:val="uk-UA"/>
        </w:rPr>
        <w:tab/>
      </w:r>
      <w:r>
        <w:rPr>
          <w:lang w:val="uk-UA"/>
        </w:rPr>
        <w:tab/>
        <w:t xml:space="preserve"> О. Симчишин  </w:t>
      </w:r>
    </w:p>
    <w:p w:rsidR="008D443F" w:rsidRDefault="008D443F" w:rsidP="0023799F">
      <w:pPr>
        <w:jc w:val="both"/>
        <w:rPr>
          <w:lang w:val="uk-UA"/>
        </w:rPr>
      </w:pPr>
    </w:p>
    <w:p w:rsidR="005B3AAA" w:rsidRDefault="005B3AAA">
      <w:pPr>
        <w:suppressAutoHyphens w:val="0"/>
        <w:spacing w:after="200" w:line="276" w:lineRule="auto"/>
      </w:pPr>
      <w:r>
        <w:br w:type="page"/>
      </w:r>
    </w:p>
    <w:p w:rsidR="005B3AAA" w:rsidRPr="00096AEB" w:rsidRDefault="005B3AAA" w:rsidP="005B3AAA">
      <w:pPr>
        <w:jc w:val="right"/>
      </w:pPr>
      <w:proofErr w:type="spellStart"/>
      <w:r w:rsidRPr="00096AEB">
        <w:lastRenderedPageBreak/>
        <w:t>Додаток</w:t>
      </w:r>
      <w:proofErr w:type="spellEnd"/>
    </w:p>
    <w:p w:rsidR="005B3AAA" w:rsidRDefault="005B3AAA" w:rsidP="005B3AAA">
      <w:r>
        <w:rPr>
          <w:b/>
        </w:rPr>
        <w:t xml:space="preserve">                                                                                                    </w:t>
      </w:r>
      <w:proofErr w:type="gramStart"/>
      <w:r>
        <w:t>до</w:t>
      </w:r>
      <w:proofErr w:type="gramEnd"/>
      <w:r>
        <w:t xml:space="preserve"> </w:t>
      </w:r>
      <w:proofErr w:type="spellStart"/>
      <w:r>
        <w:t>розпорядження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</w:p>
    <w:p w:rsidR="005B3AAA" w:rsidRDefault="005B3AAA" w:rsidP="005B3AAA">
      <w:r>
        <w:t xml:space="preserve">                                                                                                    </w:t>
      </w:r>
      <w:r>
        <w:t xml:space="preserve"> № 304-р </w:t>
      </w: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 xml:space="preserve">22.10.2018 </w:t>
      </w:r>
      <w:r>
        <w:t>р.</w:t>
      </w:r>
    </w:p>
    <w:p w:rsidR="005B3AAA" w:rsidRDefault="005B3AAA" w:rsidP="005B3AAA"/>
    <w:p w:rsidR="005B3AAA" w:rsidRDefault="005B3AAA" w:rsidP="005B3AAA">
      <w:r>
        <w:t xml:space="preserve">                                                        </w:t>
      </w:r>
      <w:proofErr w:type="spellStart"/>
      <w:r>
        <w:t>Графік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</w:p>
    <w:p w:rsidR="005B3AAA" w:rsidRPr="007E1336" w:rsidRDefault="005B3AAA" w:rsidP="005B3AAA">
      <w:pPr>
        <w:jc w:val="both"/>
      </w:pPr>
      <w:proofErr w:type="gramStart"/>
      <w:r w:rsidRPr="007E1336">
        <w:t>з</w:t>
      </w:r>
      <w:proofErr w:type="gramEnd"/>
      <w:r w:rsidRPr="007E1336">
        <w:t xml:space="preserve"> </w:t>
      </w:r>
      <w:proofErr w:type="spellStart"/>
      <w:r w:rsidRPr="007E1336">
        <w:t>централізованого</w:t>
      </w:r>
      <w:proofErr w:type="spellEnd"/>
      <w:r w:rsidRPr="007E1336">
        <w:t xml:space="preserve"> </w:t>
      </w:r>
      <w:proofErr w:type="spellStart"/>
      <w:r w:rsidRPr="007E1336">
        <w:t>постачання</w:t>
      </w:r>
      <w:proofErr w:type="spellEnd"/>
      <w:r w:rsidRPr="007E1336">
        <w:t xml:space="preserve"> </w:t>
      </w:r>
      <w:proofErr w:type="spellStart"/>
      <w:r w:rsidRPr="007E1336">
        <w:t>гарячої</w:t>
      </w:r>
      <w:proofErr w:type="spellEnd"/>
      <w:r w:rsidRPr="007E1336">
        <w:t xml:space="preserve"> води для </w:t>
      </w:r>
      <w:proofErr w:type="spellStart"/>
      <w:r w:rsidRPr="007E1336">
        <w:t>споживачів</w:t>
      </w:r>
      <w:proofErr w:type="spellEnd"/>
      <w:r w:rsidRPr="007E1336">
        <w:t xml:space="preserve"> </w:t>
      </w:r>
      <w:proofErr w:type="spellStart"/>
      <w:r w:rsidRPr="007E1336">
        <w:t>міського</w:t>
      </w:r>
      <w:proofErr w:type="spellEnd"/>
      <w:r w:rsidRPr="007E1336">
        <w:t xml:space="preserve"> </w:t>
      </w:r>
      <w:proofErr w:type="spellStart"/>
      <w:r w:rsidRPr="007E1336">
        <w:t>комунального</w:t>
      </w:r>
      <w:proofErr w:type="spellEnd"/>
      <w:r w:rsidRPr="007E1336">
        <w:t xml:space="preserve"> </w:t>
      </w:r>
      <w:proofErr w:type="spellStart"/>
      <w:r w:rsidRPr="007E1336">
        <w:t>підприємства</w:t>
      </w:r>
      <w:proofErr w:type="spellEnd"/>
      <w:r w:rsidRPr="007E1336">
        <w:t xml:space="preserve"> «</w:t>
      </w:r>
      <w:proofErr w:type="spellStart"/>
      <w:r w:rsidRPr="007E1336">
        <w:t>Хмельницьктеплокомуненерго</w:t>
      </w:r>
      <w:proofErr w:type="spellEnd"/>
      <w:r w:rsidRPr="007E1336">
        <w:t xml:space="preserve">» та </w:t>
      </w:r>
      <w:proofErr w:type="spellStart"/>
      <w:r w:rsidRPr="007E1336">
        <w:t>комунального</w:t>
      </w:r>
      <w:proofErr w:type="spellEnd"/>
      <w:r w:rsidRPr="007E1336">
        <w:t xml:space="preserve"> </w:t>
      </w:r>
      <w:proofErr w:type="spellStart"/>
      <w:r w:rsidRPr="007E1336">
        <w:t>підприємства</w:t>
      </w:r>
      <w:proofErr w:type="spellEnd"/>
      <w:r w:rsidRPr="007E1336">
        <w:t xml:space="preserve"> «</w:t>
      </w:r>
      <w:proofErr w:type="spellStart"/>
      <w:r w:rsidRPr="007E1336">
        <w:t>Південно-Західні</w:t>
      </w:r>
      <w:proofErr w:type="spellEnd"/>
      <w:r w:rsidRPr="007E1336">
        <w:t xml:space="preserve"> </w:t>
      </w:r>
      <w:proofErr w:type="spellStart"/>
      <w:r w:rsidRPr="007E1336">
        <w:t>тепломережі</w:t>
      </w:r>
      <w:proofErr w:type="spellEnd"/>
      <w:r w:rsidRPr="007E1336">
        <w:t>»</w:t>
      </w:r>
      <w:r>
        <w:t xml:space="preserve"> на </w:t>
      </w:r>
      <w:proofErr w:type="spellStart"/>
      <w:r>
        <w:t>період</w:t>
      </w:r>
      <w:proofErr w:type="spellEnd"/>
      <w:r>
        <w:t xml:space="preserve"> з 22 </w:t>
      </w:r>
      <w:proofErr w:type="spellStart"/>
      <w:r>
        <w:t>жовтня</w:t>
      </w:r>
      <w:proofErr w:type="spellEnd"/>
      <w:r>
        <w:t xml:space="preserve"> 2018 року до </w:t>
      </w:r>
      <w:proofErr w:type="spellStart"/>
      <w:r>
        <w:t>закінчення</w:t>
      </w:r>
      <w:proofErr w:type="spellEnd"/>
      <w:r>
        <w:t xml:space="preserve"> </w:t>
      </w:r>
      <w:proofErr w:type="spellStart"/>
      <w:r>
        <w:t>опалювального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rPr>
          <w:lang w:val="uk-UA"/>
        </w:rPr>
        <w:t>у</w:t>
      </w:r>
      <w:r>
        <w:t xml:space="preserve"> 2018-2019 </w:t>
      </w:r>
      <w:proofErr w:type="spellStart"/>
      <w:r>
        <w:t>р.р</w:t>
      </w:r>
      <w:proofErr w:type="spellEnd"/>
      <w: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5B3AAA" w:rsidTr="000D2CC5">
        <w:tc>
          <w:tcPr>
            <w:tcW w:w="4927" w:type="dxa"/>
          </w:tcPr>
          <w:p w:rsidR="005B3AAA" w:rsidRDefault="005B3AAA" w:rsidP="000D2CC5">
            <w:pPr>
              <w:jc w:val="both"/>
            </w:pPr>
            <w:proofErr w:type="spellStart"/>
            <w:r>
              <w:t>Дні</w:t>
            </w:r>
            <w:proofErr w:type="spellEnd"/>
            <w:r>
              <w:t xml:space="preserve"> </w:t>
            </w:r>
            <w:proofErr w:type="spellStart"/>
            <w:r>
              <w:t>тижня</w:t>
            </w:r>
            <w:proofErr w:type="spellEnd"/>
          </w:p>
        </w:tc>
        <w:tc>
          <w:tcPr>
            <w:tcW w:w="4928" w:type="dxa"/>
          </w:tcPr>
          <w:p w:rsidR="005B3AAA" w:rsidRDefault="005B3AAA" w:rsidP="000D2CC5">
            <w:pPr>
              <w:jc w:val="both"/>
            </w:pPr>
            <w:proofErr w:type="spellStart"/>
            <w:r>
              <w:t>Години</w:t>
            </w:r>
            <w:proofErr w:type="spellEnd"/>
            <w:r>
              <w:t xml:space="preserve"> </w:t>
            </w:r>
            <w:proofErr w:type="spellStart"/>
            <w:r>
              <w:t>подачі</w:t>
            </w:r>
            <w:proofErr w:type="spellEnd"/>
          </w:p>
        </w:tc>
      </w:tr>
      <w:tr w:rsidR="005B3AAA" w:rsidTr="000D2CC5">
        <w:tc>
          <w:tcPr>
            <w:tcW w:w="4927" w:type="dxa"/>
          </w:tcPr>
          <w:p w:rsidR="005B3AAA" w:rsidRDefault="005B3AAA" w:rsidP="000D2CC5">
            <w:pPr>
              <w:jc w:val="both"/>
            </w:pPr>
            <w:proofErr w:type="spellStart"/>
            <w:r>
              <w:t>Понеділок</w:t>
            </w:r>
            <w:proofErr w:type="spellEnd"/>
          </w:p>
        </w:tc>
        <w:tc>
          <w:tcPr>
            <w:tcW w:w="4928" w:type="dxa"/>
          </w:tcPr>
          <w:p w:rsidR="005B3AAA" w:rsidRDefault="005B3AAA" w:rsidP="000D2CC5">
            <w:pPr>
              <w:jc w:val="both"/>
            </w:pPr>
            <w:proofErr w:type="gramStart"/>
            <w:r>
              <w:t>з</w:t>
            </w:r>
            <w:proofErr w:type="gramEnd"/>
            <w:r>
              <w:t xml:space="preserve"> 6-00 до 9-00 год. та з 17-00 до 23-00 год.</w:t>
            </w:r>
          </w:p>
        </w:tc>
      </w:tr>
      <w:tr w:rsidR="005B3AAA" w:rsidTr="000D2CC5">
        <w:tc>
          <w:tcPr>
            <w:tcW w:w="4927" w:type="dxa"/>
          </w:tcPr>
          <w:p w:rsidR="005B3AAA" w:rsidRDefault="005B3AAA" w:rsidP="000D2CC5">
            <w:pPr>
              <w:jc w:val="both"/>
            </w:pPr>
            <w:proofErr w:type="spellStart"/>
            <w:r>
              <w:t>Вівторок</w:t>
            </w:r>
            <w:proofErr w:type="spellEnd"/>
          </w:p>
        </w:tc>
        <w:tc>
          <w:tcPr>
            <w:tcW w:w="4928" w:type="dxa"/>
          </w:tcPr>
          <w:p w:rsidR="005B3AAA" w:rsidRDefault="005B3AAA" w:rsidP="000D2CC5">
            <w:pPr>
              <w:jc w:val="both"/>
            </w:pPr>
            <w:proofErr w:type="gramStart"/>
            <w:r>
              <w:t>з</w:t>
            </w:r>
            <w:proofErr w:type="gramEnd"/>
            <w:r>
              <w:t xml:space="preserve"> 6-00 до 9-00 год. та з 17-00 до 23-00 год.</w:t>
            </w:r>
          </w:p>
        </w:tc>
      </w:tr>
      <w:tr w:rsidR="005B3AAA" w:rsidTr="000D2CC5">
        <w:tc>
          <w:tcPr>
            <w:tcW w:w="4927" w:type="dxa"/>
          </w:tcPr>
          <w:p w:rsidR="005B3AAA" w:rsidRDefault="005B3AAA" w:rsidP="000D2CC5">
            <w:pPr>
              <w:jc w:val="both"/>
            </w:pPr>
            <w:r>
              <w:t>Середа</w:t>
            </w:r>
          </w:p>
        </w:tc>
        <w:tc>
          <w:tcPr>
            <w:tcW w:w="4928" w:type="dxa"/>
          </w:tcPr>
          <w:p w:rsidR="005B3AAA" w:rsidRDefault="005B3AAA" w:rsidP="000D2CC5">
            <w:pPr>
              <w:jc w:val="both"/>
            </w:pPr>
            <w:proofErr w:type="gramStart"/>
            <w:r>
              <w:t>з</w:t>
            </w:r>
            <w:proofErr w:type="gramEnd"/>
            <w:r>
              <w:t xml:space="preserve"> 6-00 до 9-00 год. та з 17-00 до 23-00 год.</w:t>
            </w:r>
          </w:p>
        </w:tc>
      </w:tr>
      <w:tr w:rsidR="005B3AAA" w:rsidTr="000D2CC5">
        <w:tc>
          <w:tcPr>
            <w:tcW w:w="4927" w:type="dxa"/>
          </w:tcPr>
          <w:p w:rsidR="005B3AAA" w:rsidRDefault="005B3AAA" w:rsidP="000D2CC5">
            <w:pPr>
              <w:jc w:val="both"/>
            </w:pPr>
            <w:proofErr w:type="spellStart"/>
            <w:r>
              <w:t>Четвер</w:t>
            </w:r>
            <w:proofErr w:type="spellEnd"/>
          </w:p>
        </w:tc>
        <w:tc>
          <w:tcPr>
            <w:tcW w:w="4928" w:type="dxa"/>
          </w:tcPr>
          <w:p w:rsidR="005B3AAA" w:rsidRDefault="005B3AAA" w:rsidP="000D2CC5">
            <w:pPr>
              <w:jc w:val="both"/>
            </w:pPr>
            <w:proofErr w:type="gramStart"/>
            <w:r>
              <w:t>з</w:t>
            </w:r>
            <w:proofErr w:type="gramEnd"/>
            <w:r>
              <w:t xml:space="preserve"> 6-00 до 9-00 год. та з 17-00 до 23-00 год.</w:t>
            </w:r>
          </w:p>
        </w:tc>
      </w:tr>
      <w:tr w:rsidR="005B3AAA" w:rsidTr="000D2CC5">
        <w:tc>
          <w:tcPr>
            <w:tcW w:w="4927" w:type="dxa"/>
          </w:tcPr>
          <w:p w:rsidR="005B3AAA" w:rsidRPr="00D51FDE" w:rsidRDefault="005B3AAA" w:rsidP="000D2CC5">
            <w:pPr>
              <w:jc w:val="both"/>
            </w:pPr>
            <w:proofErr w:type="spellStart"/>
            <w:r>
              <w:t>П’ятниця</w:t>
            </w:r>
            <w:proofErr w:type="spellEnd"/>
          </w:p>
        </w:tc>
        <w:tc>
          <w:tcPr>
            <w:tcW w:w="4928" w:type="dxa"/>
          </w:tcPr>
          <w:p w:rsidR="005B3AAA" w:rsidRDefault="005B3AAA" w:rsidP="000D2CC5">
            <w:pPr>
              <w:jc w:val="both"/>
            </w:pPr>
            <w:proofErr w:type="gramStart"/>
            <w:r>
              <w:t>з</w:t>
            </w:r>
            <w:proofErr w:type="gramEnd"/>
            <w:r>
              <w:t xml:space="preserve"> 6-00 до 9-00 год. та з 17-00 до 23-00 год.</w:t>
            </w:r>
          </w:p>
        </w:tc>
      </w:tr>
      <w:tr w:rsidR="005B3AAA" w:rsidTr="000D2CC5">
        <w:tc>
          <w:tcPr>
            <w:tcW w:w="4927" w:type="dxa"/>
          </w:tcPr>
          <w:p w:rsidR="005B3AAA" w:rsidRDefault="005B3AAA" w:rsidP="000D2CC5">
            <w:pPr>
              <w:jc w:val="both"/>
            </w:pPr>
            <w:proofErr w:type="spellStart"/>
            <w:r>
              <w:t>Субота</w:t>
            </w:r>
            <w:proofErr w:type="spellEnd"/>
          </w:p>
        </w:tc>
        <w:tc>
          <w:tcPr>
            <w:tcW w:w="4928" w:type="dxa"/>
          </w:tcPr>
          <w:p w:rsidR="005B3AAA" w:rsidRDefault="005B3AAA" w:rsidP="000D2CC5">
            <w:pPr>
              <w:jc w:val="both"/>
            </w:pPr>
            <w:proofErr w:type="gramStart"/>
            <w:r>
              <w:t>з</w:t>
            </w:r>
            <w:proofErr w:type="gramEnd"/>
            <w:r>
              <w:t xml:space="preserve"> 7-00 до 11-00 год. та з 17-00 до 23-00 год.</w:t>
            </w:r>
          </w:p>
        </w:tc>
      </w:tr>
      <w:tr w:rsidR="005B3AAA" w:rsidTr="000D2CC5">
        <w:tc>
          <w:tcPr>
            <w:tcW w:w="4927" w:type="dxa"/>
          </w:tcPr>
          <w:p w:rsidR="005B3AAA" w:rsidRDefault="005B3AAA" w:rsidP="000D2CC5">
            <w:pPr>
              <w:jc w:val="both"/>
            </w:pPr>
            <w:proofErr w:type="spellStart"/>
            <w:r>
              <w:t>Неділя</w:t>
            </w:r>
            <w:proofErr w:type="spellEnd"/>
          </w:p>
        </w:tc>
        <w:tc>
          <w:tcPr>
            <w:tcW w:w="4928" w:type="dxa"/>
          </w:tcPr>
          <w:p w:rsidR="005B3AAA" w:rsidRDefault="005B3AAA" w:rsidP="000D2CC5">
            <w:pPr>
              <w:jc w:val="both"/>
            </w:pPr>
            <w:proofErr w:type="gramStart"/>
            <w:r>
              <w:t>з</w:t>
            </w:r>
            <w:proofErr w:type="gramEnd"/>
            <w:r>
              <w:t xml:space="preserve"> 7-00 до 11-00 год. та з 17-00 до 23-00 год.</w:t>
            </w:r>
          </w:p>
        </w:tc>
      </w:tr>
      <w:tr w:rsidR="005B3AAA" w:rsidTr="000D2CC5">
        <w:tc>
          <w:tcPr>
            <w:tcW w:w="9855" w:type="dxa"/>
            <w:gridSpan w:val="2"/>
          </w:tcPr>
          <w:p w:rsidR="005B3AAA" w:rsidRDefault="005B3AAA" w:rsidP="000D2CC5">
            <w:pPr>
              <w:jc w:val="both"/>
            </w:pPr>
            <w:r>
              <w:t xml:space="preserve">В </w:t>
            </w:r>
            <w:proofErr w:type="spellStart"/>
            <w:r>
              <w:t>святкові</w:t>
            </w:r>
            <w:proofErr w:type="spellEnd"/>
            <w:r>
              <w:t xml:space="preserve"> </w:t>
            </w:r>
            <w:proofErr w:type="spellStart"/>
            <w:r>
              <w:t>дні</w:t>
            </w:r>
            <w:proofErr w:type="spellEnd"/>
          </w:p>
        </w:tc>
      </w:tr>
      <w:tr w:rsidR="005B3AAA" w:rsidTr="000D2CC5">
        <w:tc>
          <w:tcPr>
            <w:tcW w:w="4927" w:type="dxa"/>
          </w:tcPr>
          <w:p w:rsidR="005B3AAA" w:rsidRDefault="005B3AAA" w:rsidP="000D2CC5">
            <w:pPr>
              <w:jc w:val="both"/>
            </w:pPr>
            <w:r>
              <w:t xml:space="preserve">24 </w:t>
            </w:r>
            <w:proofErr w:type="spellStart"/>
            <w:r>
              <w:t>грудня</w:t>
            </w:r>
            <w:proofErr w:type="spellEnd"/>
          </w:p>
        </w:tc>
        <w:tc>
          <w:tcPr>
            <w:tcW w:w="4928" w:type="dxa"/>
          </w:tcPr>
          <w:p w:rsidR="005B3AAA" w:rsidRDefault="005B3AAA" w:rsidP="000D2CC5">
            <w:pPr>
              <w:jc w:val="both"/>
            </w:pPr>
            <w:proofErr w:type="gramStart"/>
            <w:r>
              <w:t>з</w:t>
            </w:r>
            <w:proofErr w:type="gramEnd"/>
            <w:r>
              <w:t xml:space="preserve"> 7-00 до 23-00 год.  </w:t>
            </w:r>
          </w:p>
        </w:tc>
      </w:tr>
      <w:tr w:rsidR="005B3AAA" w:rsidTr="000D2CC5">
        <w:tc>
          <w:tcPr>
            <w:tcW w:w="4927" w:type="dxa"/>
          </w:tcPr>
          <w:p w:rsidR="005B3AAA" w:rsidRDefault="005B3AAA" w:rsidP="000D2CC5">
            <w:pPr>
              <w:jc w:val="both"/>
            </w:pPr>
            <w:r>
              <w:t xml:space="preserve">25 </w:t>
            </w:r>
            <w:proofErr w:type="spellStart"/>
            <w:r>
              <w:t>грудня</w:t>
            </w:r>
            <w:proofErr w:type="spellEnd"/>
            <w:r>
              <w:t xml:space="preserve"> </w:t>
            </w:r>
          </w:p>
        </w:tc>
        <w:tc>
          <w:tcPr>
            <w:tcW w:w="4928" w:type="dxa"/>
          </w:tcPr>
          <w:p w:rsidR="005B3AAA" w:rsidRDefault="005B3AAA" w:rsidP="000D2CC5">
            <w:pPr>
              <w:jc w:val="both"/>
            </w:pPr>
            <w:proofErr w:type="gramStart"/>
            <w:r>
              <w:t>з</w:t>
            </w:r>
            <w:proofErr w:type="gramEnd"/>
            <w:r>
              <w:t xml:space="preserve"> 7-00 до 23-00 год.  </w:t>
            </w:r>
          </w:p>
        </w:tc>
      </w:tr>
      <w:tr w:rsidR="005B3AAA" w:rsidTr="000D2CC5">
        <w:tc>
          <w:tcPr>
            <w:tcW w:w="4927" w:type="dxa"/>
          </w:tcPr>
          <w:p w:rsidR="005B3AAA" w:rsidRDefault="005B3AAA" w:rsidP="000D2CC5">
            <w:pPr>
              <w:jc w:val="both"/>
            </w:pPr>
            <w:r>
              <w:t xml:space="preserve">31 </w:t>
            </w:r>
            <w:proofErr w:type="spellStart"/>
            <w:r>
              <w:t>грудня</w:t>
            </w:r>
            <w:proofErr w:type="spellEnd"/>
          </w:p>
        </w:tc>
        <w:tc>
          <w:tcPr>
            <w:tcW w:w="4928" w:type="dxa"/>
          </w:tcPr>
          <w:p w:rsidR="005B3AAA" w:rsidRDefault="005B3AAA" w:rsidP="000D2CC5">
            <w:pPr>
              <w:jc w:val="both"/>
            </w:pPr>
            <w:proofErr w:type="gramStart"/>
            <w:r>
              <w:t>з</w:t>
            </w:r>
            <w:proofErr w:type="gramEnd"/>
            <w:r>
              <w:t xml:space="preserve"> 7-00 до 24-00 год.  </w:t>
            </w:r>
          </w:p>
        </w:tc>
      </w:tr>
      <w:tr w:rsidR="005B3AAA" w:rsidTr="000D2CC5">
        <w:tc>
          <w:tcPr>
            <w:tcW w:w="4927" w:type="dxa"/>
          </w:tcPr>
          <w:p w:rsidR="005B3AAA" w:rsidRDefault="005B3AAA" w:rsidP="000D2CC5">
            <w:pPr>
              <w:jc w:val="both"/>
            </w:pPr>
            <w:r>
              <w:t xml:space="preserve">1 </w:t>
            </w:r>
            <w:proofErr w:type="spellStart"/>
            <w:r>
              <w:t>січня</w:t>
            </w:r>
            <w:proofErr w:type="spellEnd"/>
          </w:p>
        </w:tc>
        <w:tc>
          <w:tcPr>
            <w:tcW w:w="4928" w:type="dxa"/>
          </w:tcPr>
          <w:p w:rsidR="005B3AAA" w:rsidRDefault="005B3AAA" w:rsidP="000D2CC5">
            <w:pPr>
              <w:jc w:val="both"/>
            </w:pPr>
            <w:proofErr w:type="gramStart"/>
            <w:r>
              <w:t>з</w:t>
            </w:r>
            <w:proofErr w:type="gramEnd"/>
            <w:r>
              <w:t xml:space="preserve"> 00-00 до 23-00 год.</w:t>
            </w:r>
          </w:p>
        </w:tc>
      </w:tr>
      <w:tr w:rsidR="005B3AAA" w:rsidTr="000D2CC5">
        <w:tc>
          <w:tcPr>
            <w:tcW w:w="4927" w:type="dxa"/>
          </w:tcPr>
          <w:p w:rsidR="005B3AAA" w:rsidRDefault="005B3AAA" w:rsidP="000D2CC5">
            <w:pPr>
              <w:jc w:val="both"/>
            </w:pPr>
            <w:r>
              <w:t xml:space="preserve">7 </w:t>
            </w:r>
            <w:proofErr w:type="spellStart"/>
            <w:r>
              <w:t>січня</w:t>
            </w:r>
            <w:proofErr w:type="spellEnd"/>
          </w:p>
        </w:tc>
        <w:tc>
          <w:tcPr>
            <w:tcW w:w="4928" w:type="dxa"/>
          </w:tcPr>
          <w:p w:rsidR="005B3AAA" w:rsidRDefault="005B3AAA" w:rsidP="000D2CC5">
            <w:pPr>
              <w:jc w:val="both"/>
            </w:pPr>
            <w:proofErr w:type="gramStart"/>
            <w:r>
              <w:t>з</w:t>
            </w:r>
            <w:proofErr w:type="gramEnd"/>
            <w:r>
              <w:t xml:space="preserve"> 7-00 до 23-00 год.  </w:t>
            </w:r>
          </w:p>
        </w:tc>
      </w:tr>
      <w:tr w:rsidR="005B3AAA" w:rsidTr="000D2CC5">
        <w:tc>
          <w:tcPr>
            <w:tcW w:w="4927" w:type="dxa"/>
          </w:tcPr>
          <w:p w:rsidR="005B3AAA" w:rsidRDefault="005B3AAA" w:rsidP="000D2CC5">
            <w:pPr>
              <w:jc w:val="both"/>
            </w:pPr>
            <w:r>
              <w:t xml:space="preserve">8 </w:t>
            </w:r>
            <w:proofErr w:type="spellStart"/>
            <w:r>
              <w:t>березня</w:t>
            </w:r>
            <w:proofErr w:type="spellEnd"/>
          </w:p>
        </w:tc>
        <w:tc>
          <w:tcPr>
            <w:tcW w:w="4928" w:type="dxa"/>
          </w:tcPr>
          <w:p w:rsidR="005B3AAA" w:rsidRDefault="005B3AAA" w:rsidP="000D2CC5">
            <w:pPr>
              <w:jc w:val="both"/>
            </w:pPr>
            <w:proofErr w:type="gramStart"/>
            <w:r>
              <w:t>з</w:t>
            </w:r>
            <w:proofErr w:type="gramEnd"/>
            <w:r>
              <w:t xml:space="preserve"> 7-00 до 23-00 год.  </w:t>
            </w:r>
          </w:p>
        </w:tc>
      </w:tr>
    </w:tbl>
    <w:p w:rsidR="005B3AAA" w:rsidRDefault="005B3AAA" w:rsidP="005B3AAA">
      <w:pPr>
        <w:jc w:val="both"/>
      </w:pPr>
    </w:p>
    <w:p w:rsidR="005B3AAA" w:rsidRDefault="005B3AAA" w:rsidP="005B3AAA">
      <w:proofErr w:type="spellStart"/>
      <w:r>
        <w:t>Керуючий</w:t>
      </w:r>
      <w:proofErr w:type="spellEnd"/>
      <w:r>
        <w:t xml:space="preserve"> справами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                                                         Ю. </w:t>
      </w:r>
      <w:proofErr w:type="spellStart"/>
      <w:r>
        <w:t>Сабій</w:t>
      </w:r>
      <w:proofErr w:type="spellEnd"/>
    </w:p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4921"/>
        <w:gridCol w:w="2467"/>
        <w:gridCol w:w="2449"/>
      </w:tblGrid>
      <w:tr w:rsidR="005B3AAA" w:rsidRPr="00A02AE7" w:rsidTr="000D2CC5">
        <w:trPr>
          <w:trHeight w:val="671"/>
        </w:trPr>
        <w:tc>
          <w:tcPr>
            <w:tcW w:w="4921" w:type="dxa"/>
            <w:shd w:val="clear" w:color="auto" w:fill="auto"/>
          </w:tcPr>
          <w:p w:rsidR="005B3AAA" w:rsidRPr="009B7CE6" w:rsidRDefault="005B3AAA" w:rsidP="000D2CC5">
            <w:proofErr w:type="spellStart"/>
            <w:r w:rsidRPr="009B7CE6">
              <w:t>Завідувач</w:t>
            </w:r>
            <w:proofErr w:type="spellEnd"/>
            <w:r w:rsidRPr="009B7CE6">
              <w:t xml:space="preserve"> </w:t>
            </w:r>
            <w:proofErr w:type="spellStart"/>
            <w:r w:rsidRPr="009B7CE6">
              <w:t>відділу</w:t>
            </w:r>
            <w:proofErr w:type="spellEnd"/>
            <w:r w:rsidRPr="009B7CE6">
              <w:t xml:space="preserve"> </w:t>
            </w:r>
            <w:proofErr w:type="spellStart"/>
            <w:r w:rsidRPr="009B7CE6">
              <w:t>управління</w:t>
            </w:r>
            <w:proofErr w:type="spellEnd"/>
            <w:r w:rsidRPr="009B7CE6">
              <w:t xml:space="preserve"> </w:t>
            </w:r>
            <w:proofErr w:type="spellStart"/>
            <w:r w:rsidRPr="009B7CE6">
              <w:t>міським</w:t>
            </w:r>
            <w:proofErr w:type="spellEnd"/>
            <w:r w:rsidRPr="009B7CE6">
              <w:t xml:space="preserve"> </w:t>
            </w:r>
            <w:r>
              <w:t xml:space="preserve">   </w:t>
            </w:r>
            <w:proofErr w:type="spellStart"/>
            <w:r w:rsidRPr="009B7CE6">
              <w:t>господарством</w:t>
            </w:r>
            <w:proofErr w:type="spellEnd"/>
          </w:p>
        </w:tc>
        <w:tc>
          <w:tcPr>
            <w:tcW w:w="2467" w:type="dxa"/>
            <w:shd w:val="clear" w:color="auto" w:fill="auto"/>
          </w:tcPr>
          <w:p w:rsidR="005B3AAA" w:rsidRPr="009B7CE6" w:rsidRDefault="005B3AAA" w:rsidP="000D2CC5">
            <w:pPr>
              <w:snapToGrid w:val="0"/>
            </w:pPr>
          </w:p>
        </w:tc>
        <w:tc>
          <w:tcPr>
            <w:tcW w:w="2449" w:type="dxa"/>
            <w:shd w:val="clear" w:color="auto" w:fill="auto"/>
          </w:tcPr>
          <w:p w:rsidR="005B3AAA" w:rsidRPr="009B7CE6" w:rsidRDefault="005B3AAA" w:rsidP="000D2CC5">
            <w:r>
              <w:t xml:space="preserve">        </w:t>
            </w:r>
            <w:r w:rsidRPr="009B7CE6">
              <w:t xml:space="preserve">О. </w:t>
            </w:r>
            <w:proofErr w:type="spellStart"/>
            <w:r w:rsidRPr="009B7CE6">
              <w:t>Івасюк</w:t>
            </w:r>
            <w:proofErr w:type="spellEnd"/>
          </w:p>
        </w:tc>
      </w:tr>
    </w:tbl>
    <w:p w:rsidR="009A411C" w:rsidRDefault="009A411C"/>
    <w:sectPr w:rsidR="009A411C" w:rsidSect="008D443F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89"/>
    <w:rsid w:val="00100F44"/>
    <w:rsid w:val="001277B8"/>
    <w:rsid w:val="00180D21"/>
    <w:rsid w:val="001E64F4"/>
    <w:rsid w:val="002049C4"/>
    <w:rsid w:val="00216F99"/>
    <w:rsid w:val="0023799F"/>
    <w:rsid w:val="003566BB"/>
    <w:rsid w:val="0043562D"/>
    <w:rsid w:val="004833D9"/>
    <w:rsid w:val="005B1559"/>
    <w:rsid w:val="005B3AAA"/>
    <w:rsid w:val="00605A0F"/>
    <w:rsid w:val="00625963"/>
    <w:rsid w:val="00694059"/>
    <w:rsid w:val="00800B00"/>
    <w:rsid w:val="008A0877"/>
    <w:rsid w:val="008D443F"/>
    <w:rsid w:val="009548FA"/>
    <w:rsid w:val="009A411C"/>
    <w:rsid w:val="009D25D7"/>
    <w:rsid w:val="00B34DA2"/>
    <w:rsid w:val="00B81389"/>
    <w:rsid w:val="00C74911"/>
    <w:rsid w:val="00CA6DEB"/>
    <w:rsid w:val="00CF3C68"/>
    <w:rsid w:val="00D47040"/>
    <w:rsid w:val="00E26C38"/>
    <w:rsid w:val="00E708EB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FDEEB-7325-4C8A-A6B5-5208D42F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9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DEB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A6DEB"/>
    <w:rPr>
      <w:rFonts w:ascii="Segoe UI" w:eastAsia="Times New Roman" w:hAnsi="Segoe UI" w:cs="Segoe UI"/>
      <w:sz w:val="18"/>
      <w:szCs w:val="18"/>
      <w:lang w:val="ru-RU" w:eastAsia="ar-SA"/>
    </w:rPr>
  </w:style>
  <w:style w:type="table" w:styleId="a5">
    <w:name w:val="Table Grid"/>
    <w:basedOn w:val="a1"/>
    <w:uiPriority w:val="59"/>
    <w:rsid w:val="005B3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563D3-BC38-46C6-80CD-38EF87C7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2734</Words>
  <Characters>1559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Понікарчук Ольга Олександрівна</dc:creator>
  <cp:keywords/>
  <dc:description/>
  <cp:lastModifiedBy>Отрощенко Сергій Володимирович</cp:lastModifiedBy>
  <cp:revision>81</cp:revision>
  <cp:lastPrinted>2018-10-23T06:17:00Z</cp:lastPrinted>
  <dcterms:created xsi:type="dcterms:W3CDTF">2017-10-02T12:08:00Z</dcterms:created>
  <dcterms:modified xsi:type="dcterms:W3CDTF">2018-10-23T06:17:00Z</dcterms:modified>
</cp:coreProperties>
</file>