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E75" w:rsidRDefault="0034044E" w:rsidP="00833E75">
      <w:pPr>
        <w:jc w:val="right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Проект </w:t>
      </w:r>
      <w:r w:rsidR="00833E75">
        <w:rPr>
          <w:color w:val="000000"/>
          <w:sz w:val="28"/>
          <w:szCs w:val="28"/>
          <w:shd w:val="clear" w:color="auto" w:fill="FFFFFF"/>
          <w:lang w:val="uk-UA"/>
        </w:rPr>
        <w:t>ПРОГРАМ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833E75">
        <w:rPr>
          <w:color w:val="000000"/>
          <w:sz w:val="28"/>
          <w:szCs w:val="28"/>
          <w:shd w:val="clear" w:color="auto" w:fill="FFFFFF"/>
          <w:lang w:val="uk-UA"/>
        </w:rPr>
        <w:t xml:space="preserve"> розвитку на 1 рік.</w:t>
      </w:r>
    </w:p>
    <w:p w:rsidR="0034044E" w:rsidRDefault="0034044E" w:rsidP="0034044E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ЦЕНТР КУЛЬТУРИ І ДОЗВІЛЛЯ  села ОЛЕШИН</w:t>
      </w:r>
    </w:p>
    <w:p w:rsidR="00833E75" w:rsidRPr="006077C6" w:rsidRDefault="00833E75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Центр культури і дозвілля села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старостинського округу з центром в селі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(далі – Центр) – це культурно-освітній заклад комунальної форми власності, що забезпечує задоволення потреб мешканців округу (села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Іванківці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Черепівка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Черепова</w:t>
      </w:r>
      <w:proofErr w:type="spellEnd"/>
      <w:r w:rsidR="00641B14" w:rsidRPr="006077C6">
        <w:rPr>
          <w:rFonts w:ascii="Times New Roman" w:hAnsi="Times New Roman" w:cs="Times New Roman"/>
          <w:sz w:val="24"/>
          <w:szCs w:val="24"/>
          <w:lang w:val="uk-UA"/>
        </w:rPr>
        <w:t>, Велика Калинівка) у самодіяльній творчості, організації їх відпочинку й дозвілля, відродження, збереження й розвиток національної народної творчості та мистецтва.</w:t>
      </w:r>
    </w:p>
    <w:p w:rsidR="00472DB3" w:rsidRPr="006077C6" w:rsidRDefault="00472DB3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Розробка Програми розвитку Центру культури і дозвілля села </w:t>
      </w:r>
      <w:proofErr w:type="spellStart"/>
      <w:r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має відбуватись виходячи з мети діяльності закладу та основних завдань які прописані в Статуті. </w:t>
      </w:r>
    </w:p>
    <w:p w:rsidR="00641B14" w:rsidRPr="006077C6" w:rsidRDefault="00641B14" w:rsidP="00641B1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077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Головною метою діяльності закладу є: </w:t>
      </w:r>
    </w:p>
    <w:p w:rsidR="00641B14" w:rsidRPr="006077C6" w:rsidRDefault="00641B14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- збереження і розвиток усіх видів та жанрів самодіяльної народної творчості, аматорського та сучасного мистецтва, народних художніх промислів, туризму, спортивного дозвілля в старостинському окрузі; </w:t>
      </w:r>
    </w:p>
    <w:p w:rsidR="00641B14" w:rsidRPr="006077C6" w:rsidRDefault="00641B14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- максимальне задоволення потреб населення округу в усіх видах культурних послуг; </w:t>
      </w:r>
    </w:p>
    <w:p w:rsidR="00641B14" w:rsidRPr="006077C6" w:rsidRDefault="00641B14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- впровадження нових форм і методів культурно-освітньої роботи та організація дозвілля мешканців округу; - зміцнення інтелектуальної, духовної спромоги громадян; </w:t>
      </w:r>
    </w:p>
    <w:p w:rsidR="00641B14" w:rsidRPr="006077C6" w:rsidRDefault="00641B14" w:rsidP="00641B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- збереження та примноження культурної спадщини; </w:t>
      </w:r>
    </w:p>
    <w:p w:rsidR="00641B14" w:rsidRPr="006077C6" w:rsidRDefault="00641B14" w:rsidP="00641B1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>- збереження та розвиток культури інших національностей; - співробітництво з іншими суб’єктами культурної діяльності незалежно від відомчого підпорядкування та форми власності.</w:t>
      </w:r>
    </w:p>
    <w:p w:rsidR="00641B14" w:rsidRPr="006077C6" w:rsidRDefault="00641B1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b/>
          <w:sz w:val="24"/>
          <w:szCs w:val="24"/>
          <w:lang w:val="uk-UA"/>
        </w:rPr>
        <w:t>Основні завдання Центру</w:t>
      </w:r>
    </w:p>
    <w:p w:rsidR="00641B14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Надання комплексу послуг, які забезпечуватимуть якнайповніше задоволення запитів і потреб населення старостинського округу в організації його змістовного відпочинку.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Вільний розвиток особистості, виховання поваги до народних звичаїв, традицій, національних цінностей українського народу, а також інших націй і народів.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Виховання у молоді патріотизму, поваги до Конституції України, проведення роботи з правової освіти.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Задоволення духовних та естетичних потреб мешканців, пошук та залучення до участі у різноманітних гуртках, секціях та клубах за інтересами.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Створення, на основі вивчення потреб населення, належних умов для спілкування їх у сфері дозвілля, засвоєння ними навичок культури дозвілля, сімейного  відпочинку, впровадження нових форм організації дозвілля відповідно до потреб населення.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Надання інформаційних, методичних послуг і консультацій культурно-освітнім та іншим закладам по удосконаленню форм і методів організації аматорської мистецької творчості та змістовного дозвілля.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Підготовка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методичних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репертуарних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рекламних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культури, туризму,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духовної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культурної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спадщини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традиційних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художніх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промислів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ремесел. 3.8. Проведення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фестивалів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конкурсів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оглядів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творчих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звітів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виставок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lastRenderedPageBreak/>
        <w:t>самодіяльного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образотворчого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декоративно-прикладного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мистецтва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культурномистецьких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заходів.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пов’язаних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історичними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подіями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відбувалися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округу, проведення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науково-дослідницької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краєзнавчої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роботи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всебічного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краю,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особистостей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6077C6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077C6">
        <w:rPr>
          <w:rFonts w:ascii="Times New Roman" w:hAnsi="Times New Roman" w:cs="Times New Roman"/>
          <w:sz w:val="24"/>
          <w:szCs w:val="24"/>
        </w:rPr>
        <w:t xml:space="preserve"> 3.10.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кіносеансів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кінофестивалів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2DB3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туристичної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старостинського округу,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співпраця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у сфері туризму. </w:t>
      </w:r>
    </w:p>
    <w:p w:rsidR="00833E75" w:rsidRPr="006077C6" w:rsidRDefault="00641B14" w:rsidP="00641B1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умов та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округу до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активних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занять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фізичною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 xml:space="preserve"> культурою і спортом, здорового способу </w:t>
      </w:r>
      <w:proofErr w:type="spellStart"/>
      <w:r w:rsidRPr="006077C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6077C6">
        <w:rPr>
          <w:rFonts w:ascii="Times New Roman" w:hAnsi="Times New Roman" w:cs="Times New Roman"/>
          <w:sz w:val="24"/>
          <w:szCs w:val="24"/>
        </w:rPr>
        <w:t>.</w:t>
      </w:r>
    </w:p>
    <w:p w:rsidR="007A671B" w:rsidRPr="006077C6" w:rsidRDefault="00472DB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  Розпочати варто з вивчення стану задоволення запитів і потреб населення в усіх видах культурних та дозвіллєвих послуг, тобто провести соціологічне дослідження з м</w:t>
      </w:r>
      <w:r w:rsidR="007A671B" w:rsidRPr="006077C6">
        <w:rPr>
          <w:rFonts w:ascii="Times New Roman" w:hAnsi="Times New Roman" w:cs="Times New Roman"/>
          <w:sz w:val="24"/>
          <w:szCs w:val="24"/>
          <w:lang w:val="uk-UA"/>
        </w:rPr>
        <w:t>етою отримання реальної потреби в тих чи інших послугах, що дозволить оперативно скорегувати вектор  розвитку Центру, а саме зрозуміти:</w:t>
      </w:r>
    </w:p>
    <w:p w:rsidR="00833E75" w:rsidRPr="006077C6" w:rsidRDefault="007A671B" w:rsidP="007A67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які колективи, гуртки, студії, клуби </w:t>
      </w:r>
      <w:r w:rsidR="0034044E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за інтересами </w:t>
      </w:r>
      <w:r w:rsidRPr="006077C6">
        <w:rPr>
          <w:rFonts w:ascii="Times New Roman" w:hAnsi="Times New Roman" w:cs="Times New Roman"/>
          <w:sz w:val="24"/>
          <w:szCs w:val="24"/>
          <w:lang w:val="uk-UA"/>
        </w:rPr>
        <w:t>варто створити та активно розвивати</w:t>
      </w:r>
      <w:r w:rsidR="00320080" w:rsidRPr="006077C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A671B" w:rsidRPr="006077C6" w:rsidRDefault="007A671B" w:rsidP="007A67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>які саме форми масового дозвілля варто проводити на території старостинського округу</w:t>
      </w:r>
      <w:r w:rsidR="00320080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щоб максимально задовольнити потреби усіх соціальних верств населення;</w:t>
      </w:r>
    </w:p>
    <w:p w:rsidR="00320080" w:rsidRPr="006077C6" w:rsidRDefault="00320080" w:rsidP="007A67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>яке саме технічне обладнання потрібно придбати для реалізації проектів направлених на задоволення культурно-дозвіллєвих потре</w:t>
      </w:r>
      <w:r w:rsidR="0034044E" w:rsidRPr="006077C6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населення; </w:t>
      </w:r>
    </w:p>
    <w:p w:rsidR="0034044E" w:rsidRPr="006077C6" w:rsidRDefault="0034044E" w:rsidP="007A67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>які саме творчі колективи, народні майстри, сольні виконавці, поети, письменники, артисти оригінального жанру, діджеї, актори, активісти що бажали б долучитись до організації та проведення заходів різного напрямку.</w:t>
      </w:r>
    </w:p>
    <w:p w:rsidR="0034044E" w:rsidRPr="006077C6" w:rsidRDefault="0034044E" w:rsidP="0034044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94066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 Протягом літа 2021 року провести захід «</w:t>
      </w:r>
      <w:proofErr w:type="spellStart"/>
      <w:r w:rsidR="00D94066" w:rsidRPr="006077C6">
        <w:rPr>
          <w:rFonts w:ascii="Times New Roman" w:hAnsi="Times New Roman" w:cs="Times New Roman"/>
          <w:sz w:val="24"/>
          <w:szCs w:val="24"/>
          <w:lang w:val="uk-UA"/>
        </w:rPr>
        <w:t>ОлешинТалантФест</w:t>
      </w:r>
      <w:proofErr w:type="spellEnd"/>
      <w:r w:rsidR="00D94066" w:rsidRPr="006077C6">
        <w:rPr>
          <w:rFonts w:ascii="Times New Roman" w:hAnsi="Times New Roman" w:cs="Times New Roman"/>
          <w:sz w:val="24"/>
          <w:szCs w:val="24"/>
          <w:lang w:val="uk-UA"/>
        </w:rPr>
        <w:t>» який би дозволив виявити які саме таланти</w:t>
      </w:r>
      <w:r w:rsidR="007E52C8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(вокал, хореографія, акторська майстерність, схильність до малювання тощо) </w:t>
      </w:r>
      <w:r w:rsidR="00D94066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мають діти які проживають на території Олеш</w:t>
      </w:r>
      <w:r w:rsidR="007E52C8" w:rsidRPr="006077C6">
        <w:rPr>
          <w:rFonts w:ascii="Times New Roman" w:hAnsi="Times New Roman" w:cs="Times New Roman"/>
          <w:sz w:val="24"/>
          <w:szCs w:val="24"/>
          <w:lang w:val="uk-UA"/>
        </w:rPr>
        <w:t>инського старостинського округу, що в свою чергу дозволить визначити потребу в тому які саме гуртки, студії та секції варто створити для залучення дітей до творчого дозвілля.</w:t>
      </w:r>
    </w:p>
    <w:p w:rsidR="00052841" w:rsidRPr="006077C6" w:rsidRDefault="00052841" w:rsidP="0005284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940EA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Налагодити плідну співпрацю з Олешинською ЗОШ </w:t>
      </w: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з метою координації роботи </w:t>
      </w:r>
      <w:r w:rsidR="007E52C8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77C6">
        <w:rPr>
          <w:rFonts w:ascii="Times New Roman" w:hAnsi="Times New Roman" w:cs="Times New Roman"/>
          <w:sz w:val="24"/>
          <w:szCs w:val="24"/>
          <w:lang w:val="uk-UA"/>
        </w:rPr>
        <w:t>по в</w:t>
      </w:r>
      <w:r w:rsidRPr="006077C6">
        <w:rPr>
          <w:rFonts w:ascii="Times New Roman" w:hAnsi="Times New Roman" w:cs="Times New Roman"/>
          <w:sz w:val="24"/>
          <w:szCs w:val="24"/>
          <w:lang w:val="uk-UA"/>
        </w:rPr>
        <w:t>ихованн</w:t>
      </w:r>
      <w:r w:rsidRPr="006077C6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у молоді патріотизму, поваги до Конституції України, прове</w:t>
      </w:r>
      <w:r w:rsidRPr="006077C6">
        <w:rPr>
          <w:rFonts w:ascii="Times New Roman" w:hAnsi="Times New Roman" w:cs="Times New Roman"/>
          <w:sz w:val="24"/>
          <w:szCs w:val="24"/>
          <w:lang w:val="uk-UA"/>
        </w:rPr>
        <w:t>дення роботи з правової освіти, залучення до активного та здорового способу життя.</w:t>
      </w:r>
    </w:p>
    <w:p w:rsidR="00052841" w:rsidRPr="006077C6" w:rsidRDefault="00052841" w:rsidP="0005284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  Провести ряд культурно-масових заходів для мешканців Олешинського старостинського округу приурочених до  традиційних та державних свят.</w:t>
      </w:r>
    </w:p>
    <w:p w:rsidR="00052841" w:rsidRPr="006077C6" w:rsidRDefault="00052841" w:rsidP="0005284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 Створити ініціативну групу з мешканців старостинського округу  які </w:t>
      </w:r>
      <w:r w:rsidR="00FD33D9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б долучались до планування, організації, реклами та проведення різноманітних заходів, ведення різноманітних культурологічних спільнот за інтересами в Фейсбук, Вайбер та Телеграм, написання Проектів для участі в проектах </w:t>
      </w:r>
      <w:r w:rsidR="009261C3" w:rsidRPr="006077C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D33D9" w:rsidRPr="006077C6">
        <w:rPr>
          <w:rFonts w:ascii="Times New Roman" w:hAnsi="Times New Roman" w:cs="Times New Roman"/>
          <w:sz w:val="24"/>
          <w:szCs w:val="24"/>
          <w:lang w:val="uk-UA"/>
        </w:rPr>
        <w:t>Громадські ініціативи</w:t>
      </w:r>
      <w:r w:rsidR="009261C3" w:rsidRPr="006077C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D33D9" w:rsidRPr="006077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261C3" w:rsidRPr="006077C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D33D9"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Бюджет участі</w:t>
      </w:r>
      <w:r w:rsidR="009261C3" w:rsidRPr="006077C6">
        <w:rPr>
          <w:rFonts w:ascii="Times New Roman" w:hAnsi="Times New Roman" w:cs="Times New Roman"/>
          <w:sz w:val="24"/>
          <w:szCs w:val="24"/>
          <w:lang w:val="uk-UA"/>
        </w:rPr>
        <w:t>», «Громадський проект», збору підписів за проекти тощо.</w:t>
      </w:r>
    </w:p>
    <w:p w:rsidR="00B61E64" w:rsidRPr="006077C6" w:rsidRDefault="00B61E64" w:rsidP="0005284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 Спланувати заходи з покращення матеріально-технічної бази Центру та подати пропозиції щодо включення їх до бюджету Управління культури і туризму Хмельницької міської ради на 2022 рік.</w:t>
      </w:r>
    </w:p>
    <w:p w:rsidR="00B61E64" w:rsidRPr="006077C6" w:rsidRDefault="00B61E64" w:rsidP="0005284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 xml:space="preserve">  Провести роботу з залучення спонсорської допомоги для виконання основних завдань Центру культури і туризму села </w:t>
      </w:r>
      <w:proofErr w:type="spellStart"/>
      <w:r w:rsidRPr="006077C6">
        <w:rPr>
          <w:rFonts w:ascii="Times New Roman" w:hAnsi="Times New Roman" w:cs="Times New Roman"/>
          <w:sz w:val="24"/>
          <w:szCs w:val="24"/>
          <w:lang w:val="uk-UA"/>
        </w:rPr>
        <w:t>Олешин</w:t>
      </w:r>
      <w:proofErr w:type="spellEnd"/>
      <w:r w:rsidRPr="006077C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52C8" w:rsidRPr="0034044E" w:rsidRDefault="00B61E64" w:rsidP="00BF567D">
      <w:pPr>
        <w:jc w:val="center"/>
        <w:rPr>
          <w:lang w:val="uk-UA"/>
        </w:rPr>
      </w:pPr>
      <w:r w:rsidRPr="006077C6">
        <w:rPr>
          <w:rFonts w:ascii="Times New Roman" w:hAnsi="Times New Roman" w:cs="Times New Roman"/>
          <w:sz w:val="24"/>
          <w:szCs w:val="24"/>
          <w:lang w:val="uk-UA"/>
        </w:rPr>
        <w:t>«____» ____________ 2021 р.                                                                                С. Щербанюк</w:t>
      </w:r>
      <w:bookmarkStart w:id="0" w:name="_GoBack"/>
      <w:bookmarkEnd w:id="0"/>
    </w:p>
    <w:sectPr w:rsidR="007E52C8" w:rsidRPr="00340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40B30"/>
    <w:multiLevelType w:val="hybridMultilevel"/>
    <w:tmpl w:val="188E6164"/>
    <w:lvl w:ilvl="0" w:tplc="2A92A2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75"/>
    <w:rsid w:val="00052841"/>
    <w:rsid w:val="00320080"/>
    <w:rsid w:val="0034044E"/>
    <w:rsid w:val="00472DB3"/>
    <w:rsid w:val="006077C6"/>
    <w:rsid w:val="00641B14"/>
    <w:rsid w:val="006940EA"/>
    <w:rsid w:val="007A671B"/>
    <w:rsid w:val="007E52C8"/>
    <w:rsid w:val="00833E75"/>
    <w:rsid w:val="009261C3"/>
    <w:rsid w:val="00A37498"/>
    <w:rsid w:val="00B61E64"/>
    <w:rsid w:val="00BF567D"/>
    <w:rsid w:val="00D94066"/>
    <w:rsid w:val="00E12908"/>
    <w:rsid w:val="00F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3C1EC-05FA-4278-B62A-249D6B4C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33E75"/>
  </w:style>
  <w:style w:type="paragraph" w:styleId="a3">
    <w:name w:val="List Paragraph"/>
    <w:basedOn w:val="a"/>
    <w:uiPriority w:val="34"/>
    <w:qFormat/>
    <w:rsid w:val="00641B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5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2021-05-26T09:09:00Z</cp:lastPrinted>
  <dcterms:created xsi:type="dcterms:W3CDTF">2021-05-26T06:53:00Z</dcterms:created>
  <dcterms:modified xsi:type="dcterms:W3CDTF">2021-05-26T09:09:00Z</dcterms:modified>
</cp:coreProperties>
</file>