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E5" w:rsidRDefault="00A155E5" w:rsidP="004041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p w:rsidR="00A155E5" w:rsidRDefault="00A155E5" w:rsidP="00A155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155E5">
        <w:rPr>
          <w:rFonts w:ascii="Times New Roman" w:hAnsi="Times New Roman"/>
          <w:b/>
          <w:bCs/>
          <w:sz w:val="24"/>
          <w:szCs w:val="24"/>
          <w:lang w:val="uk-UA"/>
        </w:rPr>
        <w:t xml:space="preserve">Умови праці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директора</w:t>
      </w:r>
    </w:p>
    <w:p w:rsidR="00A155E5" w:rsidRPr="00A155E5" w:rsidRDefault="00A155E5" w:rsidP="00A155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155E5">
        <w:rPr>
          <w:rFonts w:ascii="Times New Roman" w:hAnsi="Times New Roman"/>
          <w:b/>
          <w:bCs/>
          <w:sz w:val="24"/>
          <w:szCs w:val="24"/>
          <w:lang w:val="uk-UA"/>
        </w:rPr>
        <w:t>Хмельницького міського культурно – мистецького центру «Ветеран»</w:t>
      </w:r>
    </w:p>
    <w:p w:rsidR="00A155E5" w:rsidRPr="00A155E5" w:rsidRDefault="00A155E5" w:rsidP="00A155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155E5" w:rsidRPr="00A155E5" w:rsidRDefault="00A155E5" w:rsidP="00A155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155E5">
        <w:rPr>
          <w:rFonts w:ascii="Times New Roman" w:hAnsi="Times New Roman"/>
          <w:bCs/>
          <w:sz w:val="24"/>
          <w:szCs w:val="24"/>
          <w:lang w:val="uk-UA"/>
        </w:rPr>
        <w:t>Робоче місце директора знаходиться у приміщенні культурно – мистецького центру «Ветеран»  (вул. Володимирська, 77).</w:t>
      </w:r>
    </w:p>
    <w:p w:rsidR="00A155E5" w:rsidRPr="00A155E5" w:rsidRDefault="00A155E5" w:rsidP="00A155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155E5">
        <w:rPr>
          <w:rFonts w:ascii="Times New Roman" w:hAnsi="Times New Roman"/>
          <w:bCs/>
          <w:sz w:val="24"/>
          <w:szCs w:val="24"/>
          <w:lang w:val="uk-UA"/>
        </w:rPr>
        <w:t>Режим роботи:</w:t>
      </w:r>
    </w:p>
    <w:p w:rsidR="00A155E5" w:rsidRPr="00A155E5" w:rsidRDefault="00A155E5" w:rsidP="00A155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155E5">
        <w:rPr>
          <w:rFonts w:ascii="Times New Roman" w:hAnsi="Times New Roman"/>
          <w:bCs/>
          <w:sz w:val="24"/>
          <w:szCs w:val="24"/>
          <w:lang w:val="uk-UA"/>
        </w:rPr>
        <w:t>- робочий час: понеділок-четвер: 09:00-18:00</w:t>
      </w:r>
    </w:p>
    <w:p w:rsidR="00A155E5" w:rsidRPr="00A155E5" w:rsidRDefault="00A155E5" w:rsidP="00A155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155E5">
        <w:rPr>
          <w:rFonts w:ascii="Times New Roman" w:hAnsi="Times New Roman"/>
          <w:bCs/>
          <w:sz w:val="24"/>
          <w:szCs w:val="24"/>
          <w:lang w:val="uk-UA"/>
        </w:rPr>
        <w:t>п’ятниця: 09:00 – 17:00</w:t>
      </w:r>
    </w:p>
    <w:p w:rsidR="00A155E5" w:rsidRPr="00A155E5" w:rsidRDefault="00A155E5" w:rsidP="00A155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155E5">
        <w:rPr>
          <w:rFonts w:ascii="Times New Roman" w:hAnsi="Times New Roman"/>
          <w:bCs/>
          <w:sz w:val="24"/>
          <w:szCs w:val="24"/>
          <w:lang w:val="uk-UA"/>
        </w:rPr>
        <w:t>- вихідні дні: субота, неділя..</w:t>
      </w:r>
    </w:p>
    <w:p w:rsidR="00A155E5" w:rsidRPr="00A155E5" w:rsidRDefault="00A155E5" w:rsidP="00A155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155E5">
        <w:rPr>
          <w:rFonts w:ascii="Times New Roman" w:hAnsi="Times New Roman"/>
          <w:bCs/>
          <w:sz w:val="24"/>
          <w:szCs w:val="24"/>
          <w:lang w:val="uk-UA"/>
        </w:rPr>
        <w:t>- обідня перерва: 13:00 – 14:00</w:t>
      </w:r>
    </w:p>
    <w:p w:rsidR="00A155E5" w:rsidRPr="00A155E5" w:rsidRDefault="00A155E5" w:rsidP="00A155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155E5">
        <w:rPr>
          <w:rFonts w:ascii="Times New Roman" w:hAnsi="Times New Roman"/>
          <w:bCs/>
          <w:sz w:val="24"/>
          <w:szCs w:val="24"/>
          <w:lang w:val="uk-UA"/>
        </w:rPr>
        <w:t>Ненормований робочий день.</w:t>
      </w:r>
    </w:p>
    <w:p w:rsidR="00A155E5" w:rsidRDefault="00A155E5" w:rsidP="00A155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155E5" w:rsidRPr="00A155E5" w:rsidRDefault="00A155E5" w:rsidP="00A155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155E5">
        <w:rPr>
          <w:rFonts w:ascii="Times New Roman" w:hAnsi="Times New Roman"/>
          <w:bCs/>
          <w:sz w:val="24"/>
          <w:szCs w:val="24"/>
          <w:lang w:val="uk-UA"/>
        </w:rPr>
        <w:t>Щорічна основна відпустка: 31 календарний день.</w:t>
      </w:r>
    </w:p>
    <w:p w:rsidR="00A155E5" w:rsidRDefault="00A155E5" w:rsidP="00A155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155E5" w:rsidRDefault="00A155E5" w:rsidP="00A155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155E5">
        <w:rPr>
          <w:rFonts w:ascii="Times New Roman" w:hAnsi="Times New Roman"/>
          <w:bCs/>
          <w:sz w:val="24"/>
          <w:szCs w:val="24"/>
          <w:lang w:val="uk-UA"/>
        </w:rPr>
        <w:t>Оплата праці директора включає:</w:t>
      </w:r>
    </w:p>
    <w:p w:rsidR="00A155E5" w:rsidRDefault="00A155E5" w:rsidP="00A155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40411D" w:rsidRPr="006D5EEE" w:rsidRDefault="00A155E5" w:rsidP="00A155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D200B">
        <w:rPr>
          <w:rFonts w:ascii="Times New Roman" w:hAnsi="Times New Roman"/>
          <w:sz w:val="24"/>
          <w:szCs w:val="24"/>
          <w:lang w:val="uk-UA"/>
        </w:rPr>
        <w:t>посадовий оклад (станом 01.10</w:t>
      </w:r>
      <w:r>
        <w:rPr>
          <w:rFonts w:ascii="Times New Roman" w:hAnsi="Times New Roman"/>
          <w:sz w:val="24"/>
          <w:szCs w:val="24"/>
          <w:lang w:val="uk-UA"/>
        </w:rPr>
        <w:t>.2021 р.) у розмірі 646</w:t>
      </w:r>
      <w:r w:rsidR="0040411D" w:rsidRPr="006D5EEE">
        <w:rPr>
          <w:rFonts w:ascii="Times New Roman" w:hAnsi="Times New Roman"/>
          <w:sz w:val="24"/>
          <w:szCs w:val="24"/>
          <w:lang w:val="uk-UA"/>
        </w:rPr>
        <w:t>1,0 грн.,</w:t>
      </w:r>
      <w:r w:rsidR="0040411D" w:rsidRPr="006D5EE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40411D" w:rsidRPr="006D5EEE">
        <w:rPr>
          <w:rFonts w:ascii="Times New Roman" w:hAnsi="Times New Roman"/>
          <w:sz w:val="24"/>
          <w:szCs w:val="24"/>
          <w:lang w:val="uk-UA"/>
        </w:rPr>
        <w:t>встановлений відповідно до наказу Міністерства культури і туризму України від 18.10.2005 року № 745;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 xml:space="preserve">- доплату за вислугу років залежно від стажу роботи у закладах культури, відповідно до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останови Кабінету Міністрів України від 09.12.2015 року № 1026 (із змінами, внесеними згідно з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6D5EEE">
        <w:rPr>
          <w:rFonts w:ascii="Times New Roman" w:hAnsi="Times New Roman"/>
          <w:sz w:val="24"/>
          <w:szCs w:val="24"/>
          <w:lang w:val="uk-UA"/>
        </w:rPr>
        <w:t>остановою Кабінету Міністрів України №150 від 16.03.2017);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надбавку за інтенсивність праці та особливий характер роботи у розмірі 50% від посадового окладу, згідно з наказом Міністерства культури і туризму України від 18.10.2005 № 745;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 xml:space="preserve">- матеріальну допомогу на вирішення соціально-побутових питань у розмірі до одного посадового окладу на рік, згідно з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6D5EEE">
        <w:rPr>
          <w:rFonts w:ascii="Times New Roman" w:hAnsi="Times New Roman"/>
          <w:sz w:val="24"/>
          <w:szCs w:val="24"/>
          <w:lang w:val="uk-UA"/>
        </w:rPr>
        <w:t>остановою Кабінету Міністрів України від 15.09.2010 року №840;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матеріальну допомогу на оздоровлення у розмірі посадового окладу при наданні щорічної відпустки.</w:t>
      </w:r>
    </w:p>
    <w:sectPr w:rsidR="0040411D" w:rsidRPr="006D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1D"/>
    <w:rsid w:val="00114E52"/>
    <w:rsid w:val="003F7866"/>
    <w:rsid w:val="0040411D"/>
    <w:rsid w:val="007C2BDB"/>
    <w:rsid w:val="00A155E5"/>
    <w:rsid w:val="00B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CAAA8-DEBE-4179-917D-3A87CF51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155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847</Words>
  <Characters>484</Characters>
  <Application>Microsoft Office Word</Application>
  <DocSecurity>4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Кошевко Світлана Михайлівна</cp:lastModifiedBy>
  <cp:revision>2</cp:revision>
  <cp:lastPrinted>2021-10-18T10:02:00Z</cp:lastPrinted>
  <dcterms:created xsi:type="dcterms:W3CDTF">2021-10-18T10:14:00Z</dcterms:created>
  <dcterms:modified xsi:type="dcterms:W3CDTF">2021-10-18T10:14:00Z</dcterms:modified>
</cp:coreProperties>
</file>