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7A" w:rsidRPr="007766EC" w:rsidRDefault="00A432A5" w:rsidP="0032272B">
      <w:pPr>
        <w:spacing w:after="0"/>
        <w:rPr>
          <w:rFonts w:ascii="Times New Roman" w:hAnsi="Times New Roman"/>
          <w:b/>
          <w:sz w:val="28"/>
          <w:szCs w:val="28"/>
        </w:rPr>
      </w:pPr>
      <w:r>
        <w:t xml:space="preserve">               </w:t>
      </w:r>
      <w:r w:rsidR="00E8439C" w:rsidRPr="006415FB">
        <w:rPr>
          <w:rFonts w:ascii="Times New Roman" w:hAnsi="Times New Roman"/>
          <w:b/>
          <w:sz w:val="28"/>
          <w:szCs w:val="28"/>
        </w:rPr>
        <w:t>П</w:t>
      </w:r>
      <w:r w:rsidR="00BF067A" w:rsidRPr="006415FB">
        <w:rPr>
          <w:rFonts w:ascii="Times New Roman" w:hAnsi="Times New Roman"/>
          <w:b/>
          <w:bCs/>
          <w:spacing w:val="-5"/>
          <w:sz w:val="28"/>
          <w:szCs w:val="28"/>
        </w:rPr>
        <w:t>рог</w:t>
      </w:r>
      <w:r w:rsidR="003C195C" w:rsidRPr="006415FB">
        <w:rPr>
          <w:rFonts w:ascii="Times New Roman" w:hAnsi="Times New Roman"/>
          <w:b/>
          <w:bCs/>
          <w:spacing w:val="-5"/>
          <w:sz w:val="28"/>
          <w:szCs w:val="28"/>
        </w:rPr>
        <w:t>ноз</w:t>
      </w:r>
      <w:r w:rsidR="003C195C" w:rsidRPr="007766EC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бюджету Хмельницької міської територіальної громади </w:t>
      </w:r>
    </w:p>
    <w:p w:rsidR="00BF067A" w:rsidRPr="007766EC" w:rsidRDefault="00BF067A" w:rsidP="00FB1420">
      <w:pPr>
        <w:shd w:val="clear" w:color="auto" w:fill="FFFFFF"/>
        <w:spacing w:after="0" w:line="365" w:lineRule="exact"/>
        <w:ind w:right="1843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7766EC">
        <w:rPr>
          <w:rFonts w:ascii="Times New Roman" w:hAnsi="Times New Roman"/>
          <w:b/>
          <w:bCs/>
          <w:spacing w:val="-5"/>
          <w:sz w:val="28"/>
          <w:szCs w:val="28"/>
        </w:rPr>
        <w:tab/>
      </w:r>
      <w:r w:rsidRPr="007766EC">
        <w:rPr>
          <w:rFonts w:ascii="Times New Roman" w:hAnsi="Times New Roman"/>
          <w:b/>
          <w:bCs/>
          <w:spacing w:val="-5"/>
          <w:sz w:val="28"/>
          <w:szCs w:val="28"/>
        </w:rPr>
        <w:tab/>
      </w:r>
      <w:r w:rsidRPr="007766EC">
        <w:rPr>
          <w:rFonts w:ascii="Times New Roman" w:hAnsi="Times New Roman"/>
          <w:b/>
          <w:bCs/>
          <w:spacing w:val="-5"/>
          <w:sz w:val="28"/>
          <w:szCs w:val="28"/>
        </w:rPr>
        <w:tab/>
      </w:r>
      <w:r w:rsidRPr="007766EC">
        <w:rPr>
          <w:rFonts w:ascii="Times New Roman" w:hAnsi="Times New Roman"/>
          <w:b/>
          <w:bCs/>
          <w:spacing w:val="-5"/>
          <w:sz w:val="28"/>
          <w:szCs w:val="28"/>
        </w:rPr>
        <w:tab/>
        <w:t xml:space="preserve">    </w:t>
      </w:r>
      <w:r w:rsidR="00E8439C" w:rsidRPr="007766EC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="003C195C" w:rsidRPr="007766EC">
        <w:rPr>
          <w:rFonts w:ascii="Times New Roman" w:hAnsi="Times New Roman"/>
          <w:b/>
          <w:bCs/>
          <w:spacing w:val="-5"/>
          <w:sz w:val="28"/>
          <w:szCs w:val="28"/>
        </w:rPr>
        <w:t xml:space="preserve">       </w:t>
      </w:r>
      <w:r w:rsidR="00A432A5">
        <w:rPr>
          <w:rFonts w:ascii="Times New Roman" w:hAnsi="Times New Roman"/>
          <w:b/>
          <w:bCs/>
          <w:spacing w:val="-5"/>
          <w:sz w:val="28"/>
          <w:szCs w:val="28"/>
        </w:rPr>
        <w:t>на 2022-2023</w:t>
      </w:r>
      <w:r w:rsidR="00E8439C" w:rsidRPr="007766EC">
        <w:rPr>
          <w:rFonts w:ascii="Times New Roman" w:hAnsi="Times New Roman"/>
          <w:b/>
          <w:bCs/>
          <w:spacing w:val="-5"/>
          <w:sz w:val="28"/>
          <w:szCs w:val="28"/>
        </w:rPr>
        <w:t xml:space="preserve"> роки</w:t>
      </w:r>
      <w:r w:rsidRPr="007766EC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</w:p>
    <w:p w:rsidR="00BF067A" w:rsidRPr="007766EC" w:rsidRDefault="00BF067A" w:rsidP="00FB1420">
      <w:pPr>
        <w:shd w:val="clear" w:color="auto" w:fill="FFFFFF"/>
        <w:spacing w:after="0" w:line="365" w:lineRule="exact"/>
        <w:ind w:right="1843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BF067A" w:rsidRPr="007766EC" w:rsidRDefault="00BF067A" w:rsidP="00FB142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66EC">
        <w:rPr>
          <w:rFonts w:ascii="Times New Roman" w:hAnsi="Times New Roman"/>
          <w:b/>
          <w:sz w:val="24"/>
          <w:szCs w:val="24"/>
        </w:rPr>
        <w:t>Загальна частина</w:t>
      </w:r>
    </w:p>
    <w:p w:rsidR="00BF067A" w:rsidRPr="007766EC" w:rsidRDefault="00BF067A" w:rsidP="00FB1420">
      <w:pPr>
        <w:jc w:val="both"/>
        <w:rPr>
          <w:sz w:val="24"/>
          <w:szCs w:val="24"/>
          <w:shd w:val="clear" w:color="auto" w:fill="FFFFFF"/>
        </w:rPr>
      </w:pPr>
      <w:r w:rsidRPr="007766EC">
        <w:rPr>
          <w:sz w:val="24"/>
          <w:szCs w:val="24"/>
          <w:shd w:val="clear" w:color="auto" w:fill="FFFFFF"/>
        </w:rPr>
        <w:t xml:space="preserve">      </w:t>
      </w:r>
    </w:p>
    <w:p w:rsidR="00BF067A" w:rsidRPr="00A432A5" w:rsidRDefault="00BF067A" w:rsidP="0058266D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766EC">
        <w:rPr>
          <w:rFonts w:ascii="Times New Roman" w:hAnsi="Times New Roman"/>
          <w:sz w:val="24"/>
          <w:szCs w:val="24"/>
        </w:rPr>
        <w:t xml:space="preserve">             Прогноз бюдж</w:t>
      </w:r>
      <w:r w:rsidR="00A432A5">
        <w:rPr>
          <w:rFonts w:ascii="Times New Roman" w:hAnsi="Times New Roman"/>
          <w:sz w:val="24"/>
          <w:szCs w:val="24"/>
        </w:rPr>
        <w:t>ету  Хмельницької міської територіальної громади (далі – бюджету)   на 2022-2023</w:t>
      </w:r>
      <w:r w:rsidRPr="007766EC">
        <w:rPr>
          <w:rFonts w:ascii="Times New Roman" w:hAnsi="Times New Roman"/>
          <w:sz w:val="24"/>
          <w:szCs w:val="24"/>
        </w:rPr>
        <w:t xml:space="preserve"> роки (далі –  Прогноз) розроблено на основі положень Бюджетного та Податкового кодексів України, </w:t>
      </w:r>
      <w:r w:rsidRPr="007766EC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Прогнозу економічного і соці</w:t>
      </w:r>
      <w:r w:rsidR="00A432A5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ального розвитку України на 2021—2023</w:t>
      </w:r>
      <w:r w:rsidRPr="007766EC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 </w:t>
      </w:r>
      <w:r w:rsidR="00A432A5">
        <w:rPr>
          <w:rFonts w:ascii="Times New Roman" w:hAnsi="Times New Roman"/>
          <w:sz w:val="24"/>
          <w:szCs w:val="24"/>
        </w:rPr>
        <w:t>роки, схваленого</w:t>
      </w:r>
      <w:r w:rsidRPr="007766EC">
        <w:rPr>
          <w:rFonts w:ascii="Times New Roman" w:hAnsi="Times New Roman"/>
          <w:sz w:val="24"/>
          <w:szCs w:val="24"/>
        </w:rPr>
        <w:t xml:space="preserve"> постановою К</w:t>
      </w:r>
      <w:r w:rsidR="00A432A5">
        <w:rPr>
          <w:rFonts w:ascii="Times New Roman" w:hAnsi="Times New Roman"/>
          <w:sz w:val="24"/>
          <w:szCs w:val="24"/>
        </w:rPr>
        <w:t xml:space="preserve">абінету </w:t>
      </w:r>
      <w:r w:rsidR="008C4691">
        <w:rPr>
          <w:rFonts w:ascii="Times New Roman" w:hAnsi="Times New Roman"/>
          <w:sz w:val="24"/>
          <w:szCs w:val="24"/>
        </w:rPr>
        <w:t>Міністрів України від 29.07.2020</w:t>
      </w:r>
      <w:r w:rsidR="00A432A5">
        <w:rPr>
          <w:rFonts w:ascii="Times New Roman" w:hAnsi="Times New Roman"/>
          <w:sz w:val="24"/>
          <w:szCs w:val="24"/>
        </w:rPr>
        <w:t xml:space="preserve"> року № 671, </w:t>
      </w:r>
      <w:r w:rsidRPr="007766EC">
        <w:rPr>
          <w:rFonts w:ascii="Times New Roman" w:hAnsi="Times New Roman"/>
          <w:sz w:val="24"/>
          <w:szCs w:val="24"/>
        </w:rPr>
        <w:t xml:space="preserve"> </w:t>
      </w:r>
      <w:r w:rsidRPr="00776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міських (</w:t>
      </w:r>
      <w:r w:rsidRPr="007766E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регіональних) цільових програм та </w:t>
      </w:r>
      <w:r w:rsidRPr="007766EC">
        <w:rPr>
          <w:rFonts w:ascii="Times New Roman" w:hAnsi="Times New Roman"/>
          <w:color w:val="000000"/>
          <w:sz w:val="24"/>
          <w:szCs w:val="24"/>
        </w:rPr>
        <w:t>інших</w:t>
      </w:r>
      <w:r w:rsidRPr="007766EC">
        <w:rPr>
          <w:rFonts w:ascii="Times New Roman" w:hAnsi="Times New Roman"/>
          <w:sz w:val="24"/>
          <w:szCs w:val="24"/>
        </w:rPr>
        <w:t xml:space="preserve"> законодавчих актів з питань бюджету та міжбюджетних відносин з урахуванням комплексного аналізу економічної ситуації, стану фінансового потенціалу, оцінки досягнутого рівня розвитку міста.</w:t>
      </w:r>
      <w:r w:rsidRPr="007766EC">
        <w:rPr>
          <w:rFonts w:ascii="Times New Roman" w:hAnsi="Times New Roman"/>
          <w:i/>
          <w:sz w:val="24"/>
          <w:szCs w:val="24"/>
        </w:rPr>
        <w:t xml:space="preserve"> </w:t>
      </w:r>
    </w:p>
    <w:p w:rsidR="00BF067A" w:rsidRPr="007766EC" w:rsidRDefault="00BF067A" w:rsidP="0058266D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7766EC">
        <w:rPr>
          <w:rFonts w:ascii="Times New Roman" w:hAnsi="Times New Roman"/>
          <w:sz w:val="24"/>
          <w:szCs w:val="24"/>
        </w:rPr>
        <w:t xml:space="preserve">           Метою Прогнозу є створення дієвого механізму управління бюджетни</w:t>
      </w:r>
      <w:r w:rsidR="00A432A5">
        <w:rPr>
          <w:rFonts w:ascii="Times New Roman" w:hAnsi="Times New Roman"/>
          <w:sz w:val="24"/>
          <w:szCs w:val="24"/>
        </w:rPr>
        <w:t xml:space="preserve">м процесом </w:t>
      </w:r>
      <w:r w:rsidRPr="007766EC">
        <w:rPr>
          <w:rFonts w:ascii="Times New Roman" w:hAnsi="Times New Roman"/>
          <w:sz w:val="24"/>
          <w:szCs w:val="24"/>
        </w:rPr>
        <w:t xml:space="preserve">   як складової системи управління державними фінансами, встановлення взаємозв’язку між стратегічними цілями розвитку громади та можливостями бюджету у середньостроковій перспективі, забезпечення прозорості, передбачуваності та послідовності бюджетної політики. </w:t>
      </w:r>
    </w:p>
    <w:p w:rsidR="00BF067A" w:rsidRPr="007766EC" w:rsidRDefault="00BF067A" w:rsidP="0058266D">
      <w:pPr>
        <w:pStyle w:val="a3"/>
        <w:shd w:val="clear" w:color="auto" w:fill="FFFFFF"/>
        <w:spacing w:before="0" w:beforeAutospacing="0" w:after="0" w:afterAutospacing="0"/>
        <w:ind w:left="45" w:right="45"/>
        <w:jc w:val="both"/>
        <w:textAlignment w:val="top"/>
        <w:rPr>
          <w:i/>
          <w:lang w:val="uk-UA"/>
        </w:rPr>
      </w:pPr>
      <w:r w:rsidRPr="007766EC">
        <w:rPr>
          <w:lang w:val="uk-UA"/>
        </w:rPr>
        <w:t xml:space="preserve">           Основними завданнями Прогнозу на середньострокову перспективу є: забезпечення реалізації заходів з ефективного використання економічного потенц</w:t>
      </w:r>
      <w:r w:rsidR="00A432A5">
        <w:rPr>
          <w:lang w:val="uk-UA"/>
        </w:rPr>
        <w:t>іалу</w:t>
      </w:r>
      <w:r w:rsidRPr="007766EC">
        <w:rPr>
          <w:lang w:val="uk-UA"/>
        </w:rPr>
        <w:t>; підтримка структурних реформ в реальному секторі економіки; залучення інвестицій в економіку; зміцнення фінансово-ек</w:t>
      </w:r>
      <w:r w:rsidR="00A432A5">
        <w:rPr>
          <w:lang w:val="uk-UA"/>
        </w:rPr>
        <w:t xml:space="preserve">ономічної самостійності </w:t>
      </w:r>
      <w:r w:rsidRPr="007766EC">
        <w:rPr>
          <w:lang w:val="uk-UA"/>
        </w:rPr>
        <w:t xml:space="preserve"> бюджету; підвищення ефективності управління бюджетними коштами; подальша оптимізація бюджетних видатків; удосконалення системи результативних показників з метою підвищення якості надання послуг у відповідних сферах. </w:t>
      </w:r>
    </w:p>
    <w:p w:rsidR="00BF067A" w:rsidRPr="007766EC" w:rsidRDefault="00A432A5" w:rsidP="00FB1420">
      <w:pPr>
        <w:pStyle w:val="a3"/>
        <w:shd w:val="clear" w:color="auto" w:fill="FFFFFF"/>
        <w:spacing w:before="0" w:beforeAutospacing="0" w:after="0" w:afterAutospacing="0"/>
        <w:ind w:left="45" w:right="45"/>
        <w:jc w:val="both"/>
        <w:textAlignment w:val="top"/>
        <w:rPr>
          <w:lang w:val="uk-UA"/>
        </w:rPr>
      </w:pPr>
      <w:r>
        <w:rPr>
          <w:lang w:val="uk-UA"/>
        </w:rPr>
        <w:t xml:space="preserve">           Прогноз </w:t>
      </w:r>
      <w:r w:rsidR="00BF067A" w:rsidRPr="007766EC">
        <w:rPr>
          <w:lang w:val="uk-UA"/>
        </w:rPr>
        <w:t xml:space="preserve"> бюджету базується на принципах збалансованості, обґрунтованості, ефективності та результативності.</w:t>
      </w:r>
    </w:p>
    <w:p w:rsidR="00BF067A" w:rsidRPr="007766EC" w:rsidRDefault="00BF067A" w:rsidP="00FB1420">
      <w:pPr>
        <w:pStyle w:val="a4"/>
        <w:spacing w:before="0"/>
        <w:ind w:firstLine="0"/>
        <w:jc w:val="both"/>
      </w:pPr>
      <w:r w:rsidRPr="007766EC">
        <w:t xml:space="preserve">            Під час реалізації Прогнозу очікується, що бюджетні нововведення забезпечать бюджетну самостійність та </w:t>
      </w:r>
      <w:r w:rsidR="00A432A5">
        <w:t xml:space="preserve">фінансову незалежність </w:t>
      </w:r>
      <w:r w:rsidRPr="007766EC">
        <w:t xml:space="preserve">бюджету, сприятимуть створенню реального підґрунтя для виконання органами місцевого самоврядування своїх повноважень в частині надання якісних суспільних послуг та ефективному функціонуванню бюджетної системи. </w:t>
      </w:r>
    </w:p>
    <w:p w:rsidR="00BF067A" w:rsidRPr="007766EC" w:rsidRDefault="00A432A5" w:rsidP="00FB1420">
      <w:pPr>
        <w:pStyle w:val="a4"/>
        <w:spacing w:before="0"/>
        <w:ind w:firstLine="0"/>
        <w:jc w:val="both"/>
      </w:pPr>
      <w:r>
        <w:t xml:space="preserve">           Прогноз </w:t>
      </w:r>
      <w:r w:rsidR="00BF067A" w:rsidRPr="007766EC">
        <w:t>бюджету на 2021–2022 роки включає індикати</w:t>
      </w:r>
      <w:r w:rsidR="00536ED9">
        <w:t xml:space="preserve">вні прогнозні показники </w:t>
      </w:r>
      <w:r w:rsidR="00BF067A" w:rsidRPr="007766EC">
        <w:t xml:space="preserve"> бюджету за основними видами доходів, фінансування, видатків і кредитування за бюджетними програмами, які забезпечують протягом декількох років в</w:t>
      </w:r>
      <w:r w:rsidR="00536ED9">
        <w:t xml:space="preserve">иконання інвестиційних </w:t>
      </w:r>
      <w:proofErr w:type="spellStart"/>
      <w:r w:rsidR="00536ED9">
        <w:t>проєктів</w:t>
      </w:r>
      <w:proofErr w:type="spellEnd"/>
      <w:r w:rsidR="00536ED9">
        <w:t>,  взаємовідносин  з іншими   бюджетами.</w:t>
      </w:r>
      <w:r w:rsidR="00BF067A" w:rsidRPr="007766EC">
        <w:t xml:space="preserve">      </w:t>
      </w:r>
    </w:p>
    <w:p w:rsidR="00BF067A" w:rsidRPr="007766EC" w:rsidRDefault="00BF067A" w:rsidP="00FB1420">
      <w:pPr>
        <w:pStyle w:val="a4"/>
        <w:spacing w:before="0"/>
        <w:ind w:firstLine="0"/>
        <w:jc w:val="both"/>
        <w:rPr>
          <w:sz w:val="28"/>
          <w:szCs w:val="28"/>
        </w:rPr>
      </w:pPr>
      <w:r w:rsidRPr="007766EC">
        <w:rPr>
          <w:sz w:val="28"/>
          <w:szCs w:val="28"/>
        </w:rPr>
        <w:t xml:space="preserve">                                                              </w:t>
      </w:r>
    </w:p>
    <w:p w:rsidR="00BF067A" w:rsidRPr="007766EC" w:rsidRDefault="00BF067A" w:rsidP="0058266D">
      <w:pPr>
        <w:spacing w:line="235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7766EC">
        <w:rPr>
          <w:rFonts w:ascii="Times New Roman" w:hAnsi="Times New Roman"/>
          <w:b/>
          <w:sz w:val="24"/>
          <w:szCs w:val="24"/>
        </w:rPr>
        <w:t xml:space="preserve">           2. Основні індикатив</w:t>
      </w:r>
      <w:r w:rsidR="00A432A5">
        <w:rPr>
          <w:rFonts w:ascii="Times New Roman" w:hAnsi="Times New Roman"/>
          <w:b/>
          <w:sz w:val="24"/>
          <w:szCs w:val="24"/>
        </w:rPr>
        <w:t xml:space="preserve">ні прогнозні </w:t>
      </w:r>
      <w:r w:rsidR="008C4691">
        <w:rPr>
          <w:rFonts w:ascii="Times New Roman" w:hAnsi="Times New Roman"/>
          <w:b/>
          <w:sz w:val="24"/>
          <w:szCs w:val="24"/>
        </w:rPr>
        <w:t xml:space="preserve"> показники </w:t>
      </w:r>
      <w:r w:rsidRPr="007766EC">
        <w:rPr>
          <w:rFonts w:ascii="Times New Roman" w:hAnsi="Times New Roman"/>
          <w:b/>
          <w:sz w:val="24"/>
          <w:szCs w:val="24"/>
        </w:rPr>
        <w:t>бюджету</w:t>
      </w:r>
    </w:p>
    <w:p w:rsidR="00BF067A" w:rsidRPr="007766EC" w:rsidRDefault="00BF067A" w:rsidP="00FB1420">
      <w:pPr>
        <w:jc w:val="both"/>
        <w:rPr>
          <w:rFonts w:ascii="Times New Roman" w:hAnsi="Times New Roman"/>
          <w:sz w:val="24"/>
          <w:szCs w:val="24"/>
        </w:rPr>
      </w:pPr>
      <w:r w:rsidRPr="007766EC">
        <w:rPr>
          <w:rFonts w:ascii="Times New Roman" w:hAnsi="Times New Roman"/>
          <w:sz w:val="24"/>
          <w:szCs w:val="24"/>
        </w:rPr>
        <w:t xml:space="preserve">        Індикати</w:t>
      </w:r>
      <w:r w:rsidR="00A432A5">
        <w:rPr>
          <w:rFonts w:ascii="Times New Roman" w:hAnsi="Times New Roman"/>
          <w:sz w:val="24"/>
          <w:szCs w:val="24"/>
        </w:rPr>
        <w:t xml:space="preserve">вні прогнозні показники </w:t>
      </w:r>
      <w:r w:rsidRPr="007766EC">
        <w:rPr>
          <w:rFonts w:ascii="Times New Roman" w:hAnsi="Times New Roman"/>
          <w:sz w:val="24"/>
          <w:szCs w:val="24"/>
        </w:rPr>
        <w:t xml:space="preserve"> бюджету є основою для складання головними розпорядниками бюджетних коштів</w:t>
      </w:r>
      <w:r w:rsidR="00A432A5">
        <w:rPr>
          <w:rFonts w:ascii="Times New Roman" w:hAnsi="Times New Roman"/>
          <w:sz w:val="24"/>
          <w:szCs w:val="24"/>
        </w:rPr>
        <w:t xml:space="preserve"> планів своєї діяльності на 2022 та 2023</w:t>
      </w:r>
      <w:r w:rsidRPr="007766EC">
        <w:rPr>
          <w:rFonts w:ascii="Times New Roman" w:hAnsi="Times New Roman"/>
          <w:sz w:val="24"/>
          <w:szCs w:val="24"/>
        </w:rPr>
        <w:t xml:space="preserve"> роки. </w:t>
      </w:r>
    </w:p>
    <w:p w:rsidR="00BF067A" w:rsidRPr="007766EC" w:rsidRDefault="00BF067A" w:rsidP="00FB1420">
      <w:pPr>
        <w:jc w:val="both"/>
        <w:rPr>
          <w:rFonts w:ascii="Times New Roman" w:hAnsi="Times New Roman"/>
          <w:sz w:val="24"/>
          <w:szCs w:val="24"/>
        </w:rPr>
      </w:pPr>
      <w:r w:rsidRPr="007766EC">
        <w:rPr>
          <w:rFonts w:ascii="Times New Roman" w:hAnsi="Times New Roman"/>
          <w:sz w:val="24"/>
          <w:szCs w:val="24"/>
        </w:rPr>
        <w:t xml:space="preserve">      При здійс</w:t>
      </w:r>
      <w:r w:rsidR="00A432A5">
        <w:rPr>
          <w:rFonts w:ascii="Times New Roman" w:hAnsi="Times New Roman"/>
          <w:sz w:val="24"/>
          <w:szCs w:val="24"/>
        </w:rPr>
        <w:t>ненні прогнозу  бюджету на 2022-2023</w:t>
      </w:r>
      <w:r w:rsidRPr="007766EC">
        <w:rPr>
          <w:rFonts w:ascii="Times New Roman" w:hAnsi="Times New Roman"/>
          <w:sz w:val="24"/>
          <w:szCs w:val="24"/>
        </w:rPr>
        <w:t xml:space="preserve"> роки застосовані такі основні прогнозні </w:t>
      </w:r>
      <w:proofErr w:type="spellStart"/>
      <w:r w:rsidRPr="007766EC">
        <w:rPr>
          <w:rFonts w:ascii="Times New Roman" w:hAnsi="Times New Roman"/>
          <w:sz w:val="24"/>
          <w:szCs w:val="24"/>
        </w:rPr>
        <w:t>макропоказники</w:t>
      </w:r>
      <w:proofErr w:type="spellEnd"/>
      <w:r w:rsidRPr="007766EC">
        <w:rPr>
          <w:rFonts w:ascii="Times New Roman" w:hAnsi="Times New Roman"/>
          <w:sz w:val="24"/>
          <w:szCs w:val="24"/>
        </w:rPr>
        <w:t xml:space="preserve"> економічного і соціального розвитку України:</w:t>
      </w:r>
    </w:p>
    <w:p w:rsidR="00BF067A" w:rsidRPr="007766EC" w:rsidRDefault="00BF067A" w:rsidP="00FB1420">
      <w:pPr>
        <w:jc w:val="both"/>
        <w:rPr>
          <w:rFonts w:ascii="Times New Roman" w:hAnsi="Times New Roman"/>
          <w:sz w:val="24"/>
          <w:szCs w:val="24"/>
        </w:rPr>
      </w:pPr>
      <w:r w:rsidRPr="007766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у     (%)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1260"/>
        <w:gridCol w:w="1260"/>
      </w:tblGrid>
      <w:tr w:rsidR="00BF067A" w:rsidRPr="007766EC" w:rsidTr="000B4270">
        <w:trPr>
          <w:trHeight w:val="396"/>
        </w:trPr>
        <w:tc>
          <w:tcPr>
            <w:tcW w:w="7308" w:type="dxa"/>
          </w:tcPr>
          <w:p w:rsidR="00BF067A" w:rsidRPr="007766EC" w:rsidRDefault="00BF067A" w:rsidP="000B42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66E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Прогноз за базовим сценарієм </w:t>
            </w:r>
          </w:p>
          <w:p w:rsidR="00BF067A" w:rsidRPr="007766EC" w:rsidRDefault="00BF067A" w:rsidP="000B42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BF067A" w:rsidRPr="007766EC" w:rsidRDefault="005758E7" w:rsidP="000B42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BF067A" w:rsidRPr="007766EC">
              <w:rPr>
                <w:rFonts w:ascii="Times New Roman" w:hAnsi="Times New Roman"/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260" w:type="dxa"/>
          </w:tcPr>
          <w:p w:rsidR="00BF067A" w:rsidRPr="007766EC" w:rsidRDefault="005758E7" w:rsidP="000B42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BF067A" w:rsidRPr="007766EC">
              <w:rPr>
                <w:rFonts w:ascii="Times New Roman" w:hAnsi="Times New Roman"/>
                <w:b/>
                <w:sz w:val="24"/>
                <w:szCs w:val="24"/>
              </w:rPr>
              <w:t xml:space="preserve"> рік</w:t>
            </w:r>
          </w:p>
        </w:tc>
      </w:tr>
      <w:tr w:rsidR="005758E7" w:rsidRPr="007766EC" w:rsidTr="000B4270">
        <w:trPr>
          <w:trHeight w:val="396"/>
        </w:trPr>
        <w:tc>
          <w:tcPr>
            <w:tcW w:w="7308" w:type="dxa"/>
          </w:tcPr>
          <w:p w:rsidR="005758E7" w:rsidRPr="005758E7" w:rsidRDefault="005758E7" w:rsidP="000B4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E7">
              <w:rPr>
                <w:rFonts w:ascii="Times New Roman" w:hAnsi="Times New Roman"/>
                <w:sz w:val="24"/>
                <w:szCs w:val="24"/>
              </w:rPr>
              <w:t xml:space="preserve">Зростання ВВП </w:t>
            </w:r>
          </w:p>
        </w:tc>
        <w:tc>
          <w:tcPr>
            <w:tcW w:w="1260" w:type="dxa"/>
          </w:tcPr>
          <w:p w:rsidR="005758E7" w:rsidRPr="005758E7" w:rsidRDefault="005758E7" w:rsidP="000B4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E7">
              <w:rPr>
                <w:rFonts w:ascii="Times New Roman" w:hAnsi="Times New Roman"/>
                <w:sz w:val="24"/>
                <w:szCs w:val="24"/>
              </w:rPr>
              <w:t>4,3%</w:t>
            </w:r>
          </w:p>
        </w:tc>
        <w:tc>
          <w:tcPr>
            <w:tcW w:w="1260" w:type="dxa"/>
          </w:tcPr>
          <w:p w:rsidR="005758E7" w:rsidRPr="005758E7" w:rsidRDefault="005758E7" w:rsidP="000B4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E7">
              <w:rPr>
                <w:rFonts w:ascii="Times New Roman" w:hAnsi="Times New Roman"/>
                <w:sz w:val="24"/>
                <w:szCs w:val="24"/>
              </w:rPr>
              <w:t>4,7%</w:t>
            </w:r>
          </w:p>
        </w:tc>
      </w:tr>
      <w:tr w:rsidR="00BF067A" w:rsidRPr="007766EC" w:rsidTr="00293844">
        <w:trPr>
          <w:trHeight w:val="416"/>
        </w:trPr>
        <w:tc>
          <w:tcPr>
            <w:tcW w:w="7308" w:type="dxa"/>
          </w:tcPr>
          <w:p w:rsidR="00BF067A" w:rsidRPr="007766EC" w:rsidRDefault="00BF067A" w:rsidP="000B4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EC">
              <w:rPr>
                <w:rFonts w:ascii="Times New Roman" w:hAnsi="Times New Roman"/>
                <w:sz w:val="24"/>
                <w:szCs w:val="24"/>
              </w:rPr>
              <w:lastRenderedPageBreak/>
              <w:t>Індекс споживчих цін (грудень до грудня попереднього року)</w:t>
            </w:r>
          </w:p>
        </w:tc>
        <w:tc>
          <w:tcPr>
            <w:tcW w:w="1260" w:type="dxa"/>
          </w:tcPr>
          <w:p w:rsidR="00BF067A" w:rsidRPr="007766EC" w:rsidRDefault="005758E7" w:rsidP="000B4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106,2%</w:t>
            </w:r>
          </w:p>
        </w:tc>
        <w:tc>
          <w:tcPr>
            <w:tcW w:w="1260" w:type="dxa"/>
          </w:tcPr>
          <w:p w:rsidR="00BF067A" w:rsidRPr="007766EC" w:rsidRDefault="00BF067A" w:rsidP="000B4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8E7">
              <w:rPr>
                <w:rFonts w:ascii="Times New Roman" w:hAnsi="Times New Roman"/>
                <w:sz w:val="24"/>
                <w:szCs w:val="24"/>
              </w:rPr>
              <w:t>105,3%</w:t>
            </w:r>
            <w:r w:rsidRPr="007766E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BF067A" w:rsidRPr="007766EC" w:rsidTr="000B4270">
        <w:tc>
          <w:tcPr>
            <w:tcW w:w="7308" w:type="dxa"/>
          </w:tcPr>
          <w:p w:rsidR="00BF067A" w:rsidRPr="007766EC" w:rsidRDefault="005758E7" w:rsidP="000B4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Збільшення реальної середньомісячної заробітної плати працівників – на рівні </w:t>
            </w:r>
          </w:p>
        </w:tc>
        <w:tc>
          <w:tcPr>
            <w:tcW w:w="1260" w:type="dxa"/>
          </w:tcPr>
          <w:p w:rsidR="00BF067A" w:rsidRPr="007766EC" w:rsidRDefault="005758E7" w:rsidP="000B4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6,0% </w:t>
            </w:r>
          </w:p>
        </w:tc>
        <w:tc>
          <w:tcPr>
            <w:tcW w:w="1260" w:type="dxa"/>
          </w:tcPr>
          <w:p w:rsidR="00BF067A" w:rsidRPr="007766EC" w:rsidRDefault="00BF067A" w:rsidP="000B4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E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5758E7">
              <w:rPr>
                <w:rFonts w:ascii="Times New Roman" w:hAnsi="Times New Roman"/>
                <w:sz w:val="24"/>
                <w:szCs w:val="24"/>
              </w:rPr>
              <w:t>5,1%</w:t>
            </w:r>
          </w:p>
        </w:tc>
      </w:tr>
    </w:tbl>
    <w:p w:rsidR="00BF067A" w:rsidRPr="007766EC" w:rsidRDefault="00BF067A" w:rsidP="00FB1420">
      <w:pPr>
        <w:jc w:val="both"/>
        <w:rPr>
          <w:rFonts w:ascii="Times New Roman" w:hAnsi="Times New Roman"/>
          <w:sz w:val="24"/>
          <w:szCs w:val="24"/>
        </w:rPr>
      </w:pPr>
    </w:p>
    <w:p w:rsidR="00BF067A" w:rsidRPr="007766EC" w:rsidRDefault="00BF067A" w:rsidP="00FB1420">
      <w:pPr>
        <w:jc w:val="both"/>
        <w:rPr>
          <w:rFonts w:ascii="Times New Roman" w:hAnsi="Times New Roman"/>
          <w:sz w:val="24"/>
          <w:szCs w:val="24"/>
        </w:rPr>
      </w:pPr>
      <w:r w:rsidRPr="007766EC">
        <w:rPr>
          <w:rFonts w:ascii="Times New Roman" w:hAnsi="Times New Roman"/>
          <w:sz w:val="24"/>
          <w:szCs w:val="24"/>
        </w:rPr>
        <w:t xml:space="preserve">      Під час розрахунку </w:t>
      </w:r>
      <w:r w:rsidR="00536ED9">
        <w:rPr>
          <w:rFonts w:ascii="Times New Roman" w:hAnsi="Times New Roman"/>
          <w:sz w:val="24"/>
          <w:szCs w:val="24"/>
        </w:rPr>
        <w:t>прогнозу бюджету на 2022</w:t>
      </w:r>
      <w:r w:rsidR="005758E7">
        <w:rPr>
          <w:rFonts w:ascii="Times New Roman" w:hAnsi="Times New Roman"/>
          <w:sz w:val="24"/>
          <w:szCs w:val="24"/>
        </w:rPr>
        <w:t xml:space="preserve">-2023 роки </w:t>
      </w:r>
      <w:r w:rsidRPr="007766EC">
        <w:rPr>
          <w:rFonts w:ascii="Times New Roman" w:hAnsi="Times New Roman"/>
          <w:sz w:val="24"/>
          <w:szCs w:val="24"/>
        </w:rPr>
        <w:t>враховано такі соціальні стандарти:</w:t>
      </w:r>
    </w:p>
    <w:p w:rsidR="001F0F89" w:rsidRPr="001F0F89" w:rsidRDefault="00BF067A" w:rsidP="00FB1420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86878">
        <w:rPr>
          <w:rFonts w:ascii="Times New Roman" w:hAnsi="Times New Roman"/>
          <w:sz w:val="24"/>
          <w:szCs w:val="24"/>
        </w:rPr>
        <w:t>Мінімаль</w:t>
      </w:r>
      <w:r w:rsidR="005758E7" w:rsidRPr="00D86878">
        <w:rPr>
          <w:rFonts w:ascii="Times New Roman" w:hAnsi="Times New Roman"/>
          <w:sz w:val="24"/>
          <w:szCs w:val="24"/>
        </w:rPr>
        <w:t>на заробітна плата: з січня  2022 року – 6 700 гривень</w:t>
      </w:r>
      <w:r w:rsidRPr="00D86878">
        <w:rPr>
          <w:rFonts w:ascii="Times New Roman" w:hAnsi="Times New Roman"/>
          <w:sz w:val="24"/>
          <w:szCs w:val="24"/>
        </w:rPr>
        <w:t xml:space="preserve">; з </w:t>
      </w:r>
      <w:r w:rsidR="005758E7" w:rsidRPr="00D86878">
        <w:rPr>
          <w:rFonts w:ascii="Times New Roman" w:hAnsi="Times New Roman"/>
          <w:sz w:val="24"/>
          <w:szCs w:val="24"/>
        </w:rPr>
        <w:t xml:space="preserve"> січня 2023 року</w:t>
      </w:r>
      <w:r w:rsidR="008C4691" w:rsidRPr="00D86878">
        <w:rPr>
          <w:rFonts w:ascii="Times New Roman" w:hAnsi="Times New Roman"/>
          <w:sz w:val="24"/>
          <w:szCs w:val="24"/>
        </w:rPr>
        <w:t xml:space="preserve"> </w:t>
      </w:r>
      <w:r w:rsidR="005758E7" w:rsidRPr="00D86878">
        <w:rPr>
          <w:rFonts w:ascii="Times New Roman" w:hAnsi="Times New Roman"/>
          <w:sz w:val="24"/>
          <w:szCs w:val="24"/>
        </w:rPr>
        <w:t xml:space="preserve">- 7 176 </w:t>
      </w:r>
      <w:r w:rsidRPr="00D86878">
        <w:rPr>
          <w:rFonts w:ascii="Times New Roman" w:hAnsi="Times New Roman"/>
          <w:sz w:val="24"/>
          <w:szCs w:val="24"/>
        </w:rPr>
        <w:t xml:space="preserve">гривень. </w:t>
      </w:r>
    </w:p>
    <w:p w:rsidR="00BF067A" w:rsidRPr="001E3878" w:rsidRDefault="001E3878" w:rsidP="001E3878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1E3878">
        <w:rPr>
          <w:rFonts w:ascii="Times New Roman" w:hAnsi="Times New Roman"/>
          <w:sz w:val="24"/>
          <w:szCs w:val="24"/>
        </w:rPr>
        <w:t xml:space="preserve"> Середньомісячна заробітна плата працівників по Україні в 2022 році – 15 414 гривень, у 2023 році – 17 169 гривень. </w:t>
      </w:r>
    </w:p>
    <w:p w:rsidR="00BF067A" w:rsidRPr="007766EC" w:rsidRDefault="00BF067A" w:rsidP="00FB1420">
      <w:pPr>
        <w:jc w:val="both"/>
        <w:rPr>
          <w:rFonts w:ascii="Times New Roman" w:hAnsi="Times New Roman"/>
          <w:sz w:val="24"/>
          <w:szCs w:val="24"/>
        </w:rPr>
      </w:pPr>
      <w:r w:rsidRPr="007766EC">
        <w:rPr>
          <w:rFonts w:ascii="Times New Roman" w:hAnsi="Times New Roman"/>
          <w:sz w:val="24"/>
          <w:szCs w:val="24"/>
        </w:rPr>
        <w:t xml:space="preserve">         Під час розрахунку індикативн</w:t>
      </w:r>
      <w:r w:rsidR="00851EED">
        <w:rPr>
          <w:rFonts w:ascii="Times New Roman" w:hAnsi="Times New Roman"/>
          <w:sz w:val="24"/>
          <w:szCs w:val="24"/>
        </w:rPr>
        <w:t>их прогнозних показників на 2022-2023</w:t>
      </w:r>
      <w:r w:rsidRPr="007766EC">
        <w:rPr>
          <w:rFonts w:ascii="Times New Roman" w:hAnsi="Times New Roman"/>
          <w:sz w:val="24"/>
          <w:szCs w:val="24"/>
        </w:rPr>
        <w:t xml:space="preserve"> роки враховані припущення щодо факторів, які впливають на формування ресурсної та витратної частин бюджету. </w:t>
      </w:r>
    </w:p>
    <w:p w:rsidR="00BF067A" w:rsidRPr="007766EC" w:rsidRDefault="00BF067A" w:rsidP="00FB1420">
      <w:pPr>
        <w:jc w:val="both"/>
        <w:rPr>
          <w:rFonts w:ascii="Times New Roman" w:hAnsi="Times New Roman"/>
          <w:sz w:val="24"/>
          <w:szCs w:val="24"/>
        </w:rPr>
      </w:pPr>
      <w:r w:rsidRPr="007766EC">
        <w:rPr>
          <w:rFonts w:ascii="Times New Roman" w:hAnsi="Times New Roman"/>
          <w:sz w:val="24"/>
          <w:szCs w:val="24"/>
        </w:rPr>
        <w:t xml:space="preserve">         Припущення в частині формування доходів бюджету передбачають: підвищення розміру мінімальної заробітної плати та посадового окладу (тарифної ставки) працівника I тарифного розряду Єдиної тарифної сітки; зміни в ціновій політиці щодо енергоносіїв; інші зміни до законодавства, що впливають на показники місцевих бюджетів та міжбюджетних трансфертів.</w:t>
      </w:r>
    </w:p>
    <w:p w:rsidR="00BF067A" w:rsidRPr="007766EC" w:rsidRDefault="00BF067A" w:rsidP="00FB1420">
      <w:pPr>
        <w:tabs>
          <w:tab w:val="left" w:pos="851"/>
        </w:tabs>
        <w:spacing w:line="235" w:lineRule="auto"/>
        <w:jc w:val="both"/>
        <w:rPr>
          <w:rFonts w:ascii="Times New Roman" w:hAnsi="Times New Roman"/>
          <w:sz w:val="24"/>
          <w:szCs w:val="24"/>
        </w:rPr>
      </w:pPr>
      <w:r w:rsidRPr="007766EC">
        <w:rPr>
          <w:rFonts w:ascii="Times New Roman" w:hAnsi="Times New Roman"/>
          <w:sz w:val="24"/>
          <w:szCs w:val="24"/>
        </w:rPr>
        <w:t xml:space="preserve">       Припуще</w:t>
      </w:r>
      <w:r w:rsidR="00536ED9">
        <w:rPr>
          <w:rFonts w:ascii="Times New Roman" w:hAnsi="Times New Roman"/>
          <w:sz w:val="24"/>
          <w:szCs w:val="24"/>
        </w:rPr>
        <w:t xml:space="preserve">ння в частині видатків </w:t>
      </w:r>
      <w:r w:rsidRPr="007766EC">
        <w:rPr>
          <w:rFonts w:ascii="Times New Roman" w:hAnsi="Times New Roman"/>
          <w:sz w:val="24"/>
          <w:szCs w:val="24"/>
        </w:rPr>
        <w:t>бюджету передбачають: забезпечення економічно обґрунтованого підвищення мінімальної заробітної плати та посадового окладу (тарифної ставки) працівника першого тарифного розряду Єдиної тарифної сітки; збільшення видатків бюджетних установ на оплату комунальних послуг та енергоносіїв з урахуванням прогнозного індексу цін виробників; здійснення заходів з підвищення рівня енергоефективності та енергозбереження; прогнозні показники вида</w:t>
      </w:r>
      <w:r w:rsidR="00851EED">
        <w:rPr>
          <w:rFonts w:ascii="Times New Roman" w:hAnsi="Times New Roman"/>
          <w:sz w:val="24"/>
          <w:szCs w:val="24"/>
        </w:rPr>
        <w:t>тків</w:t>
      </w:r>
      <w:r w:rsidRPr="007766EC">
        <w:rPr>
          <w:rFonts w:ascii="Times New Roman" w:hAnsi="Times New Roman"/>
          <w:sz w:val="24"/>
          <w:szCs w:val="24"/>
        </w:rPr>
        <w:t xml:space="preserve"> бюджету за бюджетними програмами, які забезпечують протягом декількох років виконання інвестиційних </w:t>
      </w:r>
      <w:proofErr w:type="spellStart"/>
      <w:r w:rsidRPr="007766EC">
        <w:rPr>
          <w:rFonts w:ascii="Times New Roman" w:hAnsi="Times New Roman"/>
          <w:sz w:val="24"/>
          <w:szCs w:val="24"/>
        </w:rPr>
        <w:t>проєктів</w:t>
      </w:r>
      <w:proofErr w:type="spellEnd"/>
      <w:r w:rsidRPr="007766EC">
        <w:rPr>
          <w:rFonts w:ascii="Times New Roman" w:hAnsi="Times New Roman"/>
          <w:sz w:val="24"/>
          <w:szCs w:val="24"/>
        </w:rPr>
        <w:t xml:space="preserve">. </w:t>
      </w:r>
    </w:p>
    <w:p w:rsidR="00536ED9" w:rsidRDefault="00BF067A" w:rsidP="00FB1420">
      <w:pPr>
        <w:jc w:val="both"/>
        <w:rPr>
          <w:rFonts w:ascii="Times New Roman" w:hAnsi="Times New Roman"/>
          <w:sz w:val="24"/>
          <w:szCs w:val="24"/>
        </w:rPr>
      </w:pPr>
      <w:r w:rsidRPr="007766EC">
        <w:rPr>
          <w:rFonts w:ascii="Times New Roman" w:hAnsi="Times New Roman"/>
          <w:sz w:val="24"/>
          <w:szCs w:val="24"/>
        </w:rPr>
        <w:t xml:space="preserve">        В першу чергу  враховані вимоги статті 77 Бюджетного кодексу України щодо забезпечення в першочерговому порядку потреби в коштах на оплату праці працівників бюджетних установ, на проведення розрахунків за електричну та теплову енергію, водопостачання, водовідведення, природний газ та послуги зв'язку, які спо</w:t>
      </w:r>
      <w:r w:rsidR="00536ED9">
        <w:rPr>
          <w:rFonts w:ascii="Times New Roman" w:hAnsi="Times New Roman"/>
          <w:sz w:val="24"/>
          <w:szCs w:val="24"/>
        </w:rPr>
        <w:t>живаються бюджетними установами.</w:t>
      </w:r>
    </w:p>
    <w:p w:rsidR="00BF067A" w:rsidRPr="007766EC" w:rsidRDefault="00BF067A" w:rsidP="00FB1420">
      <w:pPr>
        <w:jc w:val="both"/>
        <w:rPr>
          <w:rFonts w:ascii="Times New Roman" w:hAnsi="Times New Roman"/>
          <w:sz w:val="24"/>
          <w:szCs w:val="24"/>
        </w:rPr>
      </w:pPr>
      <w:r w:rsidRPr="007766EC">
        <w:rPr>
          <w:rFonts w:ascii="Times New Roman" w:hAnsi="Times New Roman"/>
          <w:sz w:val="24"/>
          <w:szCs w:val="24"/>
        </w:rPr>
        <w:t xml:space="preserve">      Розрахунки прогнозу видатків </w:t>
      </w:r>
      <w:r w:rsidR="00851EED">
        <w:rPr>
          <w:rFonts w:ascii="Times New Roman" w:hAnsi="Times New Roman"/>
          <w:sz w:val="24"/>
          <w:szCs w:val="24"/>
        </w:rPr>
        <w:t>загального фонду бюджету на 2022-2023</w:t>
      </w:r>
      <w:r w:rsidRPr="007766EC">
        <w:rPr>
          <w:rFonts w:ascii="Times New Roman" w:hAnsi="Times New Roman"/>
          <w:sz w:val="24"/>
          <w:szCs w:val="24"/>
        </w:rPr>
        <w:t xml:space="preserve"> роки на оплату бюджетними установами та організаціями комунальних послуг та енергоносіїв здійснювалися виходячи із очікуваного споживан</w:t>
      </w:r>
      <w:r w:rsidR="00851EED">
        <w:rPr>
          <w:rFonts w:ascii="Times New Roman" w:hAnsi="Times New Roman"/>
          <w:sz w:val="24"/>
          <w:szCs w:val="24"/>
        </w:rPr>
        <w:t>ня у 2020</w:t>
      </w:r>
      <w:r w:rsidRPr="007766EC">
        <w:rPr>
          <w:rFonts w:ascii="Times New Roman" w:hAnsi="Times New Roman"/>
          <w:sz w:val="24"/>
          <w:szCs w:val="24"/>
        </w:rPr>
        <w:t xml:space="preserve"> році та показників індексу цін виробників (грудень до г</w:t>
      </w:r>
      <w:r w:rsidR="00851EED">
        <w:rPr>
          <w:rFonts w:ascii="Times New Roman" w:hAnsi="Times New Roman"/>
          <w:sz w:val="24"/>
          <w:szCs w:val="24"/>
        </w:rPr>
        <w:t xml:space="preserve">рудня попереднього року): </w:t>
      </w:r>
      <w:r w:rsidR="00851EED" w:rsidRPr="00B82328">
        <w:rPr>
          <w:rFonts w:ascii="Times New Roman" w:hAnsi="Times New Roman"/>
          <w:sz w:val="24"/>
          <w:szCs w:val="24"/>
        </w:rPr>
        <w:t>у 2022</w:t>
      </w:r>
      <w:r w:rsidRPr="00B82328">
        <w:rPr>
          <w:rFonts w:ascii="Times New Roman" w:hAnsi="Times New Roman"/>
          <w:sz w:val="24"/>
          <w:szCs w:val="24"/>
        </w:rPr>
        <w:t xml:space="preserve"> році заст</w:t>
      </w:r>
      <w:r w:rsidR="00597FD7">
        <w:rPr>
          <w:rFonts w:ascii="Times New Roman" w:hAnsi="Times New Roman"/>
          <w:sz w:val="24"/>
          <w:szCs w:val="24"/>
        </w:rPr>
        <w:t>осовано коефіцієнт 1,080</w:t>
      </w:r>
      <w:r w:rsidR="00851EED" w:rsidRPr="00B82328">
        <w:rPr>
          <w:rFonts w:ascii="Times New Roman" w:hAnsi="Times New Roman"/>
          <w:sz w:val="24"/>
          <w:szCs w:val="24"/>
        </w:rPr>
        <w:t>; у 2023</w:t>
      </w:r>
      <w:r w:rsidR="00597FD7">
        <w:rPr>
          <w:rFonts w:ascii="Times New Roman" w:hAnsi="Times New Roman"/>
          <w:sz w:val="24"/>
          <w:szCs w:val="24"/>
        </w:rPr>
        <w:t xml:space="preserve"> році – 1,061</w:t>
      </w:r>
      <w:r w:rsidR="00B82328" w:rsidRPr="00B82328">
        <w:rPr>
          <w:rFonts w:ascii="Times New Roman" w:hAnsi="Times New Roman"/>
          <w:sz w:val="24"/>
          <w:szCs w:val="24"/>
        </w:rPr>
        <w:t>.</w:t>
      </w:r>
    </w:p>
    <w:p w:rsidR="00BF067A" w:rsidRPr="007766EC" w:rsidRDefault="00BF067A" w:rsidP="00FB1420">
      <w:pPr>
        <w:jc w:val="both"/>
        <w:rPr>
          <w:rFonts w:ascii="Times New Roman" w:hAnsi="Times New Roman"/>
          <w:sz w:val="24"/>
          <w:szCs w:val="24"/>
        </w:rPr>
      </w:pPr>
      <w:r w:rsidRPr="007766EC">
        <w:rPr>
          <w:rFonts w:ascii="Times New Roman" w:hAnsi="Times New Roman"/>
          <w:sz w:val="24"/>
          <w:szCs w:val="24"/>
        </w:rPr>
        <w:t xml:space="preserve">      Першочергово також враховані обсяги видатків, необхідні для забезпечення стабільної роботи установ та закладів соціально – культурної сфери, надання встановлених власних соціальних гарантій для </w:t>
      </w:r>
      <w:proofErr w:type="spellStart"/>
      <w:r w:rsidRPr="007766EC">
        <w:rPr>
          <w:rFonts w:ascii="Times New Roman" w:hAnsi="Times New Roman"/>
          <w:sz w:val="24"/>
          <w:szCs w:val="24"/>
        </w:rPr>
        <w:t>малозахищених</w:t>
      </w:r>
      <w:proofErr w:type="spellEnd"/>
      <w:r w:rsidRPr="007766EC">
        <w:rPr>
          <w:rFonts w:ascii="Times New Roman" w:hAnsi="Times New Roman"/>
          <w:sz w:val="24"/>
          <w:szCs w:val="24"/>
        </w:rPr>
        <w:t xml:space="preserve"> категорій громадян, підтримку в належному стані об’єктів житлово – комунального господарства, інших</w:t>
      </w:r>
      <w:r w:rsidR="00536ED9">
        <w:rPr>
          <w:rFonts w:ascii="Times New Roman" w:hAnsi="Times New Roman"/>
          <w:sz w:val="24"/>
          <w:szCs w:val="24"/>
        </w:rPr>
        <w:t xml:space="preserve"> о</w:t>
      </w:r>
      <w:r w:rsidR="008C1F05">
        <w:rPr>
          <w:rFonts w:ascii="Times New Roman" w:hAnsi="Times New Roman"/>
          <w:sz w:val="24"/>
          <w:szCs w:val="24"/>
        </w:rPr>
        <w:t xml:space="preserve">б’єктів інфраструктури громади, </w:t>
      </w:r>
      <w:bookmarkStart w:id="0" w:name="_GoBack"/>
      <w:bookmarkEnd w:id="0"/>
      <w:r w:rsidRPr="007766EC">
        <w:rPr>
          <w:rFonts w:ascii="Times New Roman" w:hAnsi="Times New Roman"/>
          <w:sz w:val="24"/>
          <w:szCs w:val="24"/>
        </w:rPr>
        <w:t>впровадження заходів з енергозбереження, а також виконання в межах фінансових можливостей місцевих програм.</w:t>
      </w:r>
    </w:p>
    <w:p w:rsidR="00BF067A" w:rsidRPr="007766EC" w:rsidRDefault="00851EED" w:rsidP="00E633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Основні показники  бюджету на 2020-2023</w:t>
      </w:r>
      <w:r w:rsidR="00BF067A" w:rsidRPr="007766EC">
        <w:rPr>
          <w:rFonts w:ascii="Times New Roman" w:hAnsi="Times New Roman"/>
          <w:sz w:val="24"/>
          <w:szCs w:val="24"/>
        </w:rPr>
        <w:t xml:space="preserve"> роки наведено</w:t>
      </w:r>
      <w:r w:rsidR="00E6334E">
        <w:rPr>
          <w:rFonts w:ascii="Times New Roman" w:hAnsi="Times New Roman"/>
          <w:sz w:val="24"/>
          <w:szCs w:val="24"/>
        </w:rPr>
        <w:t xml:space="preserve"> у додатку 1 до цього Прогнозу.</w:t>
      </w:r>
    </w:p>
    <w:p w:rsidR="00BF067A" w:rsidRPr="007766EC" w:rsidRDefault="00BF067A" w:rsidP="00293844">
      <w:pPr>
        <w:tabs>
          <w:tab w:val="left" w:pos="851"/>
        </w:tabs>
        <w:spacing w:line="235" w:lineRule="auto"/>
        <w:rPr>
          <w:rFonts w:ascii="Times New Roman" w:hAnsi="Times New Roman"/>
          <w:b/>
          <w:sz w:val="24"/>
          <w:szCs w:val="24"/>
        </w:rPr>
      </w:pPr>
      <w:r w:rsidRPr="007766EC">
        <w:rPr>
          <w:rFonts w:ascii="Times New Roman" w:hAnsi="Times New Roman"/>
          <w:sz w:val="24"/>
          <w:szCs w:val="24"/>
        </w:rPr>
        <w:t xml:space="preserve">                           </w:t>
      </w:r>
      <w:r w:rsidR="008C4691">
        <w:rPr>
          <w:rFonts w:ascii="Times New Roman" w:hAnsi="Times New Roman"/>
          <w:b/>
          <w:sz w:val="24"/>
          <w:szCs w:val="24"/>
        </w:rPr>
        <w:t xml:space="preserve">3. Дохідна спроможність </w:t>
      </w:r>
      <w:r w:rsidRPr="007766EC">
        <w:rPr>
          <w:rFonts w:ascii="Times New Roman" w:hAnsi="Times New Roman"/>
          <w:b/>
          <w:sz w:val="24"/>
          <w:szCs w:val="24"/>
        </w:rPr>
        <w:t xml:space="preserve"> бюджету</w:t>
      </w:r>
    </w:p>
    <w:p w:rsidR="00BF067A" w:rsidRPr="007766EC" w:rsidRDefault="00BF067A" w:rsidP="00FB1420">
      <w:pPr>
        <w:tabs>
          <w:tab w:val="left" w:pos="851"/>
        </w:tabs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6EC">
        <w:rPr>
          <w:rFonts w:ascii="Times New Roman" w:hAnsi="Times New Roman"/>
          <w:sz w:val="24"/>
          <w:szCs w:val="24"/>
        </w:rPr>
        <w:t>Прогноз доходів бюд</w:t>
      </w:r>
      <w:r w:rsidR="008C4691">
        <w:rPr>
          <w:rFonts w:ascii="Times New Roman" w:hAnsi="Times New Roman"/>
          <w:sz w:val="24"/>
          <w:szCs w:val="24"/>
        </w:rPr>
        <w:t>жету</w:t>
      </w:r>
      <w:r w:rsidR="00851EED">
        <w:rPr>
          <w:rFonts w:ascii="Times New Roman" w:hAnsi="Times New Roman"/>
          <w:sz w:val="24"/>
          <w:szCs w:val="24"/>
        </w:rPr>
        <w:t xml:space="preserve"> на 2022 - 2023</w:t>
      </w:r>
      <w:r w:rsidRPr="007766EC">
        <w:rPr>
          <w:rFonts w:ascii="Times New Roman" w:hAnsi="Times New Roman"/>
          <w:sz w:val="24"/>
          <w:szCs w:val="24"/>
        </w:rPr>
        <w:t xml:space="preserve"> роки розроблено з урахуванням заходів, спрямованих на реалізацію бюджетно-податкової політики, впровадження економічних </w:t>
      </w:r>
      <w:r w:rsidRPr="007766EC">
        <w:rPr>
          <w:rFonts w:ascii="Times New Roman" w:hAnsi="Times New Roman"/>
          <w:sz w:val="24"/>
          <w:szCs w:val="24"/>
        </w:rPr>
        <w:lastRenderedPageBreak/>
        <w:t>реформ з метою встановлення спри</w:t>
      </w:r>
      <w:r w:rsidR="003C195C" w:rsidRPr="007766EC">
        <w:rPr>
          <w:rFonts w:ascii="Times New Roman" w:hAnsi="Times New Roman"/>
          <w:sz w:val="24"/>
          <w:szCs w:val="24"/>
        </w:rPr>
        <w:t xml:space="preserve">ятливих </w:t>
      </w:r>
      <w:r w:rsidRPr="007766EC">
        <w:rPr>
          <w:rFonts w:ascii="Times New Roman" w:hAnsi="Times New Roman"/>
          <w:sz w:val="24"/>
          <w:szCs w:val="24"/>
        </w:rPr>
        <w:t xml:space="preserve"> умов для ведення бізнесу, посилення позитивних </w:t>
      </w:r>
      <w:r w:rsidR="008C4691">
        <w:rPr>
          <w:rFonts w:ascii="Times New Roman" w:hAnsi="Times New Roman"/>
          <w:sz w:val="24"/>
          <w:szCs w:val="24"/>
        </w:rPr>
        <w:t xml:space="preserve">тенденцій в усіх сферах </w:t>
      </w:r>
      <w:r w:rsidRPr="007766EC">
        <w:rPr>
          <w:rFonts w:ascii="Times New Roman" w:hAnsi="Times New Roman"/>
          <w:sz w:val="24"/>
          <w:szCs w:val="24"/>
        </w:rPr>
        <w:t xml:space="preserve">економіки на основі норм чинного  Податкового та Бюджетного кодексів України, інших законодавчих актів  із врахуванням подальшої децентралізації. </w:t>
      </w:r>
    </w:p>
    <w:p w:rsidR="00BF067A" w:rsidRPr="007766EC" w:rsidRDefault="00851EED" w:rsidP="00FB1420">
      <w:pPr>
        <w:tabs>
          <w:tab w:val="left" w:pos="851"/>
        </w:tabs>
        <w:spacing w:line="235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 доходів </w:t>
      </w:r>
      <w:r w:rsidR="00BF067A" w:rsidRPr="007766EC">
        <w:rPr>
          <w:rFonts w:ascii="Times New Roman" w:hAnsi="Times New Roman"/>
          <w:sz w:val="24"/>
          <w:szCs w:val="24"/>
        </w:rPr>
        <w:t xml:space="preserve"> бюджету враховує прогнозні індекси споживчих цін; підвищення розміру мінімальної заробітної пла</w:t>
      </w:r>
      <w:r w:rsidR="008C4691">
        <w:rPr>
          <w:rFonts w:ascii="Times New Roman" w:hAnsi="Times New Roman"/>
          <w:sz w:val="24"/>
          <w:szCs w:val="24"/>
        </w:rPr>
        <w:t xml:space="preserve">ти та доходів населення, </w:t>
      </w:r>
      <w:r w:rsidR="00BF067A" w:rsidRPr="007766EC">
        <w:rPr>
          <w:rFonts w:ascii="Times New Roman" w:hAnsi="Times New Roman"/>
          <w:sz w:val="24"/>
          <w:szCs w:val="24"/>
        </w:rPr>
        <w:t xml:space="preserve"> тенденції надходжень окремих податків за останні роки, а також  </w:t>
      </w:r>
      <w:r w:rsidR="00BF067A" w:rsidRPr="007766EC">
        <w:rPr>
          <w:rFonts w:ascii="Times New Roman" w:hAnsi="Times New Roman"/>
          <w:bCs/>
          <w:sz w:val="24"/>
          <w:szCs w:val="24"/>
        </w:rPr>
        <w:t>наступні суттєві зміни:</w:t>
      </w:r>
    </w:p>
    <w:p w:rsidR="00BF067A" w:rsidRPr="007766EC" w:rsidRDefault="00BF067A" w:rsidP="00FB1420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766EC">
        <w:rPr>
          <w:rFonts w:ascii="Times New Roman" w:hAnsi="Times New Roman"/>
          <w:bCs/>
          <w:sz w:val="24"/>
          <w:szCs w:val="24"/>
        </w:rPr>
        <w:t>- відсутність надходжень з 2021 року частини акцизного податку з виробленого  в Україні  та ввезеного на митну територію України пального, який, як виняток, зараховувався в 2018 – 2020  роках до загального фонду бюджетів місцевого самоврядування;</w:t>
      </w:r>
    </w:p>
    <w:p w:rsidR="00BF067A" w:rsidRPr="007766EC" w:rsidRDefault="00E30947" w:rsidP="00FB142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відміна пайової участі у розвитку інфраструктури міста</w:t>
      </w:r>
      <w:r w:rsidR="00BF067A" w:rsidRPr="007766EC">
        <w:rPr>
          <w:rFonts w:ascii="Times New Roman" w:hAnsi="Times New Roman"/>
          <w:sz w:val="24"/>
          <w:szCs w:val="24"/>
        </w:rPr>
        <w:t xml:space="preserve"> з 2021 року відповідно до Закону України від 20.09.2019р. №132-ІХ «Про внесення змін в деякі законодавчі акти України стосовно стимулювання інвестиційної діяльності в Україні»;</w:t>
      </w:r>
    </w:p>
    <w:p w:rsidR="00BF067A" w:rsidRPr="007766EC" w:rsidRDefault="00536ED9" w:rsidP="00FB14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r>
        <w:rPr>
          <w:rFonts w:ascii="Times New Roman" w:hAnsi="Times New Roman"/>
          <w:sz w:val="24"/>
          <w:szCs w:val="24"/>
        </w:rPr>
        <w:tab/>
        <w:t xml:space="preserve">щорічне </w:t>
      </w:r>
      <w:r w:rsidR="008C4691">
        <w:rPr>
          <w:rFonts w:ascii="Times New Roman" w:hAnsi="Times New Roman"/>
          <w:sz w:val="24"/>
          <w:szCs w:val="24"/>
        </w:rPr>
        <w:t xml:space="preserve">встановлення </w:t>
      </w:r>
      <w:r w:rsidR="00BF067A" w:rsidRPr="007766EC">
        <w:rPr>
          <w:rFonts w:ascii="Times New Roman" w:hAnsi="Times New Roman"/>
          <w:sz w:val="24"/>
          <w:szCs w:val="24"/>
        </w:rPr>
        <w:t>Хмельницькою  міською радою пільг</w:t>
      </w:r>
      <w:r w:rsidR="003C195C" w:rsidRPr="007766EC">
        <w:rPr>
          <w:rFonts w:ascii="Times New Roman" w:hAnsi="Times New Roman"/>
          <w:sz w:val="24"/>
          <w:szCs w:val="24"/>
        </w:rPr>
        <w:t xml:space="preserve"> </w:t>
      </w:r>
      <w:r w:rsidR="00BF067A" w:rsidRPr="007766EC">
        <w:rPr>
          <w:rFonts w:ascii="Times New Roman" w:hAnsi="Times New Roman"/>
          <w:sz w:val="24"/>
          <w:szCs w:val="24"/>
        </w:rPr>
        <w:t xml:space="preserve">  по сплаті земельного податку відповідно до ст. 284 Податкового кодексу України.</w:t>
      </w:r>
    </w:p>
    <w:p w:rsidR="00BF067A" w:rsidRPr="007766EC" w:rsidRDefault="00BF067A" w:rsidP="00EF12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766EC">
        <w:rPr>
          <w:rFonts w:ascii="Times New Roman" w:hAnsi="Times New Roman"/>
          <w:sz w:val="24"/>
          <w:szCs w:val="24"/>
        </w:rPr>
        <w:t>До</w:t>
      </w:r>
      <w:r w:rsidR="00851EED">
        <w:rPr>
          <w:rFonts w:ascii="Times New Roman" w:hAnsi="Times New Roman"/>
          <w:sz w:val="24"/>
          <w:szCs w:val="24"/>
        </w:rPr>
        <w:t>ходи бюджету   на 2020 - 2023</w:t>
      </w:r>
      <w:r w:rsidRPr="007766EC">
        <w:rPr>
          <w:rFonts w:ascii="Times New Roman" w:hAnsi="Times New Roman"/>
          <w:sz w:val="24"/>
          <w:szCs w:val="24"/>
        </w:rPr>
        <w:t xml:space="preserve"> роки визначені у додатку </w:t>
      </w:r>
      <w:r w:rsidR="00DC4F82" w:rsidRPr="007766EC">
        <w:rPr>
          <w:rFonts w:ascii="Times New Roman" w:hAnsi="Times New Roman"/>
          <w:sz w:val="24"/>
          <w:szCs w:val="24"/>
        </w:rPr>
        <w:t xml:space="preserve"> </w:t>
      </w:r>
      <w:r w:rsidRPr="007766EC">
        <w:rPr>
          <w:rFonts w:ascii="Times New Roman" w:hAnsi="Times New Roman"/>
          <w:sz w:val="24"/>
          <w:szCs w:val="24"/>
        </w:rPr>
        <w:t>2 до цього Прогнозу.</w:t>
      </w:r>
    </w:p>
    <w:p w:rsidR="00BF067A" w:rsidRPr="007766EC" w:rsidRDefault="00BF067A" w:rsidP="001A3C4D">
      <w:pPr>
        <w:tabs>
          <w:tab w:val="left" w:pos="851"/>
        </w:tabs>
        <w:spacing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766EC">
        <w:rPr>
          <w:rFonts w:ascii="Times New Roman" w:hAnsi="Times New Roman"/>
          <w:b/>
          <w:sz w:val="24"/>
          <w:szCs w:val="24"/>
        </w:rPr>
        <w:t>4. Фінансове забезпечення пріоритетних напрямів розвитку</w:t>
      </w:r>
    </w:p>
    <w:p w:rsidR="00BF067A" w:rsidRPr="007766EC" w:rsidRDefault="00BF067A" w:rsidP="001A3C4D">
      <w:pPr>
        <w:pStyle w:val="a4"/>
        <w:ind w:firstLine="0"/>
        <w:jc w:val="both"/>
      </w:pPr>
      <w:r w:rsidRPr="007766EC">
        <w:t xml:space="preserve">            Ключовим завда</w:t>
      </w:r>
      <w:r w:rsidR="00851EED">
        <w:t xml:space="preserve">нням бюджетної політики </w:t>
      </w:r>
      <w:r w:rsidRPr="007766EC">
        <w:t>залишатиметься забезпечення макроекономічної стабільності, стійкості та зб</w:t>
      </w:r>
      <w:r w:rsidR="00536ED9">
        <w:t xml:space="preserve">алансованості бюджету громади, </w:t>
      </w:r>
      <w:r w:rsidRPr="007766EC">
        <w:t xml:space="preserve"> підвищення як</w:t>
      </w:r>
      <w:r w:rsidR="00536ED9">
        <w:t xml:space="preserve">ості надання суспільних послуг та реалізації інвестиційних </w:t>
      </w:r>
      <w:proofErr w:type="spellStart"/>
      <w:r w:rsidR="00536ED9">
        <w:t>проєктів</w:t>
      </w:r>
      <w:proofErr w:type="spellEnd"/>
      <w:r w:rsidR="00536ED9">
        <w:t xml:space="preserve">. </w:t>
      </w:r>
    </w:p>
    <w:p w:rsidR="00BF067A" w:rsidRPr="007766EC" w:rsidRDefault="00BF067A" w:rsidP="00EE1442">
      <w:pPr>
        <w:pStyle w:val="a4"/>
        <w:ind w:firstLine="709"/>
        <w:jc w:val="both"/>
      </w:pPr>
      <w:r w:rsidRPr="007766EC">
        <w:t xml:space="preserve">Фінансування бюджетних видатків на період до </w:t>
      </w:r>
      <w:r w:rsidR="00F60CDE">
        <w:t>2023</w:t>
      </w:r>
      <w:r w:rsidRPr="007766EC">
        <w:t xml:space="preserve"> року здійснюватиметься в рамках жорсткої економії бюджетних коштів. В цих умовах визначальним стане підвищення ефективності та результативності видатків, що відбуватиме</w:t>
      </w:r>
      <w:r w:rsidR="00F60CDE">
        <w:t xml:space="preserve">ться на основі їх пріоритетності </w:t>
      </w:r>
      <w:r w:rsidRPr="007766EC">
        <w:t xml:space="preserve">та оцінки ступеня досягнення очікуваних результатів. У середньостроковому періоді бюджетна система України функціонуватиме на засадах Податкового і Бюджетного кодексів України з урахуванням внесених змін в умовах реформи міжбюджетних відносин, побудованих на принципах децентралізації фінансів та зміцнення фінансової основи місцевого самоврядування, підвищення відповідальності учасників бюджетного процесу. </w:t>
      </w:r>
    </w:p>
    <w:p w:rsidR="00EE1442" w:rsidRPr="007766EC" w:rsidRDefault="00EE1442" w:rsidP="00EE1442">
      <w:pPr>
        <w:pStyle w:val="a4"/>
        <w:ind w:firstLine="709"/>
        <w:jc w:val="both"/>
      </w:pPr>
    </w:p>
    <w:p w:rsidR="003C195C" w:rsidRPr="007766EC" w:rsidRDefault="00DC4F82" w:rsidP="007766EC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766EC">
        <w:rPr>
          <w:rFonts w:ascii="Times New Roman" w:hAnsi="Times New Roman"/>
          <w:bCs/>
          <w:spacing w:val="2"/>
          <w:sz w:val="24"/>
          <w:szCs w:val="24"/>
        </w:rPr>
        <w:t>П</w:t>
      </w:r>
      <w:r w:rsidR="00BF067A" w:rsidRPr="007766EC">
        <w:rPr>
          <w:rFonts w:ascii="Times New Roman" w:hAnsi="Times New Roman"/>
          <w:bCs/>
          <w:spacing w:val="2"/>
          <w:sz w:val="24"/>
          <w:szCs w:val="24"/>
        </w:rPr>
        <w:t>оказники видатк</w:t>
      </w:r>
      <w:r w:rsidR="00F60CDE">
        <w:rPr>
          <w:rFonts w:ascii="Times New Roman" w:hAnsi="Times New Roman"/>
          <w:bCs/>
          <w:spacing w:val="2"/>
          <w:sz w:val="24"/>
          <w:szCs w:val="24"/>
        </w:rPr>
        <w:t xml:space="preserve">ів та надання кредитів </w:t>
      </w:r>
      <w:r w:rsidR="008962D6" w:rsidRPr="007766EC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="00BF067A" w:rsidRPr="007766EC">
        <w:rPr>
          <w:rFonts w:ascii="Times New Roman" w:hAnsi="Times New Roman"/>
          <w:bCs/>
          <w:spacing w:val="3"/>
          <w:sz w:val="24"/>
          <w:szCs w:val="24"/>
        </w:rPr>
        <w:t>бюджету за фун</w:t>
      </w:r>
      <w:r w:rsidR="008962D6" w:rsidRPr="007766EC">
        <w:rPr>
          <w:rFonts w:ascii="Times New Roman" w:hAnsi="Times New Roman"/>
          <w:bCs/>
          <w:spacing w:val="3"/>
          <w:sz w:val="24"/>
          <w:szCs w:val="24"/>
        </w:rPr>
        <w:t>кці</w:t>
      </w:r>
      <w:r w:rsidR="00F60CDE">
        <w:rPr>
          <w:rFonts w:ascii="Times New Roman" w:hAnsi="Times New Roman"/>
          <w:bCs/>
          <w:spacing w:val="3"/>
          <w:sz w:val="24"/>
          <w:szCs w:val="24"/>
        </w:rPr>
        <w:t>ональним призначенням на 2020</w:t>
      </w:r>
      <w:r w:rsidR="007766E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7766EC">
        <w:rPr>
          <w:rFonts w:ascii="Times New Roman" w:hAnsi="Times New Roman"/>
          <w:bCs/>
          <w:spacing w:val="3"/>
          <w:sz w:val="24"/>
          <w:szCs w:val="24"/>
        </w:rPr>
        <w:t>-</w:t>
      </w:r>
      <w:r w:rsidR="00F60CDE">
        <w:rPr>
          <w:rFonts w:ascii="Times New Roman" w:hAnsi="Times New Roman"/>
          <w:bCs/>
          <w:spacing w:val="3"/>
          <w:sz w:val="24"/>
          <w:szCs w:val="24"/>
        </w:rPr>
        <w:t xml:space="preserve"> 2023</w:t>
      </w:r>
      <w:r w:rsidR="00BF067A" w:rsidRPr="007766EC">
        <w:rPr>
          <w:rFonts w:ascii="Times New Roman" w:hAnsi="Times New Roman"/>
          <w:bCs/>
          <w:spacing w:val="3"/>
          <w:sz w:val="24"/>
          <w:szCs w:val="24"/>
        </w:rPr>
        <w:t xml:space="preserve"> роки</w:t>
      </w:r>
      <w:r w:rsidR="003C195C" w:rsidRPr="007766EC">
        <w:rPr>
          <w:rFonts w:ascii="Times New Roman" w:hAnsi="Times New Roman"/>
          <w:bCs/>
          <w:spacing w:val="3"/>
          <w:sz w:val="24"/>
          <w:szCs w:val="24"/>
        </w:rPr>
        <w:t xml:space="preserve"> наведені в додатк</w:t>
      </w:r>
      <w:r w:rsidR="007766EC" w:rsidRPr="007766EC">
        <w:rPr>
          <w:rFonts w:ascii="Times New Roman" w:hAnsi="Times New Roman"/>
          <w:bCs/>
          <w:spacing w:val="3"/>
          <w:sz w:val="24"/>
          <w:szCs w:val="24"/>
        </w:rPr>
        <w:t>у</w:t>
      </w:r>
      <w:r w:rsidR="003C195C" w:rsidRPr="007766EC">
        <w:rPr>
          <w:rFonts w:ascii="Times New Roman" w:hAnsi="Times New Roman"/>
          <w:bCs/>
          <w:spacing w:val="3"/>
          <w:sz w:val="24"/>
          <w:szCs w:val="24"/>
        </w:rPr>
        <w:t xml:space="preserve"> 3 до цього Прогнозу.</w:t>
      </w:r>
    </w:p>
    <w:p w:rsidR="007766EC" w:rsidRPr="007766EC" w:rsidRDefault="007766EC" w:rsidP="00E6334E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766EC">
        <w:rPr>
          <w:rFonts w:ascii="Times New Roman" w:hAnsi="Times New Roman"/>
          <w:bCs/>
          <w:spacing w:val="2"/>
          <w:sz w:val="24"/>
          <w:szCs w:val="24"/>
        </w:rPr>
        <w:t>Показники видат</w:t>
      </w:r>
      <w:r w:rsidR="007069D3">
        <w:rPr>
          <w:rFonts w:ascii="Times New Roman" w:hAnsi="Times New Roman"/>
          <w:bCs/>
          <w:spacing w:val="2"/>
          <w:sz w:val="24"/>
          <w:szCs w:val="24"/>
        </w:rPr>
        <w:t xml:space="preserve">ків та надання кредитів </w:t>
      </w:r>
      <w:r w:rsidRPr="007766EC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Pr="007766EC">
        <w:rPr>
          <w:rFonts w:ascii="Times New Roman" w:hAnsi="Times New Roman"/>
          <w:bCs/>
          <w:spacing w:val="3"/>
          <w:sz w:val="24"/>
          <w:szCs w:val="24"/>
        </w:rPr>
        <w:t>бюджету в розрізі</w:t>
      </w:r>
      <w:r w:rsidR="007069D3">
        <w:rPr>
          <w:rFonts w:ascii="Times New Roman" w:hAnsi="Times New Roman"/>
          <w:bCs/>
          <w:spacing w:val="3"/>
          <w:sz w:val="24"/>
          <w:szCs w:val="24"/>
        </w:rPr>
        <w:t xml:space="preserve"> головних розпорядників бюджету на 2020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7069D3">
        <w:rPr>
          <w:rFonts w:ascii="Times New Roman" w:hAnsi="Times New Roman"/>
          <w:bCs/>
          <w:spacing w:val="3"/>
          <w:sz w:val="24"/>
          <w:szCs w:val="24"/>
        </w:rPr>
        <w:t>- 2023</w:t>
      </w:r>
      <w:r w:rsidRPr="007766EC">
        <w:rPr>
          <w:rFonts w:ascii="Times New Roman" w:hAnsi="Times New Roman"/>
          <w:bCs/>
          <w:spacing w:val="3"/>
          <w:sz w:val="24"/>
          <w:szCs w:val="24"/>
        </w:rPr>
        <w:t xml:space="preserve"> роки наведені в додатку </w:t>
      </w:r>
      <w:r>
        <w:rPr>
          <w:rFonts w:ascii="Times New Roman" w:hAnsi="Times New Roman"/>
          <w:bCs/>
          <w:spacing w:val="3"/>
          <w:sz w:val="24"/>
          <w:szCs w:val="24"/>
        </w:rPr>
        <w:t>4</w:t>
      </w:r>
      <w:r w:rsidRPr="007766EC">
        <w:rPr>
          <w:rFonts w:ascii="Times New Roman" w:hAnsi="Times New Roman"/>
          <w:bCs/>
          <w:spacing w:val="3"/>
          <w:sz w:val="24"/>
          <w:szCs w:val="24"/>
        </w:rPr>
        <w:t xml:space="preserve"> до цього Прогнозу.</w:t>
      </w:r>
    </w:p>
    <w:p w:rsidR="00BF067A" w:rsidRPr="00C67334" w:rsidRDefault="00BF067A" w:rsidP="008962D6">
      <w:pPr>
        <w:shd w:val="clear" w:color="auto" w:fill="FFFFFF"/>
        <w:spacing w:before="173" w:line="322" w:lineRule="exact"/>
        <w:ind w:left="1042" w:hanging="278"/>
        <w:rPr>
          <w:rFonts w:ascii="Times New Roman" w:hAnsi="Times New Roman"/>
          <w:sz w:val="24"/>
          <w:szCs w:val="24"/>
        </w:rPr>
      </w:pPr>
      <w:r w:rsidRPr="00C67334">
        <w:rPr>
          <w:rFonts w:ascii="Times New Roman" w:hAnsi="Times New Roman"/>
          <w:b/>
          <w:bCs/>
          <w:spacing w:val="3"/>
          <w:sz w:val="24"/>
          <w:szCs w:val="24"/>
        </w:rPr>
        <w:t>Соціальний захист та соціальне забезпечення</w:t>
      </w:r>
    </w:p>
    <w:p w:rsidR="00536ED9" w:rsidRDefault="00BF067A" w:rsidP="00A15722">
      <w:pPr>
        <w:shd w:val="clear" w:color="auto" w:fill="FFFFFF"/>
        <w:spacing w:after="0" w:line="322" w:lineRule="exact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C67334">
        <w:rPr>
          <w:rFonts w:ascii="Times New Roman" w:hAnsi="Times New Roman"/>
          <w:spacing w:val="2"/>
          <w:sz w:val="24"/>
          <w:szCs w:val="24"/>
        </w:rPr>
        <w:t xml:space="preserve">Пріоритетними завданнями у сфері соціального захисту та соціального </w:t>
      </w:r>
      <w:r w:rsidR="00536ED9">
        <w:rPr>
          <w:rFonts w:ascii="Times New Roman" w:hAnsi="Times New Roman"/>
          <w:sz w:val="24"/>
          <w:szCs w:val="24"/>
        </w:rPr>
        <w:t xml:space="preserve">забезпечення є </w:t>
      </w:r>
      <w:r w:rsidR="00536ED9">
        <w:rPr>
          <w:rFonts w:ascii="Times New Roman" w:hAnsi="Times New Roman"/>
          <w:spacing w:val="3"/>
          <w:sz w:val="24"/>
          <w:szCs w:val="24"/>
        </w:rPr>
        <w:t>підтримка</w:t>
      </w:r>
      <w:r w:rsidRPr="00C67334">
        <w:rPr>
          <w:rFonts w:ascii="Times New Roman" w:hAnsi="Times New Roman"/>
          <w:spacing w:val="3"/>
          <w:sz w:val="24"/>
          <w:szCs w:val="24"/>
        </w:rPr>
        <w:t xml:space="preserve"> соціально вразливих верств населення, реформування системи соціальних </w:t>
      </w:r>
      <w:r w:rsidRPr="00C67334">
        <w:rPr>
          <w:rFonts w:ascii="Times New Roman" w:hAnsi="Times New Roman"/>
          <w:spacing w:val="4"/>
          <w:sz w:val="24"/>
          <w:szCs w:val="24"/>
        </w:rPr>
        <w:t xml:space="preserve">послуг, підвищення рівня охоплення соціальною підтримкою незаможних верств </w:t>
      </w:r>
      <w:r w:rsidRPr="00C67334">
        <w:rPr>
          <w:rFonts w:ascii="Times New Roman" w:hAnsi="Times New Roman"/>
          <w:sz w:val="24"/>
          <w:szCs w:val="24"/>
        </w:rPr>
        <w:t>населення при раціональному використанні бюджетних коштів</w:t>
      </w:r>
      <w:r w:rsidRPr="00C67334">
        <w:rPr>
          <w:rFonts w:ascii="Times New Roman" w:hAnsi="Times New Roman"/>
          <w:spacing w:val="-1"/>
          <w:sz w:val="24"/>
          <w:szCs w:val="24"/>
        </w:rPr>
        <w:t>.</w:t>
      </w:r>
    </w:p>
    <w:p w:rsidR="00BF067A" w:rsidRDefault="00BF067A" w:rsidP="00A15722">
      <w:pPr>
        <w:shd w:val="clear" w:color="auto" w:fill="FFFFFF"/>
        <w:spacing w:after="0" w:line="322" w:lineRule="exact"/>
        <w:ind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C6733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1BA9" w:rsidRPr="00C67334">
        <w:rPr>
          <w:rFonts w:ascii="Times New Roman" w:hAnsi="Times New Roman"/>
          <w:spacing w:val="3"/>
          <w:sz w:val="24"/>
          <w:szCs w:val="24"/>
        </w:rPr>
        <w:t>У 2022 та 2023</w:t>
      </w:r>
      <w:r w:rsidRPr="00C67334">
        <w:rPr>
          <w:rFonts w:ascii="Times New Roman" w:hAnsi="Times New Roman"/>
          <w:spacing w:val="3"/>
          <w:sz w:val="24"/>
          <w:szCs w:val="24"/>
        </w:rPr>
        <w:t xml:space="preserve"> роках передбачається здійснити такі заходи:</w:t>
      </w:r>
    </w:p>
    <w:p w:rsidR="00536ED9" w:rsidRPr="00C67334" w:rsidRDefault="00536ED9" w:rsidP="00A15722">
      <w:pPr>
        <w:shd w:val="clear" w:color="auto" w:fill="FFFFFF"/>
        <w:spacing w:after="0" w:line="322" w:lineRule="exact"/>
        <w:ind w:firstLine="720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 продовження реформування соціальних послуг; </w:t>
      </w:r>
    </w:p>
    <w:p w:rsidR="00A15722" w:rsidRPr="00C67334" w:rsidRDefault="00BF067A" w:rsidP="00A15722">
      <w:pPr>
        <w:shd w:val="clear" w:color="auto" w:fill="FFFFFF"/>
        <w:spacing w:after="0" w:line="322" w:lineRule="exact"/>
        <w:ind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C67334">
        <w:rPr>
          <w:rFonts w:ascii="Times New Roman" w:hAnsi="Times New Roman"/>
          <w:spacing w:val="3"/>
          <w:sz w:val="24"/>
          <w:szCs w:val="24"/>
        </w:rPr>
        <w:t>- покращення матеріально-технічної</w:t>
      </w:r>
      <w:r w:rsidR="00C04D63" w:rsidRPr="00C67334">
        <w:rPr>
          <w:rFonts w:ascii="Times New Roman" w:hAnsi="Times New Roman"/>
          <w:spacing w:val="3"/>
          <w:sz w:val="24"/>
          <w:szCs w:val="24"/>
        </w:rPr>
        <w:t xml:space="preserve"> бази соціальних закладів;</w:t>
      </w:r>
    </w:p>
    <w:p w:rsidR="00C67334" w:rsidRPr="00C67334" w:rsidRDefault="00C67334" w:rsidP="00C67334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22" w:lineRule="exact"/>
        <w:ind w:left="24" w:firstLine="73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67334">
        <w:rPr>
          <w:rFonts w:ascii="Times New Roman" w:hAnsi="Times New Roman"/>
          <w:spacing w:val="-2"/>
          <w:sz w:val="24"/>
          <w:szCs w:val="24"/>
        </w:rPr>
        <w:t>надання</w:t>
      </w:r>
      <w:r w:rsidRPr="004723D0">
        <w:t xml:space="preserve"> </w:t>
      </w:r>
      <w:r w:rsidRPr="00C67334">
        <w:rPr>
          <w:rFonts w:ascii="Times New Roman" w:hAnsi="Times New Roman"/>
          <w:sz w:val="24"/>
          <w:szCs w:val="24"/>
        </w:rPr>
        <w:t>матеріальної допомоги інвалідам, ветеранам війни та праці</w:t>
      </w:r>
      <w:r w:rsidR="00536ED9">
        <w:rPr>
          <w:rFonts w:ascii="Times New Roman" w:hAnsi="Times New Roman"/>
          <w:sz w:val="24"/>
          <w:szCs w:val="24"/>
        </w:rPr>
        <w:t>, малозабезпеченим жителям громади</w:t>
      </w:r>
      <w:r w:rsidRPr="00C67334">
        <w:rPr>
          <w:rFonts w:ascii="Times New Roman" w:hAnsi="Times New Roman"/>
          <w:sz w:val="24"/>
          <w:szCs w:val="24"/>
        </w:rPr>
        <w:t>, переселенцям, учасникам АТО/ООС;</w:t>
      </w:r>
    </w:p>
    <w:p w:rsidR="00BF067A" w:rsidRPr="00C67334" w:rsidRDefault="00A15722" w:rsidP="00A15722">
      <w:pPr>
        <w:shd w:val="clear" w:color="auto" w:fill="FFFFFF"/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C67334">
        <w:rPr>
          <w:rFonts w:ascii="Times New Roman" w:hAnsi="Times New Roman"/>
          <w:sz w:val="24"/>
          <w:szCs w:val="24"/>
        </w:rPr>
        <w:t xml:space="preserve">- </w:t>
      </w:r>
      <w:r w:rsidR="00BF067A" w:rsidRPr="00C67334">
        <w:rPr>
          <w:rFonts w:ascii="Times New Roman" w:hAnsi="Times New Roman"/>
          <w:spacing w:val="-2"/>
          <w:sz w:val="24"/>
          <w:szCs w:val="24"/>
        </w:rPr>
        <w:t>надання фінансової підтримки ветеранським організаціям;</w:t>
      </w:r>
    </w:p>
    <w:p w:rsidR="00C67334" w:rsidRPr="00C67334" w:rsidRDefault="00BF067A" w:rsidP="00C67334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22" w:lineRule="exact"/>
        <w:ind w:left="24" w:firstLine="734"/>
        <w:jc w:val="both"/>
        <w:rPr>
          <w:rFonts w:ascii="Times New Roman" w:hAnsi="Times New Roman"/>
          <w:sz w:val="24"/>
          <w:szCs w:val="24"/>
        </w:rPr>
      </w:pPr>
      <w:r w:rsidRPr="00C67334">
        <w:rPr>
          <w:rFonts w:ascii="Times New Roman" w:hAnsi="Times New Roman"/>
          <w:spacing w:val="-1"/>
          <w:sz w:val="24"/>
          <w:szCs w:val="24"/>
        </w:rPr>
        <w:t xml:space="preserve">надання громадськими організаціями або благодійними фондами соціальних </w:t>
      </w:r>
      <w:r w:rsidRPr="00C67334">
        <w:rPr>
          <w:rFonts w:ascii="Times New Roman" w:hAnsi="Times New Roman"/>
          <w:spacing w:val="-2"/>
          <w:sz w:val="24"/>
          <w:szCs w:val="24"/>
        </w:rPr>
        <w:t xml:space="preserve">послуг </w:t>
      </w:r>
      <w:r w:rsidRPr="00C67334">
        <w:rPr>
          <w:rFonts w:ascii="Times New Roman" w:hAnsi="Times New Roman"/>
          <w:spacing w:val="-2"/>
          <w:sz w:val="24"/>
          <w:szCs w:val="24"/>
        </w:rPr>
        <w:lastRenderedPageBreak/>
        <w:t>фізичним особам, які перебувають у складних життєвих обставинах;</w:t>
      </w:r>
    </w:p>
    <w:p w:rsidR="00BF067A" w:rsidRPr="00C67334" w:rsidRDefault="00BF067A" w:rsidP="0032272B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left="14" w:firstLine="744"/>
        <w:jc w:val="both"/>
        <w:rPr>
          <w:rFonts w:ascii="Times New Roman" w:hAnsi="Times New Roman"/>
          <w:sz w:val="24"/>
          <w:szCs w:val="24"/>
        </w:rPr>
      </w:pPr>
      <w:r w:rsidRPr="00C67334">
        <w:rPr>
          <w:rFonts w:ascii="Times New Roman" w:hAnsi="Times New Roman"/>
          <w:spacing w:val="-4"/>
          <w:sz w:val="24"/>
          <w:szCs w:val="24"/>
        </w:rPr>
        <w:t xml:space="preserve">підвищення ефективності використання бюджетних коштів соціального </w:t>
      </w:r>
      <w:r w:rsidRPr="00C67334">
        <w:rPr>
          <w:rFonts w:ascii="Times New Roman" w:hAnsi="Times New Roman"/>
          <w:spacing w:val="-5"/>
          <w:sz w:val="24"/>
          <w:szCs w:val="24"/>
        </w:rPr>
        <w:t>спрямування.</w:t>
      </w:r>
    </w:p>
    <w:p w:rsidR="00BF067A" w:rsidRPr="00C67334" w:rsidRDefault="00BF067A" w:rsidP="0032272B">
      <w:pPr>
        <w:shd w:val="clear" w:color="auto" w:fill="FFFFFF"/>
        <w:spacing w:line="322" w:lineRule="exact"/>
        <w:ind w:left="758"/>
        <w:jc w:val="both"/>
        <w:rPr>
          <w:rFonts w:ascii="Times New Roman" w:hAnsi="Times New Roman"/>
          <w:sz w:val="24"/>
          <w:szCs w:val="24"/>
        </w:rPr>
      </w:pPr>
      <w:r w:rsidRPr="00C67334">
        <w:rPr>
          <w:rFonts w:ascii="Times New Roman" w:hAnsi="Times New Roman"/>
          <w:spacing w:val="-2"/>
          <w:sz w:val="24"/>
          <w:szCs w:val="24"/>
        </w:rPr>
        <w:t>Основними результатами, яких планується досягти, є:</w:t>
      </w:r>
    </w:p>
    <w:p w:rsidR="00BF067A" w:rsidRPr="00C67334" w:rsidRDefault="00BF067A" w:rsidP="0032272B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22" w:lineRule="exact"/>
        <w:ind w:left="19" w:firstLine="730"/>
        <w:jc w:val="both"/>
        <w:rPr>
          <w:rFonts w:ascii="Times New Roman" w:hAnsi="Times New Roman"/>
          <w:sz w:val="24"/>
          <w:szCs w:val="24"/>
        </w:rPr>
      </w:pPr>
      <w:r w:rsidRPr="00C67334">
        <w:rPr>
          <w:rFonts w:ascii="Times New Roman" w:hAnsi="Times New Roman"/>
          <w:spacing w:val="-2"/>
          <w:sz w:val="24"/>
          <w:szCs w:val="24"/>
        </w:rPr>
        <w:t>підтримка найур</w:t>
      </w:r>
      <w:r w:rsidR="00C67334" w:rsidRPr="00C67334">
        <w:rPr>
          <w:rFonts w:ascii="Times New Roman" w:hAnsi="Times New Roman"/>
          <w:spacing w:val="-2"/>
          <w:sz w:val="24"/>
          <w:szCs w:val="24"/>
        </w:rPr>
        <w:t>азливіших верств населення</w:t>
      </w:r>
      <w:r w:rsidRPr="00C67334">
        <w:rPr>
          <w:rFonts w:ascii="Times New Roman" w:hAnsi="Times New Roman"/>
          <w:spacing w:val="-2"/>
          <w:sz w:val="24"/>
          <w:szCs w:val="24"/>
        </w:rPr>
        <w:t>, удосконалення системи соціальних послуг, підвищення їх якості та ефективності;</w:t>
      </w:r>
    </w:p>
    <w:p w:rsidR="00BF067A" w:rsidRPr="00C67334" w:rsidRDefault="00BF067A" w:rsidP="0032272B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22" w:lineRule="exact"/>
        <w:ind w:left="19" w:firstLine="730"/>
        <w:jc w:val="both"/>
        <w:rPr>
          <w:rFonts w:ascii="Times New Roman" w:hAnsi="Times New Roman"/>
          <w:sz w:val="24"/>
          <w:szCs w:val="24"/>
        </w:rPr>
      </w:pPr>
      <w:r w:rsidRPr="00C67334">
        <w:rPr>
          <w:rFonts w:ascii="Times New Roman" w:hAnsi="Times New Roman"/>
          <w:spacing w:val="-1"/>
          <w:sz w:val="24"/>
          <w:szCs w:val="24"/>
        </w:rPr>
        <w:t xml:space="preserve">покращення соціального діалогу між </w:t>
      </w:r>
      <w:r w:rsidR="00C67334" w:rsidRPr="00C67334">
        <w:rPr>
          <w:rFonts w:ascii="Times New Roman" w:hAnsi="Times New Roman"/>
          <w:spacing w:val="-1"/>
          <w:sz w:val="24"/>
          <w:szCs w:val="24"/>
        </w:rPr>
        <w:t xml:space="preserve">громадськими організаціями </w:t>
      </w:r>
      <w:r w:rsidRPr="00C67334">
        <w:rPr>
          <w:rFonts w:ascii="Times New Roman" w:hAnsi="Times New Roman"/>
          <w:spacing w:val="-1"/>
          <w:sz w:val="24"/>
          <w:szCs w:val="24"/>
        </w:rPr>
        <w:t xml:space="preserve"> та </w:t>
      </w:r>
      <w:r w:rsidRPr="00C67334">
        <w:rPr>
          <w:rFonts w:ascii="Times New Roman" w:hAnsi="Times New Roman"/>
          <w:spacing w:val="-6"/>
          <w:sz w:val="24"/>
          <w:szCs w:val="24"/>
        </w:rPr>
        <w:t>владою;</w:t>
      </w:r>
    </w:p>
    <w:p w:rsidR="00BF067A" w:rsidRPr="00C67334" w:rsidRDefault="00BF067A" w:rsidP="0032272B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22" w:lineRule="exact"/>
        <w:ind w:left="749"/>
        <w:jc w:val="both"/>
        <w:rPr>
          <w:rFonts w:ascii="Times New Roman" w:hAnsi="Times New Roman"/>
          <w:sz w:val="24"/>
          <w:szCs w:val="24"/>
        </w:rPr>
      </w:pPr>
      <w:r w:rsidRPr="00C67334">
        <w:rPr>
          <w:rFonts w:ascii="Times New Roman" w:hAnsi="Times New Roman"/>
          <w:spacing w:val="-3"/>
          <w:sz w:val="24"/>
          <w:szCs w:val="24"/>
        </w:rPr>
        <w:t>адаптація, реабілітація та інтеграція у суспільство інвалідів та дітей-інвалідів.</w:t>
      </w:r>
    </w:p>
    <w:p w:rsidR="00BF067A" w:rsidRPr="00C67334" w:rsidRDefault="00536ED9" w:rsidP="0032272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F067A" w:rsidRPr="00C67334">
        <w:rPr>
          <w:rFonts w:ascii="Times New Roman" w:hAnsi="Times New Roman"/>
          <w:sz w:val="24"/>
          <w:szCs w:val="24"/>
        </w:rPr>
        <w:t>а галузь соціального захисту покладена особлива відповідальність –</w:t>
      </w:r>
      <w:r>
        <w:rPr>
          <w:rFonts w:ascii="Times New Roman" w:hAnsi="Times New Roman"/>
          <w:sz w:val="24"/>
          <w:szCs w:val="24"/>
        </w:rPr>
        <w:t xml:space="preserve"> забезпечення  соціального</w:t>
      </w:r>
      <w:r w:rsidR="00BF067A" w:rsidRPr="00C67334">
        <w:rPr>
          <w:rFonts w:ascii="Times New Roman" w:hAnsi="Times New Roman"/>
          <w:sz w:val="24"/>
          <w:szCs w:val="24"/>
        </w:rPr>
        <w:t xml:space="preserve"> захист</w:t>
      </w:r>
      <w:r>
        <w:rPr>
          <w:rFonts w:ascii="Times New Roman" w:hAnsi="Times New Roman"/>
          <w:sz w:val="24"/>
          <w:szCs w:val="24"/>
        </w:rPr>
        <w:t>у</w:t>
      </w:r>
      <w:r w:rsidR="00BF067A" w:rsidRPr="00C67334">
        <w:rPr>
          <w:rFonts w:ascii="Times New Roman" w:hAnsi="Times New Roman"/>
          <w:sz w:val="24"/>
          <w:szCs w:val="24"/>
        </w:rPr>
        <w:t xml:space="preserve"> тим, хто змушений був залишити свої домівки, надати необхідну підтримку захисникам, які боронять, рідну землю, опікуватися сім’ями героїв, які віддали жи</w:t>
      </w:r>
      <w:r w:rsidR="00C81BA9" w:rsidRPr="00C67334">
        <w:rPr>
          <w:rFonts w:ascii="Times New Roman" w:hAnsi="Times New Roman"/>
          <w:sz w:val="24"/>
          <w:szCs w:val="24"/>
        </w:rPr>
        <w:t xml:space="preserve">ття під час Революції Гідності та російсько-української війни. </w:t>
      </w:r>
    </w:p>
    <w:p w:rsidR="00A15722" w:rsidRPr="00D80A85" w:rsidRDefault="00C67334" w:rsidP="00A157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2022-2023 роках</w:t>
      </w:r>
      <w:r w:rsidR="00BF067A" w:rsidRPr="00C67334">
        <w:rPr>
          <w:rFonts w:ascii="Times New Roman" w:hAnsi="Times New Roman"/>
          <w:sz w:val="24"/>
          <w:szCs w:val="24"/>
        </w:rPr>
        <w:t xml:space="preserve"> буде продовжуватися робота для забезпечення стабільної діяльності та розвитку галузі, вдосконалення механізмів надання всіх видів соціальної допомоги </w:t>
      </w:r>
      <w:proofErr w:type="spellStart"/>
      <w:r w:rsidR="00BF067A" w:rsidRPr="00C67334">
        <w:rPr>
          <w:rFonts w:ascii="Times New Roman" w:hAnsi="Times New Roman"/>
          <w:sz w:val="24"/>
          <w:szCs w:val="24"/>
        </w:rPr>
        <w:t>малозахищеним</w:t>
      </w:r>
      <w:proofErr w:type="spellEnd"/>
      <w:r w:rsidR="00BF067A" w:rsidRPr="00C67334">
        <w:rPr>
          <w:rFonts w:ascii="Times New Roman" w:hAnsi="Times New Roman"/>
          <w:sz w:val="24"/>
          <w:szCs w:val="24"/>
        </w:rPr>
        <w:t xml:space="preserve"> верствам насел</w:t>
      </w:r>
      <w:r w:rsidRPr="00C67334">
        <w:rPr>
          <w:rFonts w:ascii="Times New Roman" w:hAnsi="Times New Roman"/>
          <w:sz w:val="24"/>
          <w:szCs w:val="24"/>
        </w:rPr>
        <w:t>ення,</w:t>
      </w:r>
      <w:r w:rsidR="00BF067A" w:rsidRPr="00C67334">
        <w:rPr>
          <w:rFonts w:ascii="Times New Roman" w:hAnsi="Times New Roman"/>
          <w:sz w:val="24"/>
          <w:szCs w:val="24"/>
        </w:rPr>
        <w:t xml:space="preserve"> дотримання законодавства про працю, надання соціальних послуг </w:t>
      </w:r>
      <w:r w:rsidR="00BF067A" w:rsidRPr="00D80A85">
        <w:rPr>
          <w:rFonts w:ascii="Times New Roman" w:hAnsi="Times New Roman"/>
          <w:sz w:val="24"/>
          <w:szCs w:val="24"/>
        </w:rPr>
        <w:t>підпорядкованими установами.</w:t>
      </w:r>
    </w:p>
    <w:p w:rsidR="00A15722" w:rsidRDefault="00A15722" w:rsidP="00A15722">
      <w:pPr>
        <w:spacing w:after="0"/>
        <w:jc w:val="both"/>
        <w:rPr>
          <w:rFonts w:ascii="Times New Roman" w:hAnsi="Times New Roman"/>
          <w:b/>
          <w:bCs/>
          <w:spacing w:val="2"/>
          <w:sz w:val="24"/>
          <w:szCs w:val="24"/>
        </w:rPr>
      </w:pPr>
      <w:r w:rsidRPr="00D80A85">
        <w:rPr>
          <w:rFonts w:ascii="Times New Roman" w:hAnsi="Times New Roman"/>
          <w:sz w:val="24"/>
          <w:szCs w:val="24"/>
        </w:rPr>
        <w:tab/>
      </w:r>
      <w:r w:rsidRPr="00D80A85">
        <w:rPr>
          <w:rFonts w:ascii="Times New Roman" w:hAnsi="Times New Roman"/>
          <w:sz w:val="24"/>
          <w:szCs w:val="24"/>
        </w:rPr>
        <w:tab/>
      </w:r>
      <w:r w:rsidRPr="00D80A85">
        <w:rPr>
          <w:rFonts w:ascii="Times New Roman" w:hAnsi="Times New Roman"/>
          <w:sz w:val="24"/>
          <w:szCs w:val="24"/>
        </w:rPr>
        <w:tab/>
      </w:r>
      <w:r w:rsidRPr="00D80A85">
        <w:rPr>
          <w:rFonts w:ascii="Times New Roman" w:hAnsi="Times New Roman"/>
          <w:sz w:val="24"/>
          <w:szCs w:val="24"/>
        </w:rPr>
        <w:tab/>
      </w:r>
      <w:r w:rsidRPr="00D80A85">
        <w:rPr>
          <w:rFonts w:ascii="Times New Roman" w:hAnsi="Times New Roman"/>
          <w:sz w:val="24"/>
          <w:szCs w:val="24"/>
        </w:rPr>
        <w:tab/>
      </w:r>
      <w:r w:rsidR="00BF067A" w:rsidRPr="00D80A85">
        <w:rPr>
          <w:rFonts w:ascii="Times New Roman" w:hAnsi="Times New Roman"/>
          <w:b/>
          <w:bCs/>
          <w:spacing w:val="2"/>
          <w:sz w:val="24"/>
          <w:szCs w:val="24"/>
        </w:rPr>
        <w:t>Охорона здоров'я</w:t>
      </w:r>
    </w:p>
    <w:p w:rsidR="004F3E0F" w:rsidRPr="00D80A85" w:rsidRDefault="004F3E0F" w:rsidP="00A157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67A" w:rsidRPr="00D80A85" w:rsidRDefault="00A15722" w:rsidP="004F3E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0A85">
        <w:rPr>
          <w:rFonts w:ascii="Times New Roman" w:hAnsi="Times New Roman"/>
          <w:sz w:val="24"/>
          <w:szCs w:val="24"/>
        </w:rPr>
        <w:tab/>
      </w:r>
      <w:r w:rsidR="00BF067A" w:rsidRPr="00D80A85">
        <w:rPr>
          <w:rFonts w:ascii="Times New Roman" w:hAnsi="Times New Roman"/>
          <w:spacing w:val="10"/>
          <w:sz w:val="24"/>
          <w:szCs w:val="24"/>
        </w:rPr>
        <w:t>Пріор</w:t>
      </w:r>
      <w:r w:rsidR="004F3E0F">
        <w:rPr>
          <w:rFonts w:ascii="Times New Roman" w:hAnsi="Times New Roman"/>
          <w:spacing w:val="10"/>
          <w:sz w:val="24"/>
          <w:szCs w:val="24"/>
        </w:rPr>
        <w:t xml:space="preserve">итетами розвитку галузі є підвищення якості та </w:t>
      </w:r>
      <w:r w:rsidR="004F3E0F">
        <w:rPr>
          <w:rFonts w:ascii="Times New Roman" w:hAnsi="Times New Roman"/>
          <w:spacing w:val="-3"/>
          <w:sz w:val="24"/>
          <w:szCs w:val="24"/>
        </w:rPr>
        <w:t xml:space="preserve">доступності  медичних  послуг для мешканців громади. </w:t>
      </w:r>
      <w:r w:rsidR="004F3E0F" w:rsidRPr="00D80A8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F067A" w:rsidRPr="00D80A85">
        <w:rPr>
          <w:rFonts w:ascii="Times New Roman" w:hAnsi="Times New Roman"/>
          <w:spacing w:val="-2"/>
          <w:sz w:val="24"/>
          <w:szCs w:val="24"/>
        </w:rPr>
        <w:t>З цією метою в 202</w:t>
      </w:r>
      <w:r w:rsidR="00C67334" w:rsidRPr="00D80A85">
        <w:rPr>
          <w:rFonts w:ascii="Times New Roman" w:hAnsi="Times New Roman"/>
          <w:spacing w:val="-2"/>
          <w:sz w:val="24"/>
          <w:szCs w:val="24"/>
        </w:rPr>
        <w:t>2</w:t>
      </w:r>
      <w:r w:rsidR="00BF067A" w:rsidRPr="00D80A85">
        <w:rPr>
          <w:rFonts w:ascii="Times New Roman" w:hAnsi="Times New Roman"/>
          <w:spacing w:val="-2"/>
          <w:sz w:val="24"/>
          <w:szCs w:val="24"/>
        </w:rPr>
        <w:t xml:space="preserve"> та 202</w:t>
      </w:r>
      <w:r w:rsidR="00C67334" w:rsidRPr="00D80A85">
        <w:rPr>
          <w:rFonts w:ascii="Times New Roman" w:hAnsi="Times New Roman"/>
          <w:spacing w:val="-2"/>
          <w:sz w:val="24"/>
          <w:szCs w:val="24"/>
        </w:rPr>
        <w:t>3</w:t>
      </w:r>
      <w:r w:rsidR="00BF067A" w:rsidRPr="00D80A85">
        <w:rPr>
          <w:rFonts w:ascii="Times New Roman" w:hAnsi="Times New Roman"/>
          <w:spacing w:val="-2"/>
          <w:sz w:val="24"/>
          <w:szCs w:val="24"/>
        </w:rPr>
        <w:t xml:space="preserve"> роках передбачається здійснити такі заходи:</w:t>
      </w:r>
    </w:p>
    <w:p w:rsidR="00BF067A" w:rsidRPr="00D80A85" w:rsidRDefault="00BF067A" w:rsidP="00C67334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2" w:lineRule="exact"/>
        <w:ind w:left="5" w:firstLine="744"/>
        <w:jc w:val="both"/>
        <w:rPr>
          <w:rFonts w:ascii="Times New Roman" w:hAnsi="Times New Roman"/>
          <w:sz w:val="24"/>
          <w:szCs w:val="24"/>
        </w:rPr>
      </w:pPr>
      <w:r w:rsidRPr="00D80A85">
        <w:rPr>
          <w:rFonts w:ascii="Times New Roman" w:hAnsi="Times New Roman"/>
          <w:spacing w:val="6"/>
          <w:sz w:val="24"/>
          <w:szCs w:val="24"/>
        </w:rPr>
        <w:t>удосконалення мережі закладів</w:t>
      </w:r>
      <w:r w:rsidR="004F3E0F">
        <w:rPr>
          <w:rFonts w:ascii="Times New Roman" w:hAnsi="Times New Roman"/>
          <w:spacing w:val="6"/>
          <w:sz w:val="24"/>
          <w:szCs w:val="24"/>
        </w:rPr>
        <w:t xml:space="preserve">, їх структури та послуг;  </w:t>
      </w:r>
    </w:p>
    <w:p w:rsidR="004F3E0F" w:rsidRPr="004F3E0F" w:rsidRDefault="00BF067A" w:rsidP="00B82328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82328">
        <w:rPr>
          <w:rFonts w:ascii="Times New Roman" w:hAnsi="Times New Roman"/>
          <w:spacing w:val="-3"/>
          <w:sz w:val="24"/>
          <w:szCs w:val="24"/>
        </w:rPr>
        <w:t>підвищення якості та ефективності надання ме</w:t>
      </w:r>
      <w:r w:rsidR="00C67334" w:rsidRPr="00B82328">
        <w:rPr>
          <w:rFonts w:ascii="Times New Roman" w:hAnsi="Times New Roman"/>
          <w:spacing w:val="-3"/>
          <w:sz w:val="24"/>
          <w:szCs w:val="24"/>
        </w:rPr>
        <w:t>дичної допомоги мешканцям,</w:t>
      </w:r>
      <w:r w:rsidRPr="00B82328">
        <w:rPr>
          <w:rFonts w:ascii="Times New Roman" w:hAnsi="Times New Roman"/>
          <w:spacing w:val="-3"/>
          <w:sz w:val="24"/>
          <w:szCs w:val="24"/>
        </w:rPr>
        <w:t xml:space="preserve"> шляхо</w:t>
      </w:r>
      <w:r w:rsidR="00C67334" w:rsidRPr="00B82328">
        <w:rPr>
          <w:rFonts w:ascii="Times New Roman" w:hAnsi="Times New Roman"/>
          <w:spacing w:val="-3"/>
          <w:sz w:val="24"/>
          <w:szCs w:val="24"/>
        </w:rPr>
        <w:t xml:space="preserve">м </w:t>
      </w:r>
      <w:r w:rsidR="004F3E0F">
        <w:rPr>
          <w:rFonts w:ascii="Times New Roman" w:hAnsi="Times New Roman"/>
          <w:spacing w:val="-3"/>
          <w:sz w:val="24"/>
          <w:szCs w:val="24"/>
        </w:rPr>
        <w:t xml:space="preserve">фінансової підтримки  медичних комунальних підприємств; </w:t>
      </w:r>
    </w:p>
    <w:p w:rsidR="004F3E0F" w:rsidRPr="004F3E0F" w:rsidRDefault="004F3E0F" w:rsidP="00D80A85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2" w:lineRule="exact"/>
        <w:ind w:firstLine="7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шляхи зміцнення їх матеріально-технічної бази, придбання </w:t>
      </w:r>
      <w:r w:rsidR="00EC547C">
        <w:rPr>
          <w:rFonts w:ascii="Times New Roman" w:hAnsi="Times New Roman"/>
          <w:sz w:val="24"/>
          <w:szCs w:val="24"/>
        </w:rPr>
        <w:t xml:space="preserve">медичного обладнання </w:t>
      </w:r>
      <w:r>
        <w:rPr>
          <w:rFonts w:ascii="Times New Roman" w:hAnsi="Times New Roman"/>
          <w:sz w:val="24"/>
          <w:szCs w:val="24"/>
        </w:rPr>
        <w:t xml:space="preserve"> та запровадження </w:t>
      </w:r>
      <w:r w:rsidR="00EC547C">
        <w:rPr>
          <w:rFonts w:ascii="Times New Roman" w:hAnsi="Times New Roman"/>
          <w:sz w:val="24"/>
          <w:szCs w:val="24"/>
        </w:rPr>
        <w:t xml:space="preserve">нових </w:t>
      </w:r>
      <w:r>
        <w:rPr>
          <w:rFonts w:ascii="Times New Roman" w:hAnsi="Times New Roman"/>
          <w:sz w:val="24"/>
          <w:szCs w:val="24"/>
        </w:rPr>
        <w:t xml:space="preserve">програм. </w:t>
      </w:r>
    </w:p>
    <w:p w:rsidR="004F3E0F" w:rsidRDefault="004F3E0F" w:rsidP="00A15722">
      <w:pPr>
        <w:shd w:val="clear" w:color="auto" w:fill="FFFFFF"/>
        <w:tabs>
          <w:tab w:val="left" w:pos="989"/>
        </w:tabs>
        <w:spacing w:after="0" w:line="322" w:lineRule="exact"/>
        <w:ind w:firstLine="749"/>
        <w:jc w:val="both"/>
        <w:rPr>
          <w:rFonts w:ascii="Times New Roman" w:hAnsi="Times New Roman"/>
          <w:spacing w:val="5"/>
          <w:sz w:val="24"/>
          <w:szCs w:val="24"/>
        </w:rPr>
      </w:pPr>
    </w:p>
    <w:p w:rsidR="00BF067A" w:rsidRPr="00D80A85" w:rsidRDefault="00BF067A" w:rsidP="00A15722">
      <w:pPr>
        <w:shd w:val="clear" w:color="auto" w:fill="FFFFFF"/>
        <w:tabs>
          <w:tab w:val="left" w:pos="989"/>
        </w:tabs>
        <w:spacing w:after="0" w:line="322" w:lineRule="exact"/>
        <w:ind w:firstLine="749"/>
        <w:jc w:val="both"/>
        <w:rPr>
          <w:rFonts w:ascii="Times New Roman" w:hAnsi="Times New Roman"/>
          <w:sz w:val="24"/>
          <w:szCs w:val="24"/>
        </w:rPr>
      </w:pPr>
      <w:r w:rsidRPr="00D80A85">
        <w:rPr>
          <w:rFonts w:ascii="Times New Roman" w:hAnsi="Times New Roman"/>
          <w:spacing w:val="-2"/>
          <w:sz w:val="24"/>
          <w:szCs w:val="24"/>
        </w:rPr>
        <w:t>Основними результатами, яких планується досягти, є:</w:t>
      </w:r>
    </w:p>
    <w:p w:rsidR="00BF067A" w:rsidRPr="00D80A85" w:rsidRDefault="00EC547C" w:rsidP="00A15722">
      <w:pPr>
        <w:widowControl w:val="0"/>
        <w:numPr>
          <w:ilvl w:val="0"/>
          <w:numId w:val="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322" w:lineRule="exact"/>
        <w:ind w:left="5" w:firstLine="7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підвищення </w:t>
      </w:r>
      <w:r w:rsidR="00BF067A" w:rsidRPr="00D80A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доступності та якості </w:t>
      </w:r>
      <w:r w:rsidR="00BF067A" w:rsidRPr="00D80A85">
        <w:rPr>
          <w:rFonts w:ascii="Times New Roman" w:hAnsi="Times New Roman"/>
          <w:sz w:val="24"/>
          <w:szCs w:val="24"/>
        </w:rPr>
        <w:t>медичного обслу</w:t>
      </w:r>
      <w:r>
        <w:rPr>
          <w:rFonts w:ascii="Times New Roman" w:hAnsi="Times New Roman"/>
          <w:sz w:val="24"/>
          <w:szCs w:val="24"/>
        </w:rPr>
        <w:t>говування населення;</w:t>
      </w:r>
    </w:p>
    <w:p w:rsidR="00BF067A" w:rsidRPr="00D80A85" w:rsidRDefault="00BF067A" w:rsidP="00A15722">
      <w:pPr>
        <w:widowControl w:val="0"/>
        <w:numPr>
          <w:ilvl w:val="0"/>
          <w:numId w:val="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322" w:lineRule="exact"/>
        <w:ind w:left="5" w:firstLine="734"/>
        <w:jc w:val="both"/>
        <w:rPr>
          <w:rFonts w:ascii="Times New Roman" w:hAnsi="Times New Roman"/>
          <w:sz w:val="24"/>
          <w:szCs w:val="24"/>
        </w:rPr>
      </w:pPr>
      <w:r w:rsidRPr="00D80A85">
        <w:rPr>
          <w:rFonts w:ascii="Times New Roman" w:hAnsi="Times New Roman"/>
          <w:spacing w:val="-1"/>
          <w:sz w:val="24"/>
          <w:szCs w:val="24"/>
        </w:rPr>
        <w:t>впровадження нових підходів до організації роботи закладів охорони здоров'я та їх фінансового забезпечення;</w:t>
      </w:r>
    </w:p>
    <w:p w:rsidR="00E8439C" w:rsidRDefault="00BF067A" w:rsidP="00A15722">
      <w:pPr>
        <w:shd w:val="clear" w:color="auto" w:fill="FFFFFF"/>
        <w:tabs>
          <w:tab w:val="left" w:pos="902"/>
        </w:tabs>
        <w:spacing w:after="0" w:line="322" w:lineRule="exact"/>
        <w:ind w:left="739"/>
        <w:jc w:val="both"/>
        <w:rPr>
          <w:rFonts w:ascii="Times New Roman" w:hAnsi="Times New Roman"/>
          <w:spacing w:val="-2"/>
          <w:sz w:val="24"/>
          <w:szCs w:val="24"/>
        </w:rPr>
      </w:pPr>
      <w:r w:rsidRPr="00D80A85">
        <w:rPr>
          <w:rFonts w:ascii="Times New Roman" w:hAnsi="Times New Roman"/>
          <w:sz w:val="24"/>
          <w:szCs w:val="24"/>
        </w:rPr>
        <w:t>-</w:t>
      </w:r>
      <w:r w:rsidRPr="00D80A85">
        <w:rPr>
          <w:rFonts w:ascii="Times New Roman" w:hAnsi="Times New Roman"/>
          <w:sz w:val="24"/>
          <w:szCs w:val="24"/>
        </w:rPr>
        <w:tab/>
      </w:r>
      <w:r w:rsidRPr="00D80A85">
        <w:rPr>
          <w:rFonts w:ascii="Times New Roman" w:hAnsi="Times New Roman"/>
          <w:spacing w:val="-2"/>
          <w:sz w:val="24"/>
          <w:szCs w:val="24"/>
        </w:rPr>
        <w:t>отримання економії коштів за рахунок зменшення витрат на енергоносії.</w:t>
      </w:r>
    </w:p>
    <w:p w:rsidR="002061C5" w:rsidRPr="00D80A85" w:rsidRDefault="002061C5" w:rsidP="00A15722">
      <w:pPr>
        <w:shd w:val="clear" w:color="auto" w:fill="FFFFFF"/>
        <w:tabs>
          <w:tab w:val="left" w:pos="902"/>
        </w:tabs>
        <w:spacing w:after="0" w:line="322" w:lineRule="exact"/>
        <w:ind w:left="739"/>
        <w:jc w:val="both"/>
        <w:rPr>
          <w:rFonts w:ascii="Times New Roman" w:hAnsi="Times New Roman"/>
          <w:sz w:val="24"/>
          <w:szCs w:val="24"/>
        </w:rPr>
      </w:pPr>
    </w:p>
    <w:p w:rsidR="002061C5" w:rsidRDefault="002061C5" w:rsidP="00E8439C">
      <w:pPr>
        <w:shd w:val="clear" w:color="auto" w:fill="FFFFFF"/>
        <w:spacing w:line="365" w:lineRule="exact"/>
        <w:ind w:right="1843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8439C" w:rsidRPr="00D80A85" w:rsidRDefault="00597FD7" w:rsidP="00E8439C">
      <w:pPr>
        <w:shd w:val="clear" w:color="auto" w:fill="FFFFFF"/>
        <w:spacing w:line="365" w:lineRule="exact"/>
        <w:ind w:right="1843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</w:t>
      </w:r>
      <w:r w:rsidR="00310FA3" w:rsidRPr="00D80A85">
        <w:rPr>
          <w:rFonts w:ascii="Times New Roman" w:hAnsi="Times New Roman"/>
          <w:b/>
          <w:bCs/>
          <w:spacing w:val="-1"/>
          <w:sz w:val="24"/>
          <w:szCs w:val="24"/>
        </w:rPr>
        <w:t>Освіта</w:t>
      </w:r>
    </w:p>
    <w:p w:rsidR="00310FA3" w:rsidRPr="00262DCF" w:rsidRDefault="00EE1442" w:rsidP="00EE144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262DCF">
        <w:rPr>
          <w:rFonts w:ascii="Times New Roman" w:hAnsi="Times New Roman"/>
          <w:spacing w:val="-3"/>
          <w:sz w:val="24"/>
          <w:szCs w:val="24"/>
        </w:rPr>
        <w:t xml:space="preserve">           </w:t>
      </w:r>
      <w:r w:rsidR="00310FA3" w:rsidRPr="00262DCF">
        <w:rPr>
          <w:rFonts w:ascii="Times New Roman" w:hAnsi="Times New Roman"/>
          <w:spacing w:val="-3"/>
          <w:sz w:val="24"/>
          <w:szCs w:val="24"/>
        </w:rPr>
        <w:t>Пріоритетом</w:t>
      </w:r>
      <w:r w:rsidR="00310FA3" w:rsidRPr="00262DCF">
        <w:rPr>
          <w:rFonts w:ascii="Times New Roman" w:hAnsi="Times New Roman"/>
          <w:spacing w:val="-2"/>
          <w:sz w:val="24"/>
          <w:szCs w:val="24"/>
        </w:rPr>
        <w:t xml:space="preserve"> розвитку галузі освіти є забезпе</w:t>
      </w:r>
      <w:r w:rsidR="00D80A85" w:rsidRPr="00262DCF">
        <w:rPr>
          <w:rFonts w:ascii="Times New Roman" w:hAnsi="Times New Roman"/>
          <w:spacing w:val="-2"/>
          <w:sz w:val="24"/>
          <w:szCs w:val="24"/>
        </w:rPr>
        <w:t>чення доступності високоякісної освіти</w:t>
      </w:r>
      <w:r w:rsidR="00310FA3" w:rsidRPr="00262DCF">
        <w:rPr>
          <w:rFonts w:ascii="Times New Roman" w:hAnsi="Times New Roman"/>
          <w:spacing w:val="3"/>
          <w:sz w:val="24"/>
          <w:szCs w:val="24"/>
        </w:rPr>
        <w:t xml:space="preserve">, забезпечення модернізації освітніх послуг </w:t>
      </w:r>
      <w:r w:rsidR="00310FA3" w:rsidRPr="00262DCF">
        <w:rPr>
          <w:rFonts w:ascii="Times New Roman" w:hAnsi="Times New Roman"/>
          <w:spacing w:val="-2"/>
          <w:sz w:val="24"/>
          <w:szCs w:val="24"/>
        </w:rPr>
        <w:t xml:space="preserve">та підвищення доступності якісних </w:t>
      </w:r>
      <w:r w:rsidR="00310FA3" w:rsidRPr="00262DCF">
        <w:rPr>
          <w:rFonts w:ascii="Times New Roman" w:hAnsi="Times New Roman"/>
          <w:spacing w:val="-4"/>
          <w:sz w:val="24"/>
          <w:szCs w:val="24"/>
        </w:rPr>
        <w:t>освітніх послуг.</w:t>
      </w:r>
    </w:p>
    <w:p w:rsidR="00310FA3" w:rsidRPr="00262DCF" w:rsidRDefault="00310FA3" w:rsidP="00E8439C">
      <w:pPr>
        <w:shd w:val="clear" w:color="auto" w:fill="FFFFFF"/>
        <w:spacing w:after="0" w:line="322" w:lineRule="exact"/>
        <w:ind w:left="739"/>
        <w:jc w:val="both"/>
        <w:rPr>
          <w:rFonts w:ascii="Times New Roman" w:hAnsi="Times New Roman"/>
          <w:spacing w:val="-2"/>
          <w:sz w:val="24"/>
          <w:szCs w:val="24"/>
        </w:rPr>
      </w:pPr>
      <w:r w:rsidRPr="00262DCF">
        <w:rPr>
          <w:rFonts w:ascii="Times New Roman" w:hAnsi="Times New Roman"/>
          <w:spacing w:val="-2"/>
          <w:sz w:val="24"/>
          <w:szCs w:val="24"/>
        </w:rPr>
        <w:t xml:space="preserve">У </w:t>
      </w:r>
      <w:r w:rsidR="00D80A85" w:rsidRPr="00262DCF">
        <w:rPr>
          <w:rFonts w:ascii="Times New Roman" w:hAnsi="Times New Roman"/>
          <w:spacing w:val="-2"/>
          <w:sz w:val="24"/>
          <w:szCs w:val="24"/>
        </w:rPr>
        <w:t>2022 та 2023</w:t>
      </w:r>
      <w:r w:rsidRPr="00262DCF">
        <w:rPr>
          <w:rFonts w:ascii="Times New Roman" w:hAnsi="Times New Roman"/>
          <w:spacing w:val="-2"/>
          <w:sz w:val="24"/>
          <w:szCs w:val="24"/>
        </w:rPr>
        <w:t xml:space="preserve"> роках передбачається здійснити такі заходи:</w:t>
      </w:r>
    </w:p>
    <w:p w:rsidR="00310FA3" w:rsidRPr="00262DCF" w:rsidRDefault="00310FA3" w:rsidP="00E8439C">
      <w:pPr>
        <w:numPr>
          <w:ilvl w:val="0"/>
          <w:numId w:val="3"/>
        </w:numPr>
        <w:shd w:val="clear" w:color="auto" w:fill="FFFFFF"/>
        <w:spacing w:after="0" w:line="322" w:lineRule="exact"/>
        <w:ind w:left="5" w:firstLine="734"/>
        <w:jc w:val="both"/>
        <w:rPr>
          <w:rFonts w:ascii="Times New Roman" w:hAnsi="Times New Roman"/>
          <w:sz w:val="24"/>
          <w:szCs w:val="24"/>
        </w:rPr>
      </w:pPr>
      <w:r w:rsidRPr="00262DCF">
        <w:rPr>
          <w:rFonts w:ascii="Times New Roman" w:hAnsi="Times New Roman"/>
          <w:spacing w:val="-1"/>
          <w:sz w:val="24"/>
          <w:szCs w:val="24"/>
        </w:rPr>
        <w:t>удосконалення мережі навчальних закладів та установ освіти;</w:t>
      </w:r>
    </w:p>
    <w:p w:rsidR="00310FA3" w:rsidRPr="00262DCF" w:rsidRDefault="004F3E0F" w:rsidP="00E8439C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5" w:firstLine="7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реконструкція та </w:t>
      </w:r>
      <w:r w:rsidR="00310FA3" w:rsidRPr="00262DCF">
        <w:rPr>
          <w:rFonts w:ascii="Times New Roman" w:hAnsi="Times New Roman"/>
          <w:spacing w:val="-1"/>
          <w:sz w:val="24"/>
          <w:szCs w:val="24"/>
        </w:rPr>
        <w:t xml:space="preserve">будівництво </w:t>
      </w:r>
      <w:r w:rsidR="00D80A85" w:rsidRPr="00262DCF">
        <w:rPr>
          <w:rFonts w:ascii="Times New Roman" w:hAnsi="Times New Roman"/>
          <w:spacing w:val="-1"/>
          <w:sz w:val="24"/>
          <w:szCs w:val="24"/>
        </w:rPr>
        <w:t xml:space="preserve">нових </w:t>
      </w:r>
      <w:r w:rsidR="00310FA3" w:rsidRPr="00262DC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C547C">
        <w:rPr>
          <w:rFonts w:ascii="Times New Roman" w:hAnsi="Times New Roman"/>
          <w:spacing w:val="-1"/>
          <w:sz w:val="24"/>
          <w:szCs w:val="24"/>
        </w:rPr>
        <w:t>закладів освіти;</w:t>
      </w:r>
    </w:p>
    <w:p w:rsidR="00310FA3" w:rsidRPr="00262DCF" w:rsidRDefault="00310FA3" w:rsidP="00E8439C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5" w:firstLine="734"/>
        <w:jc w:val="both"/>
        <w:rPr>
          <w:rFonts w:ascii="Times New Roman" w:hAnsi="Times New Roman"/>
          <w:sz w:val="24"/>
          <w:szCs w:val="24"/>
        </w:rPr>
      </w:pPr>
      <w:r w:rsidRPr="00262DCF">
        <w:rPr>
          <w:rFonts w:ascii="Times New Roman" w:hAnsi="Times New Roman"/>
          <w:spacing w:val="-2"/>
          <w:sz w:val="24"/>
          <w:szCs w:val="24"/>
        </w:rPr>
        <w:t>приведення ме</w:t>
      </w:r>
      <w:r w:rsidR="00D80A85" w:rsidRPr="00262DCF">
        <w:rPr>
          <w:rFonts w:ascii="Times New Roman" w:hAnsi="Times New Roman"/>
          <w:spacing w:val="-2"/>
          <w:sz w:val="24"/>
          <w:szCs w:val="24"/>
        </w:rPr>
        <w:t xml:space="preserve">режі освітянських закладів </w:t>
      </w:r>
      <w:r w:rsidRPr="00262DCF">
        <w:rPr>
          <w:rFonts w:ascii="Times New Roman" w:hAnsi="Times New Roman"/>
          <w:spacing w:val="-2"/>
          <w:sz w:val="24"/>
          <w:szCs w:val="24"/>
        </w:rPr>
        <w:t xml:space="preserve"> до потреб регіону;</w:t>
      </w:r>
    </w:p>
    <w:p w:rsidR="00310FA3" w:rsidRPr="00262DCF" w:rsidRDefault="00310FA3" w:rsidP="00310FA3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5" w:firstLine="734"/>
        <w:jc w:val="both"/>
        <w:rPr>
          <w:rFonts w:ascii="Times New Roman" w:hAnsi="Times New Roman"/>
          <w:sz w:val="24"/>
          <w:szCs w:val="24"/>
        </w:rPr>
      </w:pPr>
      <w:r w:rsidRPr="00262DCF">
        <w:rPr>
          <w:rFonts w:ascii="Times New Roman" w:hAnsi="Times New Roman"/>
          <w:spacing w:val="-3"/>
          <w:sz w:val="24"/>
          <w:szCs w:val="24"/>
        </w:rPr>
        <w:t xml:space="preserve">удосконалення системи позашкільної освіти та створення умов для діяльності </w:t>
      </w:r>
      <w:r w:rsidRPr="00262DCF">
        <w:rPr>
          <w:rFonts w:ascii="Times New Roman" w:hAnsi="Times New Roman"/>
          <w:sz w:val="24"/>
          <w:szCs w:val="24"/>
        </w:rPr>
        <w:t xml:space="preserve">позашкільних навчальних закладів як координаційних центрів виховної та </w:t>
      </w:r>
      <w:r w:rsidRPr="00262DCF">
        <w:rPr>
          <w:rFonts w:ascii="Times New Roman" w:hAnsi="Times New Roman"/>
          <w:spacing w:val="-2"/>
          <w:sz w:val="24"/>
          <w:szCs w:val="24"/>
        </w:rPr>
        <w:t>організаційно-методичної роботи;</w:t>
      </w:r>
    </w:p>
    <w:p w:rsidR="00310FA3" w:rsidRPr="00262DCF" w:rsidRDefault="00310FA3" w:rsidP="00310FA3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5" w:firstLine="734"/>
        <w:jc w:val="both"/>
        <w:rPr>
          <w:rFonts w:ascii="Times New Roman" w:hAnsi="Times New Roman"/>
          <w:sz w:val="24"/>
          <w:szCs w:val="24"/>
        </w:rPr>
      </w:pPr>
      <w:r w:rsidRPr="00262DCF">
        <w:rPr>
          <w:rFonts w:ascii="Times New Roman" w:hAnsi="Times New Roman"/>
          <w:spacing w:val="-2"/>
          <w:sz w:val="24"/>
          <w:szCs w:val="24"/>
        </w:rPr>
        <w:t>впровадження в освітніх навчальних закладах енергозберігаючих технологій (утеплення будівель, модернізація системи опалення, заміна світильників);</w:t>
      </w:r>
    </w:p>
    <w:p w:rsidR="00310FA3" w:rsidRPr="00262DCF" w:rsidRDefault="00310FA3" w:rsidP="00310FA3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5" w:firstLine="734"/>
        <w:jc w:val="both"/>
        <w:rPr>
          <w:rFonts w:ascii="Times New Roman" w:hAnsi="Times New Roman"/>
          <w:sz w:val="24"/>
          <w:szCs w:val="24"/>
        </w:rPr>
      </w:pPr>
      <w:r w:rsidRPr="00262DCF">
        <w:rPr>
          <w:rFonts w:ascii="Times New Roman" w:hAnsi="Times New Roman"/>
          <w:spacing w:val="-2"/>
          <w:sz w:val="24"/>
          <w:szCs w:val="24"/>
        </w:rPr>
        <w:lastRenderedPageBreak/>
        <w:t>зміцнення матеріально-технічної бази закладів за рахунок заміни застарілого обладнання на сучасне;</w:t>
      </w:r>
    </w:p>
    <w:p w:rsidR="00310FA3" w:rsidRPr="00262DCF" w:rsidRDefault="00310FA3" w:rsidP="00310FA3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5" w:firstLine="734"/>
        <w:jc w:val="both"/>
        <w:rPr>
          <w:rFonts w:ascii="Times New Roman" w:hAnsi="Times New Roman"/>
          <w:sz w:val="24"/>
          <w:szCs w:val="24"/>
        </w:rPr>
      </w:pPr>
      <w:r w:rsidRPr="00262DCF">
        <w:rPr>
          <w:rFonts w:ascii="Times New Roman" w:hAnsi="Times New Roman"/>
          <w:sz w:val="24"/>
          <w:szCs w:val="24"/>
        </w:rPr>
        <w:t>забезпечення навчальних закладів сучасними засобами навчання і виховання, оснащення комп’ютерною технікою</w:t>
      </w:r>
      <w:r w:rsidR="004F3E0F">
        <w:rPr>
          <w:rFonts w:ascii="Times New Roman" w:hAnsi="Times New Roman"/>
          <w:sz w:val="24"/>
          <w:szCs w:val="24"/>
        </w:rPr>
        <w:t>, ігровими та спортивними майданчиками</w:t>
      </w:r>
      <w:r w:rsidRPr="00262DCF">
        <w:rPr>
          <w:rFonts w:ascii="Times New Roman" w:hAnsi="Times New Roman"/>
          <w:sz w:val="24"/>
          <w:szCs w:val="24"/>
        </w:rPr>
        <w:t>;</w:t>
      </w:r>
    </w:p>
    <w:p w:rsidR="00310FA3" w:rsidRPr="00262DCF" w:rsidRDefault="00310FA3" w:rsidP="00310FA3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5" w:firstLine="734"/>
        <w:jc w:val="both"/>
        <w:rPr>
          <w:rFonts w:ascii="Times New Roman" w:hAnsi="Times New Roman"/>
          <w:sz w:val="24"/>
          <w:szCs w:val="24"/>
        </w:rPr>
      </w:pPr>
      <w:r w:rsidRPr="00262DCF">
        <w:rPr>
          <w:rFonts w:ascii="Times New Roman" w:hAnsi="Times New Roman"/>
          <w:sz w:val="24"/>
          <w:szCs w:val="24"/>
        </w:rPr>
        <w:t>оновлення навчально-методичної бази закладів освіти відповідно до сучасних вимог;</w:t>
      </w:r>
    </w:p>
    <w:p w:rsidR="00A15722" w:rsidRPr="00262DCF" w:rsidRDefault="00262DCF" w:rsidP="00A15722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739"/>
        <w:jc w:val="both"/>
        <w:rPr>
          <w:rFonts w:ascii="Times New Roman" w:hAnsi="Times New Roman"/>
          <w:sz w:val="24"/>
          <w:szCs w:val="24"/>
        </w:rPr>
      </w:pPr>
      <w:r w:rsidRPr="00262DCF">
        <w:rPr>
          <w:rFonts w:ascii="Times New Roman" w:hAnsi="Times New Roman"/>
          <w:spacing w:val="-10"/>
          <w:sz w:val="24"/>
          <w:szCs w:val="24"/>
        </w:rPr>
        <w:t xml:space="preserve">виконання регіональних </w:t>
      </w:r>
      <w:r w:rsidR="00310FA3" w:rsidRPr="00262DCF">
        <w:rPr>
          <w:rFonts w:ascii="Times New Roman" w:hAnsi="Times New Roman"/>
          <w:spacing w:val="-10"/>
          <w:sz w:val="24"/>
          <w:szCs w:val="24"/>
        </w:rPr>
        <w:t>програм</w:t>
      </w:r>
      <w:r w:rsidRPr="00262DCF">
        <w:rPr>
          <w:rFonts w:ascii="Times New Roman" w:hAnsi="Times New Roman"/>
          <w:spacing w:val="-10"/>
          <w:sz w:val="24"/>
          <w:szCs w:val="24"/>
        </w:rPr>
        <w:t xml:space="preserve"> у сфері освіти. </w:t>
      </w:r>
    </w:p>
    <w:p w:rsidR="00A15722" w:rsidRPr="00262DCF" w:rsidRDefault="00A15722" w:rsidP="00A15722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739"/>
        <w:jc w:val="both"/>
        <w:rPr>
          <w:rFonts w:ascii="Times New Roman" w:hAnsi="Times New Roman"/>
          <w:sz w:val="24"/>
          <w:szCs w:val="24"/>
        </w:rPr>
      </w:pPr>
    </w:p>
    <w:p w:rsidR="00310FA3" w:rsidRPr="00262DCF" w:rsidRDefault="00310FA3" w:rsidP="00A15722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739"/>
        <w:jc w:val="both"/>
        <w:rPr>
          <w:rFonts w:ascii="Times New Roman" w:hAnsi="Times New Roman"/>
          <w:sz w:val="24"/>
          <w:szCs w:val="24"/>
        </w:rPr>
      </w:pPr>
      <w:r w:rsidRPr="00262DCF">
        <w:rPr>
          <w:rFonts w:ascii="Times New Roman" w:hAnsi="Times New Roman"/>
          <w:spacing w:val="-2"/>
          <w:sz w:val="24"/>
          <w:szCs w:val="24"/>
        </w:rPr>
        <w:t>Основними результатами, яких планується досягти, є:</w:t>
      </w:r>
    </w:p>
    <w:p w:rsidR="00310FA3" w:rsidRPr="00262DCF" w:rsidRDefault="00310FA3" w:rsidP="00A15722">
      <w:pPr>
        <w:shd w:val="clear" w:color="auto" w:fill="FFFFFF"/>
        <w:tabs>
          <w:tab w:val="left" w:pos="998"/>
        </w:tabs>
        <w:spacing w:after="0" w:line="322" w:lineRule="exact"/>
        <w:jc w:val="both"/>
        <w:rPr>
          <w:rFonts w:ascii="Times New Roman" w:hAnsi="Times New Roman"/>
          <w:spacing w:val="-3"/>
          <w:sz w:val="24"/>
          <w:szCs w:val="24"/>
        </w:rPr>
      </w:pPr>
      <w:r w:rsidRPr="00262DCF">
        <w:rPr>
          <w:rFonts w:ascii="Times New Roman" w:hAnsi="Times New Roman"/>
          <w:sz w:val="24"/>
          <w:szCs w:val="24"/>
        </w:rPr>
        <w:tab/>
        <w:t xml:space="preserve">- </w:t>
      </w:r>
      <w:r w:rsidRPr="00262DCF">
        <w:rPr>
          <w:rFonts w:ascii="Times New Roman" w:hAnsi="Times New Roman"/>
          <w:spacing w:val="8"/>
          <w:sz w:val="24"/>
          <w:szCs w:val="24"/>
        </w:rPr>
        <w:t>підвищення рівня надання та доступності високоякісної освіт</w:t>
      </w:r>
      <w:r w:rsidR="00262DCF" w:rsidRPr="00262DCF">
        <w:rPr>
          <w:rFonts w:ascii="Times New Roman" w:hAnsi="Times New Roman"/>
          <w:spacing w:val="8"/>
          <w:sz w:val="24"/>
          <w:szCs w:val="24"/>
        </w:rPr>
        <w:t>и;</w:t>
      </w:r>
    </w:p>
    <w:p w:rsidR="00310FA3" w:rsidRPr="00262DCF" w:rsidRDefault="00310FA3" w:rsidP="00A15722">
      <w:pPr>
        <w:shd w:val="clear" w:color="auto" w:fill="FFFFFF"/>
        <w:tabs>
          <w:tab w:val="left" w:pos="998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262DCF">
        <w:rPr>
          <w:rFonts w:ascii="Times New Roman" w:hAnsi="Times New Roman"/>
          <w:spacing w:val="-3"/>
          <w:sz w:val="24"/>
          <w:szCs w:val="24"/>
        </w:rPr>
        <w:tab/>
        <w:t>- р</w:t>
      </w:r>
      <w:r w:rsidRPr="00262DCF">
        <w:rPr>
          <w:rFonts w:ascii="Times New Roman" w:hAnsi="Times New Roman"/>
          <w:sz w:val="24"/>
          <w:szCs w:val="24"/>
        </w:rPr>
        <w:t>озширення мережі груп у дошкільних навчальних закладах;</w:t>
      </w:r>
    </w:p>
    <w:p w:rsidR="00310FA3" w:rsidRPr="00262DCF" w:rsidRDefault="00310FA3" w:rsidP="00A15722">
      <w:pPr>
        <w:shd w:val="clear" w:color="auto" w:fill="FFFFFF"/>
        <w:tabs>
          <w:tab w:val="left" w:pos="998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262DCF">
        <w:rPr>
          <w:rFonts w:ascii="Times New Roman" w:hAnsi="Times New Roman"/>
          <w:spacing w:val="-3"/>
          <w:sz w:val="24"/>
          <w:szCs w:val="24"/>
        </w:rPr>
        <w:tab/>
        <w:t>- п</w:t>
      </w:r>
      <w:r w:rsidRPr="00262DCF">
        <w:rPr>
          <w:rFonts w:ascii="Times New Roman" w:hAnsi="Times New Roman"/>
          <w:sz w:val="24"/>
          <w:szCs w:val="24"/>
        </w:rPr>
        <w:t>оказник успішності, який визначається як відношення кількості учнів випускних класів, що навчаються на достатньому та високому рівні, до загальної кількості учнів випускних класів;</w:t>
      </w:r>
    </w:p>
    <w:p w:rsidR="00310FA3" w:rsidRPr="00262DCF" w:rsidRDefault="00310FA3" w:rsidP="00A15722">
      <w:pPr>
        <w:shd w:val="clear" w:color="auto" w:fill="FFFFFF"/>
        <w:tabs>
          <w:tab w:val="left" w:pos="998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262DCF">
        <w:rPr>
          <w:rFonts w:ascii="Times New Roman" w:hAnsi="Times New Roman"/>
          <w:sz w:val="24"/>
          <w:szCs w:val="24"/>
        </w:rPr>
        <w:tab/>
        <w:t xml:space="preserve">- </w:t>
      </w:r>
      <w:r w:rsidRPr="00262DCF">
        <w:rPr>
          <w:rFonts w:ascii="Times New Roman" w:hAnsi="Times New Roman"/>
          <w:spacing w:val="-3"/>
          <w:sz w:val="24"/>
          <w:szCs w:val="24"/>
        </w:rPr>
        <w:t>о</w:t>
      </w:r>
      <w:r w:rsidRPr="00262DCF">
        <w:rPr>
          <w:rFonts w:ascii="Times New Roman" w:hAnsi="Times New Roman"/>
          <w:sz w:val="24"/>
          <w:szCs w:val="24"/>
        </w:rPr>
        <w:t>новлення матеріально-технічної, навчально-методичної, інформаційної бази навчальних закладів забезпечить задоволення освітніх інформаційних і комунікаційних потреб учасників навчального процесу, створить умови для реалізації практичної складової навчальних програм, підвищить якість знань випускників при складанні зовнішнього незалежного оцінювання;</w:t>
      </w:r>
    </w:p>
    <w:p w:rsidR="00310FA3" w:rsidRPr="00262DCF" w:rsidRDefault="00310FA3" w:rsidP="00A15722">
      <w:pPr>
        <w:shd w:val="clear" w:color="auto" w:fill="FFFFFF"/>
        <w:tabs>
          <w:tab w:val="left" w:pos="998"/>
        </w:tabs>
        <w:spacing w:after="0" w:line="322" w:lineRule="exact"/>
        <w:ind w:left="10"/>
        <w:jc w:val="both"/>
        <w:rPr>
          <w:rFonts w:ascii="Times New Roman" w:hAnsi="Times New Roman"/>
          <w:spacing w:val="-2"/>
          <w:sz w:val="24"/>
          <w:szCs w:val="24"/>
        </w:rPr>
      </w:pPr>
      <w:r w:rsidRPr="00262DCF">
        <w:rPr>
          <w:rFonts w:ascii="Times New Roman" w:hAnsi="Times New Roman"/>
          <w:sz w:val="24"/>
          <w:szCs w:val="24"/>
        </w:rPr>
        <w:tab/>
        <w:t>- покращення матеріально-т</w:t>
      </w:r>
      <w:r w:rsidR="004F3E0F">
        <w:rPr>
          <w:rFonts w:ascii="Times New Roman" w:hAnsi="Times New Roman"/>
          <w:sz w:val="24"/>
          <w:szCs w:val="24"/>
        </w:rPr>
        <w:t>ехнічної бази закладів освіти</w:t>
      </w:r>
      <w:r w:rsidRPr="00262DCF">
        <w:rPr>
          <w:rFonts w:ascii="Times New Roman" w:hAnsi="Times New Roman"/>
          <w:spacing w:val="-2"/>
          <w:sz w:val="24"/>
          <w:szCs w:val="24"/>
        </w:rPr>
        <w:t>;</w:t>
      </w:r>
    </w:p>
    <w:p w:rsidR="00310FA3" w:rsidRPr="00262DCF" w:rsidRDefault="00310FA3" w:rsidP="00A15722">
      <w:pPr>
        <w:shd w:val="clear" w:color="auto" w:fill="FFFFFF"/>
        <w:tabs>
          <w:tab w:val="left" w:pos="998"/>
        </w:tabs>
        <w:spacing w:after="0" w:line="322" w:lineRule="exact"/>
        <w:ind w:left="10"/>
        <w:jc w:val="both"/>
        <w:rPr>
          <w:rFonts w:ascii="Times New Roman" w:hAnsi="Times New Roman"/>
          <w:spacing w:val="-2"/>
          <w:sz w:val="24"/>
          <w:szCs w:val="24"/>
        </w:rPr>
      </w:pPr>
      <w:r w:rsidRPr="00262DCF">
        <w:rPr>
          <w:rFonts w:ascii="Times New Roman" w:hAnsi="Times New Roman"/>
          <w:spacing w:val="-2"/>
          <w:sz w:val="24"/>
          <w:szCs w:val="24"/>
        </w:rPr>
        <w:tab/>
        <w:t>- підвищення ефективності надання освітніх послуг;</w:t>
      </w:r>
    </w:p>
    <w:p w:rsidR="00A15722" w:rsidRPr="00262DCF" w:rsidRDefault="00310FA3" w:rsidP="00A15722">
      <w:pPr>
        <w:shd w:val="clear" w:color="auto" w:fill="FFFFFF"/>
        <w:tabs>
          <w:tab w:val="left" w:pos="998"/>
        </w:tabs>
        <w:spacing w:after="0" w:line="322" w:lineRule="exact"/>
        <w:ind w:left="10"/>
        <w:jc w:val="both"/>
        <w:rPr>
          <w:rFonts w:ascii="Times New Roman" w:hAnsi="Times New Roman"/>
          <w:sz w:val="24"/>
          <w:szCs w:val="24"/>
        </w:rPr>
      </w:pPr>
      <w:r w:rsidRPr="00262DCF">
        <w:rPr>
          <w:rFonts w:ascii="Times New Roman" w:hAnsi="Times New Roman"/>
          <w:spacing w:val="-2"/>
          <w:sz w:val="24"/>
          <w:szCs w:val="24"/>
        </w:rPr>
        <w:tab/>
        <w:t xml:space="preserve">- </w:t>
      </w:r>
      <w:r w:rsidRPr="00262DCF">
        <w:rPr>
          <w:rFonts w:ascii="Times New Roman" w:hAnsi="Times New Roman"/>
          <w:spacing w:val="-1"/>
          <w:sz w:val="24"/>
          <w:szCs w:val="24"/>
        </w:rPr>
        <w:t>отримання економії коштів за рахунок зменшення затрат на енергоносії.</w:t>
      </w:r>
    </w:p>
    <w:p w:rsidR="00A15722" w:rsidRPr="007069D3" w:rsidRDefault="00A15722" w:rsidP="00A15722">
      <w:pPr>
        <w:shd w:val="clear" w:color="auto" w:fill="FFFFFF"/>
        <w:tabs>
          <w:tab w:val="left" w:pos="998"/>
        </w:tabs>
        <w:spacing w:after="0" w:line="322" w:lineRule="exact"/>
        <w:ind w:left="1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F067A" w:rsidRPr="00B82328" w:rsidRDefault="00A15722" w:rsidP="00A15722">
      <w:pPr>
        <w:shd w:val="clear" w:color="auto" w:fill="FFFFFF"/>
        <w:tabs>
          <w:tab w:val="left" w:pos="998"/>
        </w:tabs>
        <w:spacing w:after="0" w:line="322" w:lineRule="exact"/>
        <w:ind w:left="10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z w:val="24"/>
          <w:szCs w:val="24"/>
        </w:rPr>
        <w:tab/>
      </w:r>
      <w:r w:rsidRPr="00B82328">
        <w:rPr>
          <w:rFonts w:ascii="Times New Roman" w:hAnsi="Times New Roman"/>
          <w:sz w:val="24"/>
          <w:szCs w:val="24"/>
        </w:rPr>
        <w:tab/>
      </w:r>
      <w:r w:rsidRPr="00B82328">
        <w:rPr>
          <w:rFonts w:ascii="Times New Roman" w:hAnsi="Times New Roman"/>
          <w:sz w:val="24"/>
          <w:szCs w:val="24"/>
        </w:rPr>
        <w:tab/>
      </w:r>
      <w:r w:rsidRPr="00B82328">
        <w:rPr>
          <w:rFonts w:ascii="Times New Roman" w:hAnsi="Times New Roman"/>
          <w:sz w:val="24"/>
          <w:szCs w:val="24"/>
        </w:rPr>
        <w:tab/>
      </w:r>
      <w:r w:rsidR="00BF067A" w:rsidRPr="00B82328">
        <w:rPr>
          <w:rFonts w:ascii="Times New Roman" w:hAnsi="Times New Roman"/>
          <w:b/>
          <w:bCs/>
          <w:spacing w:val="3"/>
          <w:sz w:val="24"/>
          <w:szCs w:val="24"/>
        </w:rPr>
        <w:t>Духовний та фізичний розвиток</w:t>
      </w:r>
    </w:p>
    <w:p w:rsidR="00BF067A" w:rsidRPr="00B82328" w:rsidRDefault="00BF067A" w:rsidP="00A15722">
      <w:pPr>
        <w:shd w:val="clear" w:color="auto" w:fill="FFFFFF"/>
        <w:spacing w:before="110" w:after="0" w:line="322" w:lineRule="exact"/>
        <w:ind w:right="10" w:firstLine="734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pacing w:val="-3"/>
          <w:sz w:val="24"/>
          <w:szCs w:val="24"/>
        </w:rPr>
        <w:t xml:space="preserve">Пріоритетами розвитку у цій сфері є збереження, відтворення та примноження </w:t>
      </w:r>
      <w:r w:rsidRPr="00B82328">
        <w:rPr>
          <w:rFonts w:ascii="Times New Roman" w:hAnsi="Times New Roman"/>
          <w:spacing w:val="-2"/>
          <w:sz w:val="24"/>
          <w:szCs w:val="24"/>
        </w:rPr>
        <w:t>духовних та ку</w:t>
      </w:r>
      <w:r w:rsidR="00B82328" w:rsidRPr="00B82328">
        <w:rPr>
          <w:rFonts w:ascii="Times New Roman" w:hAnsi="Times New Roman"/>
          <w:spacing w:val="-2"/>
          <w:sz w:val="24"/>
          <w:szCs w:val="24"/>
        </w:rPr>
        <w:t xml:space="preserve">льтурних здобутків міської територіальної громади </w:t>
      </w:r>
      <w:r w:rsidRPr="00B82328">
        <w:rPr>
          <w:rFonts w:ascii="Times New Roman" w:hAnsi="Times New Roman"/>
          <w:spacing w:val="-2"/>
          <w:sz w:val="24"/>
          <w:szCs w:val="24"/>
        </w:rPr>
        <w:t xml:space="preserve"> та всебічне їх фізичне виховання.</w:t>
      </w:r>
    </w:p>
    <w:p w:rsidR="00BF067A" w:rsidRPr="00B82328" w:rsidRDefault="00BF067A" w:rsidP="00B82328">
      <w:pPr>
        <w:shd w:val="clear" w:color="auto" w:fill="FFFFFF"/>
        <w:spacing w:before="115" w:after="0" w:line="326" w:lineRule="exact"/>
        <w:ind w:left="734"/>
        <w:rPr>
          <w:rFonts w:ascii="Times New Roman" w:hAnsi="Times New Roman"/>
          <w:spacing w:val="-2"/>
          <w:sz w:val="24"/>
          <w:szCs w:val="24"/>
        </w:rPr>
      </w:pPr>
      <w:r w:rsidRPr="00B82328">
        <w:rPr>
          <w:rFonts w:ascii="Times New Roman" w:hAnsi="Times New Roman"/>
          <w:spacing w:val="-2"/>
          <w:sz w:val="24"/>
          <w:szCs w:val="24"/>
        </w:rPr>
        <w:t>У 202</w:t>
      </w:r>
      <w:r w:rsidR="002061C5" w:rsidRPr="00B82328">
        <w:rPr>
          <w:rFonts w:ascii="Times New Roman" w:hAnsi="Times New Roman"/>
          <w:spacing w:val="-2"/>
          <w:sz w:val="24"/>
          <w:szCs w:val="24"/>
        </w:rPr>
        <w:t>2</w:t>
      </w:r>
      <w:r w:rsidRPr="00B82328">
        <w:rPr>
          <w:rFonts w:ascii="Times New Roman" w:hAnsi="Times New Roman"/>
          <w:spacing w:val="-2"/>
          <w:sz w:val="24"/>
          <w:szCs w:val="24"/>
        </w:rPr>
        <w:t xml:space="preserve"> та 202</w:t>
      </w:r>
      <w:r w:rsidR="002061C5" w:rsidRPr="00B82328">
        <w:rPr>
          <w:rFonts w:ascii="Times New Roman" w:hAnsi="Times New Roman"/>
          <w:spacing w:val="-2"/>
          <w:sz w:val="24"/>
          <w:szCs w:val="24"/>
        </w:rPr>
        <w:t>3</w:t>
      </w:r>
      <w:r w:rsidRPr="00B82328">
        <w:rPr>
          <w:rFonts w:ascii="Times New Roman" w:hAnsi="Times New Roman"/>
          <w:spacing w:val="-2"/>
          <w:sz w:val="24"/>
          <w:szCs w:val="24"/>
        </w:rPr>
        <w:t xml:space="preserve"> роках передбачається здійснити такі заходи:</w:t>
      </w:r>
    </w:p>
    <w:p w:rsidR="00B82328" w:rsidRPr="00B82328" w:rsidRDefault="00B82328" w:rsidP="00B82328">
      <w:pPr>
        <w:pStyle w:val="a7"/>
        <w:numPr>
          <w:ilvl w:val="0"/>
          <w:numId w:val="7"/>
        </w:numPr>
        <w:shd w:val="clear" w:color="auto" w:fill="FFFFFF"/>
        <w:spacing w:before="115" w:after="0" w:line="326" w:lineRule="exact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z w:val="24"/>
          <w:szCs w:val="24"/>
        </w:rPr>
        <w:t>завершення будівництва та облаштування Музейного комплексу історії  та культури міста Хмельницького;</w:t>
      </w:r>
    </w:p>
    <w:p w:rsidR="00BF067A" w:rsidRPr="00B82328" w:rsidRDefault="00BF067A" w:rsidP="0032272B">
      <w:pPr>
        <w:widowControl w:val="0"/>
        <w:numPr>
          <w:ilvl w:val="0"/>
          <w:numId w:val="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z w:val="24"/>
          <w:szCs w:val="24"/>
        </w:rPr>
        <w:t>підтримка мистецьких заходів та проектів осередків творчих спілок, національно-культурних товариств, громадських організацій з метою розвитку культур</w:t>
      </w:r>
      <w:r w:rsidR="002061C5" w:rsidRPr="00B82328">
        <w:rPr>
          <w:rFonts w:ascii="Times New Roman" w:hAnsi="Times New Roman"/>
          <w:sz w:val="24"/>
          <w:szCs w:val="24"/>
        </w:rPr>
        <w:t>но-мистецького простору</w:t>
      </w:r>
      <w:r w:rsidRPr="00B82328">
        <w:rPr>
          <w:rFonts w:ascii="Times New Roman" w:hAnsi="Times New Roman"/>
          <w:sz w:val="24"/>
          <w:szCs w:val="24"/>
        </w:rPr>
        <w:t>;</w:t>
      </w:r>
    </w:p>
    <w:p w:rsidR="00BF067A" w:rsidRPr="00B82328" w:rsidRDefault="00BF067A" w:rsidP="0032272B">
      <w:pPr>
        <w:widowControl w:val="0"/>
        <w:numPr>
          <w:ilvl w:val="0"/>
          <w:numId w:val="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z w:val="24"/>
          <w:szCs w:val="24"/>
        </w:rPr>
        <w:t>модернізація матеріально-технічної бази закладів культури;</w:t>
      </w:r>
    </w:p>
    <w:p w:rsidR="00BF067A" w:rsidRPr="00B82328" w:rsidRDefault="00BF067A" w:rsidP="0032272B">
      <w:pPr>
        <w:widowControl w:val="0"/>
        <w:numPr>
          <w:ilvl w:val="0"/>
          <w:numId w:val="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26" w:lineRule="exact"/>
        <w:ind w:left="10" w:firstLine="730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pacing w:val="8"/>
          <w:sz w:val="24"/>
          <w:szCs w:val="24"/>
        </w:rPr>
        <w:t xml:space="preserve">створення умов для фізичного виховання і масового спорту в усіх типах </w:t>
      </w:r>
      <w:r w:rsidRPr="00B82328">
        <w:rPr>
          <w:rFonts w:ascii="Times New Roman" w:hAnsi="Times New Roman"/>
          <w:spacing w:val="-2"/>
          <w:sz w:val="24"/>
          <w:szCs w:val="24"/>
        </w:rPr>
        <w:t xml:space="preserve">навчальних закладів, за місцем роботи, у місцях проживання та масового відпочинку </w:t>
      </w:r>
      <w:r w:rsidRPr="00B82328">
        <w:rPr>
          <w:rFonts w:ascii="Times New Roman" w:hAnsi="Times New Roman"/>
          <w:spacing w:val="-5"/>
          <w:sz w:val="24"/>
          <w:szCs w:val="24"/>
        </w:rPr>
        <w:t>населення;</w:t>
      </w:r>
    </w:p>
    <w:p w:rsidR="00BF067A" w:rsidRPr="00B82328" w:rsidRDefault="00BF067A" w:rsidP="0032272B">
      <w:pPr>
        <w:numPr>
          <w:ilvl w:val="0"/>
          <w:numId w:val="7"/>
        </w:numPr>
        <w:spacing w:after="100" w:afterAutospacing="1"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z w:val="24"/>
          <w:szCs w:val="24"/>
        </w:rPr>
        <w:t>підтримка масового, дитячо-юнацького, резервного спорту,</w:t>
      </w:r>
      <w:r w:rsidRPr="00B8232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B82328">
        <w:rPr>
          <w:rStyle w:val="spelle"/>
          <w:rFonts w:ascii="Times New Roman" w:hAnsi="Times New Roman"/>
          <w:sz w:val="24"/>
          <w:szCs w:val="24"/>
        </w:rPr>
        <w:t>спорту</w:t>
      </w:r>
      <w:r w:rsidRPr="00B8232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B82328">
        <w:rPr>
          <w:rFonts w:ascii="Times New Roman" w:hAnsi="Times New Roman"/>
          <w:sz w:val="24"/>
          <w:szCs w:val="24"/>
        </w:rPr>
        <w:t>вищих досягнень, спорту інвалідів та ветеранів;</w:t>
      </w:r>
    </w:p>
    <w:p w:rsidR="00BF067A" w:rsidRPr="00B82328" w:rsidRDefault="00BF067A" w:rsidP="0032272B">
      <w:pPr>
        <w:numPr>
          <w:ilvl w:val="0"/>
          <w:numId w:val="7"/>
        </w:numPr>
        <w:spacing w:after="100" w:afterAutospacing="1"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z w:val="24"/>
          <w:szCs w:val="24"/>
        </w:rPr>
        <w:t xml:space="preserve">розвиток олімпійських, неолімпійських, </w:t>
      </w:r>
      <w:proofErr w:type="spellStart"/>
      <w:r w:rsidRPr="00B82328">
        <w:rPr>
          <w:rFonts w:ascii="Times New Roman" w:hAnsi="Times New Roman"/>
          <w:sz w:val="24"/>
          <w:szCs w:val="24"/>
        </w:rPr>
        <w:t>паралімпійських</w:t>
      </w:r>
      <w:proofErr w:type="spellEnd"/>
      <w:r w:rsidRPr="00B8232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82328">
        <w:rPr>
          <w:rFonts w:ascii="Times New Roman" w:hAnsi="Times New Roman"/>
          <w:sz w:val="24"/>
          <w:szCs w:val="24"/>
        </w:rPr>
        <w:t>дефлімпійських</w:t>
      </w:r>
      <w:proofErr w:type="spellEnd"/>
      <w:r w:rsidRPr="00B82328">
        <w:rPr>
          <w:rFonts w:ascii="Times New Roman" w:hAnsi="Times New Roman"/>
          <w:sz w:val="24"/>
          <w:szCs w:val="24"/>
        </w:rPr>
        <w:t xml:space="preserve"> видів спорту;</w:t>
      </w:r>
    </w:p>
    <w:p w:rsidR="00BF067A" w:rsidRPr="00B82328" w:rsidRDefault="00BF067A" w:rsidP="0032272B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z w:val="24"/>
          <w:szCs w:val="24"/>
        </w:rPr>
        <w:t>залучення широких верств населення до масового спорту, популяризації здорового способу життя та фізичної реабілітації, як важливої складової покращення якості та тривалості активного життя населення;</w:t>
      </w:r>
    </w:p>
    <w:p w:rsidR="00BF067A" w:rsidRPr="00B82328" w:rsidRDefault="00BF067A" w:rsidP="0032272B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z w:val="24"/>
          <w:szCs w:val="24"/>
        </w:rPr>
        <w:t>підготовка та участь с</w:t>
      </w:r>
      <w:r w:rsidR="002061C5" w:rsidRPr="00B82328">
        <w:rPr>
          <w:rFonts w:ascii="Times New Roman" w:hAnsi="Times New Roman"/>
          <w:sz w:val="24"/>
          <w:szCs w:val="24"/>
        </w:rPr>
        <w:t xml:space="preserve">портсменів, збірних команд </w:t>
      </w:r>
      <w:r w:rsidRPr="00B82328">
        <w:rPr>
          <w:rFonts w:ascii="Times New Roman" w:hAnsi="Times New Roman"/>
          <w:sz w:val="24"/>
          <w:szCs w:val="24"/>
        </w:rPr>
        <w:t xml:space="preserve"> в обласних та всеукраїнських змаганнях, інших масових фізкультурно-спортивних заход</w:t>
      </w:r>
      <w:r w:rsidR="004F3E0F">
        <w:rPr>
          <w:rFonts w:ascii="Times New Roman" w:hAnsi="Times New Roman"/>
          <w:sz w:val="24"/>
          <w:szCs w:val="24"/>
        </w:rPr>
        <w:t xml:space="preserve">ах, фінансова підтримка </w:t>
      </w:r>
      <w:r w:rsidRPr="00B82328">
        <w:rPr>
          <w:rFonts w:ascii="Times New Roman" w:hAnsi="Times New Roman"/>
          <w:sz w:val="24"/>
          <w:szCs w:val="24"/>
        </w:rPr>
        <w:t xml:space="preserve">команд з ігрових видів спорту (футбол, </w:t>
      </w:r>
      <w:proofErr w:type="spellStart"/>
      <w:r w:rsidRPr="00B82328">
        <w:rPr>
          <w:rFonts w:ascii="Times New Roman" w:hAnsi="Times New Roman"/>
          <w:sz w:val="24"/>
          <w:szCs w:val="24"/>
        </w:rPr>
        <w:t>футзал</w:t>
      </w:r>
      <w:proofErr w:type="spellEnd"/>
      <w:r w:rsidRPr="00B82328">
        <w:rPr>
          <w:rFonts w:ascii="Times New Roman" w:hAnsi="Times New Roman"/>
          <w:sz w:val="24"/>
          <w:szCs w:val="24"/>
        </w:rPr>
        <w:t>, регбі, гандбол, хокей) для підготовки та участі у Всеукраїнських і обласних змаганнях;</w:t>
      </w:r>
    </w:p>
    <w:p w:rsidR="00BF067A" w:rsidRPr="00B82328" w:rsidRDefault="00BF067A" w:rsidP="0032272B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z w:val="24"/>
          <w:szCs w:val="24"/>
        </w:rPr>
        <w:t>забезпечення функціонування та удосконалення мережі закладів фізичної культури і спорту, розвиток матеріально-технічної бази у сфері фізичної культури і спорту;</w:t>
      </w:r>
    </w:p>
    <w:p w:rsidR="00BF067A" w:rsidRPr="00B82328" w:rsidRDefault="00BF067A" w:rsidP="0032272B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z w:val="24"/>
          <w:szCs w:val="24"/>
        </w:rPr>
        <w:lastRenderedPageBreak/>
        <w:t>проведення спортивно-масових заходів для утвердження патріотизму та національної самосвідомості молоді.</w:t>
      </w:r>
    </w:p>
    <w:p w:rsidR="00BF067A" w:rsidRPr="00B82328" w:rsidRDefault="00BF067A" w:rsidP="0032272B">
      <w:pPr>
        <w:shd w:val="clear" w:color="auto" w:fill="FFFFFF"/>
        <w:tabs>
          <w:tab w:val="left" w:pos="902"/>
        </w:tabs>
        <w:spacing w:line="322" w:lineRule="exact"/>
        <w:ind w:left="10" w:firstLine="734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z w:val="24"/>
          <w:szCs w:val="24"/>
        </w:rPr>
        <w:t>-</w:t>
      </w:r>
      <w:r w:rsidRPr="00B82328">
        <w:rPr>
          <w:rFonts w:ascii="Times New Roman" w:hAnsi="Times New Roman"/>
          <w:sz w:val="24"/>
          <w:szCs w:val="24"/>
        </w:rPr>
        <w:tab/>
      </w:r>
      <w:r w:rsidRPr="00B82328">
        <w:rPr>
          <w:rFonts w:ascii="Times New Roman" w:hAnsi="Times New Roman"/>
          <w:spacing w:val="4"/>
          <w:sz w:val="24"/>
          <w:szCs w:val="24"/>
        </w:rPr>
        <w:t xml:space="preserve">проведення просвітницької роботи з пропагування здорового способу життя </w:t>
      </w:r>
      <w:r w:rsidRPr="00B82328">
        <w:rPr>
          <w:rFonts w:ascii="Times New Roman" w:hAnsi="Times New Roman"/>
          <w:spacing w:val="2"/>
          <w:sz w:val="24"/>
          <w:szCs w:val="24"/>
        </w:rPr>
        <w:t>та фізичної культури і спорту.</w:t>
      </w:r>
    </w:p>
    <w:p w:rsidR="00BF067A" w:rsidRPr="00B82328" w:rsidRDefault="00BF067A" w:rsidP="0032272B">
      <w:pPr>
        <w:shd w:val="clear" w:color="auto" w:fill="FFFFFF"/>
        <w:tabs>
          <w:tab w:val="left" w:pos="902"/>
        </w:tabs>
        <w:spacing w:line="322" w:lineRule="exact"/>
        <w:ind w:left="10" w:firstLine="734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pacing w:val="2"/>
          <w:sz w:val="24"/>
          <w:szCs w:val="24"/>
        </w:rPr>
        <w:t>Основними результатами, яких планується досягти, є:</w:t>
      </w:r>
    </w:p>
    <w:p w:rsidR="00BF067A" w:rsidRPr="00B82328" w:rsidRDefault="00BF067A" w:rsidP="00A15722">
      <w:pPr>
        <w:widowControl w:val="0"/>
        <w:numPr>
          <w:ilvl w:val="0"/>
          <w:numId w:val="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10" w:firstLine="734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pacing w:val="3"/>
          <w:sz w:val="24"/>
          <w:szCs w:val="24"/>
        </w:rPr>
        <w:t>забезпечити повноцінне функціонування існуючої мережі закладів культури</w:t>
      </w:r>
      <w:r w:rsidRPr="00B82328">
        <w:rPr>
          <w:rFonts w:ascii="Times New Roman" w:hAnsi="Times New Roman"/>
          <w:spacing w:val="2"/>
          <w:sz w:val="24"/>
          <w:szCs w:val="24"/>
        </w:rPr>
        <w:t>;</w:t>
      </w:r>
    </w:p>
    <w:p w:rsidR="00BF067A" w:rsidRPr="00B82328" w:rsidRDefault="00BF067A" w:rsidP="00A15722">
      <w:pPr>
        <w:shd w:val="clear" w:color="auto" w:fill="FFFFFF"/>
        <w:tabs>
          <w:tab w:val="left" w:pos="0"/>
        </w:tabs>
        <w:spacing w:after="0" w:line="322" w:lineRule="exact"/>
        <w:ind w:left="10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z w:val="24"/>
          <w:szCs w:val="24"/>
        </w:rPr>
        <w:t xml:space="preserve">          -проведення соціальних безкоштовних культурно-мистецьких та просвітницьких акцій для вразливих ве</w:t>
      </w:r>
      <w:r w:rsidR="00B82328" w:rsidRPr="00B82328">
        <w:rPr>
          <w:rFonts w:ascii="Times New Roman" w:hAnsi="Times New Roman"/>
          <w:sz w:val="24"/>
          <w:szCs w:val="24"/>
        </w:rPr>
        <w:t>рств населення та школярів міської територіальної громади</w:t>
      </w:r>
      <w:r w:rsidRPr="00B82328">
        <w:rPr>
          <w:rFonts w:ascii="Times New Roman" w:hAnsi="Times New Roman"/>
          <w:spacing w:val="2"/>
          <w:sz w:val="24"/>
          <w:szCs w:val="24"/>
        </w:rPr>
        <w:t>;</w:t>
      </w:r>
    </w:p>
    <w:p w:rsidR="00BF067A" w:rsidRPr="00B82328" w:rsidRDefault="00BF067A" w:rsidP="00A15722">
      <w:pPr>
        <w:widowControl w:val="0"/>
        <w:numPr>
          <w:ilvl w:val="0"/>
          <w:numId w:val="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744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pacing w:val="2"/>
          <w:sz w:val="24"/>
          <w:szCs w:val="24"/>
        </w:rPr>
        <w:t>розширення доступу до іст</w:t>
      </w:r>
      <w:r w:rsidR="00B82328" w:rsidRPr="00B82328">
        <w:rPr>
          <w:rFonts w:ascii="Times New Roman" w:hAnsi="Times New Roman"/>
          <w:spacing w:val="2"/>
          <w:sz w:val="24"/>
          <w:szCs w:val="24"/>
        </w:rPr>
        <w:t>орико-культурних цінностей</w:t>
      </w:r>
      <w:r w:rsidRPr="00B82328">
        <w:rPr>
          <w:rFonts w:ascii="Times New Roman" w:hAnsi="Times New Roman"/>
          <w:spacing w:val="2"/>
          <w:sz w:val="24"/>
          <w:szCs w:val="24"/>
        </w:rPr>
        <w:t>;</w:t>
      </w:r>
    </w:p>
    <w:p w:rsidR="00BF067A" w:rsidRPr="00B82328" w:rsidRDefault="00BF067A" w:rsidP="00A15722">
      <w:pPr>
        <w:widowControl w:val="0"/>
        <w:numPr>
          <w:ilvl w:val="0"/>
          <w:numId w:val="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744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pacing w:val="2"/>
          <w:sz w:val="24"/>
          <w:szCs w:val="24"/>
        </w:rPr>
        <w:t>збільшення обсягу рухової активності учнівської та студентської молоді;</w:t>
      </w:r>
    </w:p>
    <w:p w:rsidR="00BF067A" w:rsidRPr="00B82328" w:rsidRDefault="00BF067A" w:rsidP="00A15722">
      <w:pPr>
        <w:widowControl w:val="0"/>
        <w:numPr>
          <w:ilvl w:val="0"/>
          <w:numId w:val="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10" w:firstLine="734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pacing w:val="2"/>
          <w:sz w:val="24"/>
          <w:szCs w:val="24"/>
        </w:rPr>
        <w:t>підвищення рівня залучення молоді до занять у дитячо-юнацьких спортивних</w:t>
      </w:r>
      <w:r w:rsidRPr="00B82328">
        <w:rPr>
          <w:rFonts w:ascii="Times New Roman" w:hAnsi="Times New Roman"/>
          <w:spacing w:val="2"/>
          <w:sz w:val="24"/>
          <w:szCs w:val="24"/>
        </w:rPr>
        <w:br/>
      </w:r>
      <w:r w:rsidRPr="00B82328">
        <w:rPr>
          <w:rFonts w:ascii="Times New Roman" w:hAnsi="Times New Roman"/>
          <w:spacing w:val="-1"/>
          <w:sz w:val="24"/>
          <w:szCs w:val="24"/>
        </w:rPr>
        <w:t>школах;</w:t>
      </w:r>
    </w:p>
    <w:p w:rsidR="00BF067A" w:rsidRPr="00B82328" w:rsidRDefault="00BF067A" w:rsidP="00A15722">
      <w:pPr>
        <w:shd w:val="clear" w:color="auto" w:fill="FFFFFF"/>
        <w:tabs>
          <w:tab w:val="left" w:pos="955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z w:val="24"/>
          <w:szCs w:val="24"/>
        </w:rPr>
        <w:t xml:space="preserve">            - </w:t>
      </w:r>
      <w:r w:rsidRPr="00B82328">
        <w:rPr>
          <w:rFonts w:ascii="Times New Roman" w:hAnsi="Times New Roman"/>
          <w:spacing w:val="9"/>
          <w:sz w:val="24"/>
          <w:szCs w:val="24"/>
        </w:rPr>
        <w:t>підвищення рівня залучення населення до занять фізичною культурою та</w:t>
      </w:r>
      <w:r w:rsidRPr="00B82328">
        <w:rPr>
          <w:rFonts w:ascii="Times New Roman" w:hAnsi="Times New Roman"/>
          <w:spacing w:val="9"/>
          <w:sz w:val="24"/>
          <w:szCs w:val="24"/>
        </w:rPr>
        <w:br/>
      </w:r>
      <w:r w:rsidRPr="00B82328">
        <w:rPr>
          <w:rFonts w:ascii="Times New Roman" w:hAnsi="Times New Roman"/>
          <w:spacing w:val="3"/>
          <w:sz w:val="24"/>
          <w:szCs w:val="24"/>
        </w:rPr>
        <w:t>спортом, зміцнення здоров'я населення;</w:t>
      </w:r>
    </w:p>
    <w:p w:rsidR="00BF067A" w:rsidRPr="00B82328" w:rsidRDefault="00BF067A" w:rsidP="00A15722">
      <w:pPr>
        <w:widowControl w:val="0"/>
        <w:numPr>
          <w:ilvl w:val="0"/>
          <w:numId w:val="8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22" w:lineRule="exact"/>
        <w:ind w:left="10" w:firstLine="730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pacing w:val="8"/>
          <w:sz w:val="24"/>
          <w:szCs w:val="24"/>
        </w:rPr>
        <w:t>покращення  спортивних результатів  с</w:t>
      </w:r>
      <w:r w:rsidR="00B82328" w:rsidRPr="00B82328">
        <w:rPr>
          <w:rFonts w:ascii="Times New Roman" w:hAnsi="Times New Roman"/>
          <w:spacing w:val="8"/>
          <w:sz w:val="24"/>
          <w:szCs w:val="24"/>
        </w:rPr>
        <w:t>портсменів</w:t>
      </w:r>
      <w:r w:rsidRPr="00B82328">
        <w:rPr>
          <w:rFonts w:ascii="Times New Roman" w:hAnsi="Times New Roman"/>
          <w:spacing w:val="8"/>
          <w:sz w:val="24"/>
          <w:szCs w:val="24"/>
        </w:rPr>
        <w:t xml:space="preserve">  у змаганнях з</w:t>
      </w:r>
      <w:r w:rsidRPr="00B82328">
        <w:rPr>
          <w:rFonts w:ascii="Times New Roman" w:hAnsi="Times New Roman"/>
          <w:spacing w:val="8"/>
          <w:sz w:val="24"/>
          <w:szCs w:val="24"/>
        </w:rPr>
        <w:br/>
      </w:r>
      <w:r w:rsidRPr="00B82328">
        <w:rPr>
          <w:rFonts w:ascii="Times New Roman" w:hAnsi="Times New Roman"/>
          <w:spacing w:val="2"/>
          <w:sz w:val="24"/>
          <w:szCs w:val="24"/>
        </w:rPr>
        <w:t xml:space="preserve">олімпійських, </w:t>
      </w:r>
      <w:proofErr w:type="spellStart"/>
      <w:r w:rsidRPr="00B82328">
        <w:rPr>
          <w:rFonts w:ascii="Times New Roman" w:hAnsi="Times New Roman"/>
          <w:spacing w:val="2"/>
          <w:sz w:val="24"/>
          <w:szCs w:val="24"/>
        </w:rPr>
        <w:t>паралімпійських</w:t>
      </w:r>
      <w:proofErr w:type="spellEnd"/>
      <w:r w:rsidRPr="00B82328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B82328">
        <w:rPr>
          <w:rFonts w:ascii="Times New Roman" w:hAnsi="Times New Roman"/>
          <w:spacing w:val="2"/>
          <w:sz w:val="24"/>
          <w:szCs w:val="24"/>
        </w:rPr>
        <w:t>дефлімпійських</w:t>
      </w:r>
      <w:proofErr w:type="spellEnd"/>
      <w:r w:rsidRPr="00B82328">
        <w:rPr>
          <w:rFonts w:ascii="Times New Roman" w:hAnsi="Times New Roman"/>
          <w:spacing w:val="2"/>
          <w:sz w:val="24"/>
          <w:szCs w:val="24"/>
        </w:rPr>
        <w:t xml:space="preserve"> видів спорту;</w:t>
      </w:r>
    </w:p>
    <w:p w:rsidR="00BF067A" w:rsidRPr="00B82328" w:rsidRDefault="00BF067A" w:rsidP="00A15722">
      <w:pPr>
        <w:widowControl w:val="0"/>
        <w:numPr>
          <w:ilvl w:val="0"/>
          <w:numId w:val="8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5" w:after="0" w:line="322" w:lineRule="exact"/>
        <w:ind w:left="10" w:firstLine="730"/>
        <w:jc w:val="both"/>
        <w:rPr>
          <w:rFonts w:ascii="Times New Roman" w:hAnsi="Times New Roman"/>
          <w:sz w:val="24"/>
          <w:szCs w:val="24"/>
        </w:rPr>
      </w:pPr>
      <w:r w:rsidRPr="00B82328">
        <w:rPr>
          <w:rFonts w:ascii="Times New Roman" w:hAnsi="Times New Roman"/>
          <w:spacing w:val="8"/>
          <w:sz w:val="24"/>
          <w:szCs w:val="24"/>
        </w:rPr>
        <w:t>покращення умов для соціальної адаптації та реабілітації інвалідів і осіб з</w:t>
      </w:r>
      <w:r w:rsidRPr="00B82328">
        <w:rPr>
          <w:rFonts w:ascii="Times New Roman" w:hAnsi="Times New Roman"/>
          <w:spacing w:val="8"/>
          <w:sz w:val="24"/>
          <w:szCs w:val="24"/>
        </w:rPr>
        <w:br/>
      </w:r>
      <w:r w:rsidRPr="00B82328">
        <w:rPr>
          <w:rFonts w:ascii="Times New Roman" w:hAnsi="Times New Roman"/>
          <w:spacing w:val="2"/>
          <w:sz w:val="24"/>
          <w:szCs w:val="24"/>
        </w:rPr>
        <w:t>обмеженими фізичними можливостями.</w:t>
      </w:r>
    </w:p>
    <w:p w:rsidR="00BF067A" w:rsidRPr="00B82328" w:rsidRDefault="00BF067A" w:rsidP="0032272B">
      <w:pPr>
        <w:shd w:val="clear" w:color="auto" w:fill="FFFFFF"/>
        <w:tabs>
          <w:tab w:val="left" w:pos="955"/>
        </w:tabs>
        <w:spacing w:before="5" w:line="322" w:lineRule="exact"/>
        <w:jc w:val="both"/>
        <w:rPr>
          <w:rFonts w:ascii="Times New Roman" w:hAnsi="Times New Roman"/>
          <w:sz w:val="24"/>
          <w:szCs w:val="24"/>
        </w:rPr>
      </w:pPr>
    </w:p>
    <w:p w:rsidR="00BF067A" w:rsidRDefault="00BF067A" w:rsidP="007069D3">
      <w:pPr>
        <w:shd w:val="clear" w:color="auto" w:fill="FFFFFF"/>
        <w:tabs>
          <w:tab w:val="left" w:pos="955"/>
        </w:tabs>
        <w:spacing w:before="5" w:after="0" w:line="322" w:lineRule="exact"/>
        <w:rPr>
          <w:rFonts w:ascii="Times New Roman" w:hAnsi="Times New Roman"/>
          <w:b/>
          <w:sz w:val="24"/>
          <w:szCs w:val="24"/>
        </w:rPr>
      </w:pPr>
      <w:r w:rsidRPr="00B82328">
        <w:rPr>
          <w:rFonts w:ascii="Times New Roman" w:hAnsi="Times New Roman"/>
          <w:sz w:val="24"/>
          <w:szCs w:val="24"/>
        </w:rPr>
        <w:tab/>
      </w:r>
    </w:p>
    <w:p w:rsidR="007069D3" w:rsidRDefault="007069D3" w:rsidP="007069D3">
      <w:pPr>
        <w:shd w:val="clear" w:color="auto" w:fill="FFFFFF"/>
        <w:tabs>
          <w:tab w:val="left" w:pos="955"/>
        </w:tabs>
        <w:spacing w:before="5" w:after="0" w:line="322" w:lineRule="exact"/>
        <w:rPr>
          <w:rFonts w:ascii="Times New Roman" w:hAnsi="Times New Roman"/>
          <w:b/>
          <w:sz w:val="24"/>
          <w:szCs w:val="24"/>
        </w:rPr>
      </w:pPr>
    </w:p>
    <w:p w:rsidR="007069D3" w:rsidRPr="007069D3" w:rsidRDefault="007069D3" w:rsidP="007069D3">
      <w:pPr>
        <w:shd w:val="clear" w:color="auto" w:fill="FFFFFF"/>
        <w:tabs>
          <w:tab w:val="left" w:pos="955"/>
        </w:tabs>
        <w:spacing w:before="5" w:after="0" w:line="322" w:lineRule="exact"/>
        <w:rPr>
          <w:rFonts w:ascii="Times New Roman" w:hAnsi="Times New Roman"/>
          <w:sz w:val="24"/>
          <w:szCs w:val="24"/>
        </w:rPr>
      </w:pPr>
      <w:r w:rsidRPr="007069D3">
        <w:rPr>
          <w:rFonts w:ascii="Times New Roman" w:hAnsi="Times New Roman"/>
          <w:sz w:val="24"/>
          <w:szCs w:val="24"/>
        </w:rPr>
        <w:t>Начальник фінансового управління</w:t>
      </w:r>
      <w:r w:rsidRPr="007069D3">
        <w:rPr>
          <w:rFonts w:ascii="Times New Roman" w:hAnsi="Times New Roman"/>
          <w:sz w:val="24"/>
          <w:szCs w:val="24"/>
        </w:rPr>
        <w:tab/>
      </w:r>
      <w:r w:rsidRPr="007069D3">
        <w:rPr>
          <w:rFonts w:ascii="Times New Roman" w:hAnsi="Times New Roman"/>
          <w:sz w:val="24"/>
          <w:szCs w:val="24"/>
        </w:rPr>
        <w:tab/>
      </w:r>
      <w:r w:rsidRPr="007069D3">
        <w:rPr>
          <w:rFonts w:ascii="Times New Roman" w:hAnsi="Times New Roman"/>
          <w:sz w:val="24"/>
          <w:szCs w:val="24"/>
        </w:rPr>
        <w:tab/>
      </w:r>
      <w:r w:rsidRPr="007069D3">
        <w:rPr>
          <w:rFonts w:ascii="Times New Roman" w:hAnsi="Times New Roman"/>
          <w:sz w:val="24"/>
          <w:szCs w:val="24"/>
        </w:rPr>
        <w:tab/>
      </w:r>
      <w:r w:rsidRPr="007069D3">
        <w:rPr>
          <w:rFonts w:ascii="Times New Roman" w:hAnsi="Times New Roman"/>
          <w:sz w:val="24"/>
          <w:szCs w:val="24"/>
        </w:rPr>
        <w:tab/>
        <w:t xml:space="preserve">Сергій ЯМЧУК </w:t>
      </w:r>
    </w:p>
    <w:p w:rsidR="00BF067A" w:rsidRPr="00A15722" w:rsidRDefault="00BF067A" w:rsidP="0032272B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67A" w:rsidRPr="00A15722" w:rsidRDefault="00BF067A" w:rsidP="0032272B">
      <w:pPr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F067A" w:rsidRPr="007766EC" w:rsidRDefault="00BF067A" w:rsidP="0032272B">
      <w:pPr>
        <w:shd w:val="clear" w:color="auto" w:fill="FFFFFF"/>
        <w:tabs>
          <w:tab w:val="left" w:pos="955"/>
        </w:tabs>
        <w:spacing w:before="5" w:line="322" w:lineRule="exact"/>
        <w:jc w:val="both"/>
        <w:rPr>
          <w:rFonts w:ascii="Times New Roman" w:hAnsi="Times New Roman"/>
          <w:sz w:val="24"/>
          <w:szCs w:val="24"/>
        </w:rPr>
      </w:pPr>
    </w:p>
    <w:p w:rsidR="00BF067A" w:rsidRPr="007766EC" w:rsidRDefault="00BF067A">
      <w:pPr>
        <w:rPr>
          <w:rFonts w:ascii="Times New Roman" w:hAnsi="Times New Roman"/>
          <w:sz w:val="24"/>
          <w:szCs w:val="24"/>
        </w:rPr>
      </w:pPr>
    </w:p>
    <w:sectPr w:rsidR="00BF067A" w:rsidRPr="007766EC" w:rsidSect="00B64E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902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7E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9E74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C204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248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D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1A56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A804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9AD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B89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0B48802"/>
    <w:lvl w:ilvl="0">
      <w:numFmt w:val="bullet"/>
      <w:lvlText w:val="*"/>
      <w:lvlJc w:val="left"/>
    </w:lvl>
  </w:abstractNum>
  <w:abstractNum w:abstractNumId="11" w15:restartNumberingAfterBreak="0">
    <w:nsid w:val="11D551FF"/>
    <w:multiLevelType w:val="hybridMultilevel"/>
    <w:tmpl w:val="ACE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6107B"/>
    <w:multiLevelType w:val="hybridMultilevel"/>
    <w:tmpl w:val="77DA7824"/>
    <w:lvl w:ilvl="0" w:tplc="B83C46E6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1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6">
    <w:abstractNumId w:val="1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10"/>
    <w:lvlOverride w:ilvl="0">
      <w:lvl w:ilvl="0">
        <w:numFmt w:val="bullet"/>
        <w:lvlText w:val="-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DD"/>
    <w:rsid w:val="000B4270"/>
    <w:rsid w:val="00154EAB"/>
    <w:rsid w:val="001A3C4D"/>
    <w:rsid w:val="001E3878"/>
    <w:rsid w:val="001F0F89"/>
    <w:rsid w:val="002061C5"/>
    <w:rsid w:val="00262DCF"/>
    <w:rsid w:val="00293844"/>
    <w:rsid w:val="00310FA3"/>
    <w:rsid w:val="00315D0E"/>
    <w:rsid w:val="0032272B"/>
    <w:rsid w:val="00341216"/>
    <w:rsid w:val="003C195C"/>
    <w:rsid w:val="004602C6"/>
    <w:rsid w:val="00474D8B"/>
    <w:rsid w:val="00490A27"/>
    <w:rsid w:val="00497000"/>
    <w:rsid w:val="004F3E0F"/>
    <w:rsid w:val="00536ED9"/>
    <w:rsid w:val="00556657"/>
    <w:rsid w:val="005758E7"/>
    <w:rsid w:val="0058266D"/>
    <w:rsid w:val="005920B2"/>
    <w:rsid w:val="00597FD7"/>
    <w:rsid w:val="005B2DA0"/>
    <w:rsid w:val="00636D52"/>
    <w:rsid w:val="006415FB"/>
    <w:rsid w:val="007069D3"/>
    <w:rsid w:val="007766EC"/>
    <w:rsid w:val="00851EED"/>
    <w:rsid w:val="008962D6"/>
    <w:rsid w:val="008C1F05"/>
    <w:rsid w:val="008C4691"/>
    <w:rsid w:val="009F05DD"/>
    <w:rsid w:val="009F5572"/>
    <w:rsid w:val="00A15722"/>
    <w:rsid w:val="00A37C7E"/>
    <w:rsid w:val="00A432A5"/>
    <w:rsid w:val="00AD326C"/>
    <w:rsid w:val="00B64EDA"/>
    <w:rsid w:val="00B82328"/>
    <w:rsid w:val="00BE6349"/>
    <w:rsid w:val="00BF067A"/>
    <w:rsid w:val="00C04D63"/>
    <w:rsid w:val="00C25666"/>
    <w:rsid w:val="00C43D03"/>
    <w:rsid w:val="00C67334"/>
    <w:rsid w:val="00C81BA9"/>
    <w:rsid w:val="00CC3CBE"/>
    <w:rsid w:val="00D61953"/>
    <w:rsid w:val="00D80A85"/>
    <w:rsid w:val="00D86878"/>
    <w:rsid w:val="00DC4F82"/>
    <w:rsid w:val="00E30947"/>
    <w:rsid w:val="00E6334E"/>
    <w:rsid w:val="00E8439C"/>
    <w:rsid w:val="00EA6FAF"/>
    <w:rsid w:val="00EA7FD9"/>
    <w:rsid w:val="00EC547C"/>
    <w:rsid w:val="00EE1442"/>
    <w:rsid w:val="00EF1250"/>
    <w:rsid w:val="00F12248"/>
    <w:rsid w:val="00F60CDE"/>
    <w:rsid w:val="00FB1420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2764D0-E36B-40B1-947E-1150F98C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D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32272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32272B"/>
  </w:style>
  <w:style w:type="character" w:customStyle="1" w:styleId="spelle">
    <w:name w:val="spelle"/>
    <w:uiPriority w:val="99"/>
    <w:rsid w:val="0032272B"/>
  </w:style>
  <w:style w:type="paragraph" w:styleId="a3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rsid w:val="00FB1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4">
    <w:name w:val="Нормальний текст"/>
    <w:basedOn w:val="a"/>
    <w:uiPriority w:val="99"/>
    <w:rsid w:val="00FB1420"/>
    <w:pPr>
      <w:spacing w:before="120"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C4F82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D8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04A8-4193-4523-B977-BE658BE3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1863</Words>
  <Characters>14210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Мот Поліна Сергіївна</cp:lastModifiedBy>
  <cp:revision>17</cp:revision>
  <cp:lastPrinted>2019-11-27T14:39:00Z</cp:lastPrinted>
  <dcterms:created xsi:type="dcterms:W3CDTF">2020-11-26T06:22:00Z</dcterms:created>
  <dcterms:modified xsi:type="dcterms:W3CDTF">2020-12-15T11:31:00Z</dcterms:modified>
</cp:coreProperties>
</file>