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E1" w:rsidRPr="001C5DE1" w:rsidRDefault="001C5DE1" w:rsidP="001C5D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4"/>
          <w:lang w:val="en-US" w:eastAsia="ar-SA"/>
        </w:rPr>
      </w:pPr>
    </w:p>
    <w:p w:rsidR="001C5DE1" w:rsidRPr="001C5DE1" w:rsidRDefault="001C5DE1" w:rsidP="001C5DE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4"/>
          <w:lang w:eastAsia="ar-SA"/>
        </w:rPr>
      </w:pPr>
    </w:p>
    <w:p w:rsidR="001C5DE1" w:rsidRPr="001C5DE1" w:rsidRDefault="001C5DE1" w:rsidP="001C5DE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1C5DE1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>
            <wp:extent cx="485775" cy="666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E1" w:rsidRPr="001C5DE1" w:rsidRDefault="001C5DE1" w:rsidP="001C5DE1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1C5DE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:rsidR="001C5DE1" w:rsidRPr="001C5DE1" w:rsidRDefault="001C5DE1" w:rsidP="001C5DE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1C5DE1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5DE1" w:rsidRPr="001C5DE1" w:rsidRDefault="001C5DE1" w:rsidP="001C5D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5DE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" filled="f" stroked="f">
                <v:textbox>
                  <w:txbxContent>
                    <w:p w:rsidR="001C5DE1" w:rsidRPr="001C5DE1" w:rsidRDefault="001C5DE1" w:rsidP="001C5D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5DE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C5DE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:rsidR="001C5DE1" w:rsidRPr="001C5DE1" w:rsidRDefault="001C5DE1" w:rsidP="001C5DE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1C5DE1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:rsidR="001C5DE1" w:rsidRPr="001C5DE1" w:rsidRDefault="001C5DE1" w:rsidP="001C5D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1C5DE1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2232266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5DE1" w:rsidRPr="00F30B23" w:rsidRDefault="001C5DE1" w:rsidP="001C5DE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30B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75.7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" filled="f" stroked="f">
                <v:textbox>
                  <w:txbxContent>
                    <w:p w:rsidR="001C5DE1" w:rsidRPr="00F30B23" w:rsidRDefault="001C5DE1" w:rsidP="001C5DE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30B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 w:rsidRPr="00F30B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1C5DE1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5DE1" w:rsidRPr="001C5DE1" w:rsidRDefault="001C5DE1" w:rsidP="001C5DE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C5D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ckYJU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1C5DE1" w:rsidRPr="001C5DE1" w:rsidRDefault="001C5DE1" w:rsidP="001C5DE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C5D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</w:p>
    <w:p w:rsidR="001C5DE1" w:rsidRPr="001C5DE1" w:rsidRDefault="001C5DE1" w:rsidP="001C5DE1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</w:t>
      </w:r>
      <w:r w:rsidRPr="001C5DE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___ № __________</w:t>
      </w:r>
      <w:r w:rsidRPr="001C5DE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1C5DE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1C5DE1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  <w:t>м.Хмельницький</w:t>
      </w:r>
    </w:p>
    <w:p w:rsidR="001C5DE1" w:rsidRPr="001C5DE1" w:rsidRDefault="001C5DE1" w:rsidP="001C5DE1">
      <w:pPr>
        <w:tabs>
          <w:tab w:val="right" w:pos="5222"/>
        </w:tabs>
        <w:suppressAutoHyphens/>
        <w:spacing w:after="0" w:line="240" w:lineRule="auto"/>
        <w:ind w:right="402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82116" w:rsidRPr="00187DCE" w:rsidRDefault="00CD47EF" w:rsidP="009D4781">
      <w:pPr>
        <w:suppressAutoHyphens/>
        <w:spacing w:after="0" w:line="228" w:lineRule="auto"/>
        <w:ind w:right="520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87DCE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87DCE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187DCE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C949C6" w:rsidRPr="00187DCE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</w:t>
      </w:r>
      <w:r w:rsidR="00FE2BA0" w:rsidRPr="00187DCE">
        <w:rPr>
          <w:rFonts w:ascii="Times New Roman" w:eastAsia="Times New Roman" w:hAnsi="Times New Roman"/>
          <w:sz w:val="24"/>
          <w:szCs w:val="24"/>
          <w:lang w:eastAsia="zh-CN"/>
        </w:rPr>
        <w:t>е</w:t>
      </w:r>
      <w:r w:rsidR="00541FF7" w:rsidRPr="00187DCE">
        <w:rPr>
          <w:rFonts w:ascii="Times New Roman" w:eastAsia="Times New Roman" w:hAnsi="Times New Roman"/>
          <w:sz w:val="24"/>
          <w:szCs w:val="24"/>
          <w:lang w:eastAsia="zh-CN"/>
        </w:rPr>
        <w:t>кт</w:t>
      </w:r>
      <w:r w:rsidR="00C949C6" w:rsidRPr="00187DCE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187DCE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C949C6" w:rsidRPr="00187DCE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187DCE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C949C6" w:rsidRPr="00187DCE">
        <w:rPr>
          <w:rFonts w:ascii="Times New Roman" w:eastAsia="Times New Roman" w:hAnsi="Times New Roman"/>
          <w:sz w:val="24"/>
          <w:szCs w:val="24"/>
          <w:lang w:eastAsia="zh-CN"/>
        </w:rPr>
        <w:t>ок</w:t>
      </w:r>
      <w:r w:rsidR="0036290F"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47E68" w:rsidRPr="00187DCE"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  <w:r w:rsid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та</w:t>
      </w:r>
      <w:r w:rsidR="00187DCE" w:rsidRPr="00187DC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87DCE" w:rsidRPr="00187DCE">
        <w:rPr>
          <w:rFonts w:ascii="Times New Roman" w:eastAsia="Times New Roman" w:hAnsi="Times New Roman"/>
          <w:sz w:val="24"/>
          <w:szCs w:val="24"/>
          <w:lang w:eastAsia="ru-RU"/>
        </w:rPr>
        <w:t>надання дозволу на розробку технічної документації із землеустрою щодо поділу та об’єднання земельних ділянок</w:t>
      </w:r>
    </w:p>
    <w:p w:rsidR="00120F21" w:rsidRPr="008A7D49" w:rsidRDefault="00120F21" w:rsidP="009D4781">
      <w:pPr>
        <w:suppressAutoHyphens/>
        <w:spacing w:after="0" w:line="228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07508" w:rsidRDefault="00CD47EF" w:rsidP="009D4781">
      <w:pPr>
        <w:suppressAutoHyphens/>
        <w:spacing w:after="0" w:line="228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«Про 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оренду землі</w:t>
      </w:r>
      <w:r w:rsidR="00CD0602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CD060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541FF7" w:rsidRDefault="00541FF7" w:rsidP="009D4781">
      <w:pPr>
        <w:suppressAutoHyphens/>
        <w:spacing w:after="0" w:line="228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8A7D49" w:rsidRDefault="00CD47EF" w:rsidP="009D4781">
      <w:pPr>
        <w:suppressAutoHyphens/>
        <w:spacing w:after="0" w:line="228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A07508" w:rsidRDefault="00CD47EF" w:rsidP="009D4781">
      <w:pPr>
        <w:suppressAutoHyphens/>
        <w:spacing w:after="0" w:line="228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120F21" w:rsidRDefault="00120F21" w:rsidP="009D4781">
      <w:pPr>
        <w:suppressAutoHyphens/>
        <w:spacing w:after="0" w:line="228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77711" w:rsidRDefault="00120F21" w:rsidP="00120F21">
      <w:pPr>
        <w:tabs>
          <w:tab w:val="left" w:pos="993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20F21"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37490"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 w:rsidR="00A37490"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="00A37490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A37490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077711">
        <w:rPr>
          <w:rFonts w:ascii="Times New Roman" w:eastAsia="Times New Roman" w:hAnsi="Times New Roman"/>
          <w:sz w:val="24"/>
          <w:szCs w:val="24"/>
          <w:lang w:eastAsia="zh-CN"/>
        </w:rPr>
        <w:t xml:space="preserve">строю щодо відведення земельних </w:t>
      </w:r>
      <w:r w:rsidR="00A37490">
        <w:rPr>
          <w:rFonts w:ascii="Times New Roman" w:eastAsia="Times New Roman" w:hAnsi="Times New Roman"/>
          <w:sz w:val="24"/>
          <w:szCs w:val="24"/>
          <w:lang w:eastAsia="zh-CN"/>
        </w:rPr>
        <w:t>ділянок громадянам</w:t>
      </w:r>
      <w:r w:rsidR="00A37490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077711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:rsidR="00A37490" w:rsidRDefault="00120F21" w:rsidP="00120F21">
      <w:pPr>
        <w:tabs>
          <w:tab w:val="left" w:pos="993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="00A37490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r w:rsidR="00A37490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ля городництва – землі </w:t>
      </w:r>
      <w:r w:rsidR="00A37490" w:rsidRPr="009D4781">
        <w:rPr>
          <w:rFonts w:ascii="Times New Roman" w:eastAsia="Times New Roman" w:hAnsi="Times New Roman"/>
          <w:sz w:val="24"/>
          <w:szCs w:val="24"/>
          <w:lang w:eastAsia="zh-CN"/>
        </w:rPr>
        <w:t xml:space="preserve">сільськогосподарського призначення із земель міської ради  </w:t>
      </w:r>
      <w:r w:rsidR="008A2C50">
        <w:rPr>
          <w:rFonts w:ascii="Times New Roman" w:eastAsia="Times New Roman" w:hAnsi="Times New Roman"/>
          <w:sz w:val="24"/>
          <w:szCs w:val="24"/>
          <w:lang w:eastAsia="zh-CN"/>
        </w:rPr>
        <w:t>(д</w:t>
      </w:r>
      <w:r w:rsidR="00187DCE" w:rsidRPr="009D4781">
        <w:rPr>
          <w:rFonts w:ascii="Times New Roman" w:eastAsia="Times New Roman" w:hAnsi="Times New Roman"/>
          <w:sz w:val="24"/>
          <w:szCs w:val="24"/>
          <w:lang w:eastAsia="zh-CN"/>
        </w:rPr>
        <w:t>одаток 1)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077711" w:rsidRPr="009D4781" w:rsidRDefault="00077711" w:rsidP="00120F21">
      <w:pPr>
        <w:tabs>
          <w:tab w:val="left" w:pos="993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077711">
        <w:rPr>
          <w:rFonts w:ascii="Times New Roman" w:eastAsia="Times New Roman" w:hAnsi="Times New Roman"/>
          <w:sz w:val="24"/>
          <w:szCs w:val="24"/>
          <w:lang w:eastAsia="zh-CN"/>
        </w:rPr>
        <w:t xml:space="preserve">.2.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077711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187DCE" w:rsidRPr="009D4781" w:rsidRDefault="00187DCE" w:rsidP="009D4781">
      <w:pPr>
        <w:tabs>
          <w:tab w:val="left" w:pos="993"/>
        </w:tabs>
        <w:suppressAutoHyphens/>
        <w:spacing w:after="0" w:line="22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D4781"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="001E647D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Надати </w:t>
      </w:r>
      <w:r w:rsidR="009D4781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дозвіл на розроблення </w:t>
      </w:r>
      <w:r w:rsidR="009D4781" w:rsidRPr="009D4781">
        <w:rPr>
          <w:rFonts w:ascii="Times New Roman" w:eastAsia="Times New Roman" w:hAnsi="Times New Roman"/>
          <w:sz w:val="24"/>
          <w:szCs w:val="24"/>
          <w:lang w:eastAsia="ru-RU"/>
        </w:rPr>
        <w:t>технічної документації із землеустрою щодо поділу та об’єднання земельних ділянок</w:t>
      </w:r>
      <w:r w:rsidR="009D4781">
        <w:rPr>
          <w:rFonts w:ascii="Times New Roman" w:eastAsia="Times New Roman" w:hAnsi="Times New Roman"/>
          <w:sz w:val="24"/>
          <w:szCs w:val="24"/>
          <w:lang w:eastAsia="ru-RU"/>
        </w:rPr>
        <w:t xml:space="preserve"> громадянці з метою передачі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  <w:r w:rsidR="009D4781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(</w:t>
      </w:r>
      <w:r w:rsidR="008A2C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9D4781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одаток</w:t>
      </w:r>
      <w:r w:rsidR="001E647D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777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9D4781"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1E647D" w:rsidRPr="009D4781">
        <w:rPr>
          <w:rFonts w:ascii="Times New Roman" w:hAnsi="Times New Roman"/>
          <w:sz w:val="24"/>
          <w:szCs w:val="24"/>
        </w:rPr>
        <w:t>.</w:t>
      </w:r>
    </w:p>
    <w:p w:rsidR="00CD47EF" w:rsidRPr="009D4781" w:rsidRDefault="00C62530" w:rsidP="009D4781">
      <w:pPr>
        <w:tabs>
          <w:tab w:val="left" w:pos="426"/>
        </w:tabs>
        <w:suppressAutoHyphens/>
        <w:spacing w:after="0" w:line="228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D4781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9D4781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9D0B48" w:rsidRPr="009D4781">
        <w:rPr>
          <w:rFonts w:ascii="Times New Roman" w:eastAsia="Times New Roman" w:hAnsi="Times New Roman"/>
          <w:sz w:val="24"/>
          <w:szCs w:val="24"/>
          <w:lang w:eastAsia="zh-CN"/>
        </w:rPr>
        <w:t>Ваврищука</w:t>
      </w:r>
      <w:r w:rsidR="00BA4A6A" w:rsidRPr="009D4781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9D4781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9D4781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9D4781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8A7D49" w:rsidRDefault="00C62530" w:rsidP="009D4781">
      <w:pPr>
        <w:suppressAutoHyphens/>
        <w:spacing w:after="0" w:line="22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D4781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9D4781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постійну комісію з питань містобудування, земельних відносин та охорони навколишнього природного середовища.</w:t>
      </w:r>
    </w:p>
    <w:p w:rsidR="001C5DE1" w:rsidRDefault="001C5DE1" w:rsidP="009D4781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Default="004C2F91" w:rsidP="009D4781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C5DE1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:rsidR="004C2F91" w:rsidRPr="00F80170" w:rsidRDefault="004C2F91" w:rsidP="009D4781">
      <w:pPr>
        <w:suppressAutoHyphens/>
        <w:spacing w:after="0" w:line="228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20F21" w:rsidRDefault="00120F21" w:rsidP="009D4781">
      <w:pPr>
        <w:suppressAutoHyphens/>
        <w:spacing w:after="0" w:line="228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F80170" w:rsidRDefault="004C2F91" w:rsidP="009D4781">
      <w:pPr>
        <w:suppressAutoHyphens/>
        <w:spacing w:after="0" w:line="228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2F91" w:rsidRPr="00F80170" w:rsidRDefault="004C2F91" w:rsidP="009D478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F80170" w:rsidSect="009D4781">
          <w:pgSz w:w="11906" w:h="16838"/>
          <w:pgMar w:top="709" w:right="748" w:bottom="851" w:left="1701" w:header="720" w:footer="720" w:gutter="0"/>
          <w:cols w:space="720"/>
          <w:docGrid w:linePitch="360"/>
        </w:sectPr>
      </w:pP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lastRenderedPageBreak/>
        <w:t>Додаток 1</w:t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t>від  25.09.2025 р.</w:t>
      </w:r>
      <w:r w:rsidR="00896D7D">
        <w:rPr>
          <w:rFonts w:ascii="Times New Roman" w:hAnsi="Times New Roman"/>
          <w:i/>
          <w:sz w:val="24"/>
          <w:szCs w:val="24"/>
        </w:rPr>
        <w:t xml:space="preserve"> №31</w:t>
      </w:r>
    </w:p>
    <w:p w:rsidR="009C4E10" w:rsidRPr="00C11925" w:rsidRDefault="009C4E10" w:rsidP="009C4E10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9C4E10" w:rsidRDefault="009C4E10" w:rsidP="009C4E1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1192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городництва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в оренду</w:t>
      </w:r>
    </w:p>
    <w:p w:rsidR="009C4E10" w:rsidRPr="00C11925" w:rsidRDefault="009C4E10" w:rsidP="009C4E10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377"/>
        <w:gridCol w:w="2300"/>
        <w:gridCol w:w="993"/>
        <w:gridCol w:w="6374"/>
      </w:tblGrid>
      <w:tr w:rsidR="0020665E" w:rsidRPr="00C11925" w:rsidTr="0020665E">
        <w:trPr>
          <w:tblHeader/>
          <w:jc w:val="center"/>
        </w:trPr>
        <w:tc>
          <w:tcPr>
            <w:tcW w:w="567" w:type="dxa"/>
          </w:tcPr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377" w:type="dxa"/>
            <w:shd w:val="clear" w:color="auto" w:fill="auto"/>
          </w:tcPr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300" w:type="dxa"/>
            <w:shd w:val="clear" w:color="auto" w:fill="auto"/>
          </w:tcPr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993" w:type="dxa"/>
            <w:shd w:val="clear" w:color="auto" w:fill="auto"/>
          </w:tcPr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 м</w:t>
            </w: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6374" w:type="dxa"/>
          </w:tcPr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Pr="00C11925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1192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КУШНІР Наталія Михайлівна</w:t>
            </w:r>
          </w:p>
        </w:tc>
        <w:tc>
          <w:tcPr>
            <w:tcW w:w="2300" w:type="dxa"/>
            <w:shd w:val="clear" w:color="auto" w:fill="auto"/>
          </w:tcPr>
          <w:p w:rsidR="0020665E" w:rsidRPr="00486CEC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86C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0665E" w:rsidRPr="002F24F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86C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Південна</w:t>
            </w:r>
          </w:p>
        </w:tc>
        <w:tc>
          <w:tcPr>
            <w:tcW w:w="993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707</w:t>
            </w:r>
          </w:p>
        </w:tc>
        <w:tc>
          <w:tcPr>
            <w:tcW w:w="6374" w:type="dxa"/>
          </w:tcPr>
          <w:p w:rsidR="0020665E" w:rsidRPr="002F24FE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CEC">
              <w:rPr>
                <w:rFonts w:ascii="Times New Roman" w:hAnsi="Times New Roman"/>
                <w:bCs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486CEC">
              <w:rPr>
                <w:rFonts w:ascii="Times New Roman" w:hAnsi="Times New Roman"/>
                <w:bCs/>
                <w:sz w:val="24"/>
                <w:szCs w:val="24"/>
              </w:rPr>
              <w:t>.06.2025  №12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Pr="00C11925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 Валентина Олександрівна</w:t>
            </w:r>
          </w:p>
        </w:tc>
        <w:tc>
          <w:tcPr>
            <w:tcW w:w="230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86CE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Хмельницький,</w:t>
            </w:r>
          </w:p>
          <w:p w:rsidR="0020665E" w:rsidRPr="00486CEC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районі вул. Підгірна</w:t>
            </w:r>
          </w:p>
        </w:tc>
        <w:tc>
          <w:tcPr>
            <w:tcW w:w="993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913</w:t>
            </w:r>
          </w:p>
        </w:tc>
        <w:tc>
          <w:tcPr>
            <w:tcW w:w="6374" w:type="dxa"/>
          </w:tcPr>
          <w:p w:rsidR="0020665E" w:rsidRPr="00486CEC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6CEC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23.06.2025  №121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377" w:type="dxa"/>
            <w:shd w:val="clear" w:color="auto" w:fill="auto"/>
          </w:tcPr>
          <w:p w:rsidR="0020665E" w:rsidRPr="00C11925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ВИШНЕВСЬКА Олена Анатоліївна</w:t>
            </w:r>
          </w:p>
        </w:tc>
        <w:tc>
          <w:tcPr>
            <w:tcW w:w="230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Леся Курбаса</w:t>
            </w:r>
          </w:p>
        </w:tc>
        <w:tc>
          <w:tcPr>
            <w:tcW w:w="993" w:type="dxa"/>
            <w:shd w:val="clear" w:color="auto" w:fill="auto"/>
          </w:tcPr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  <w:t>178</w:t>
            </w:r>
          </w:p>
        </w:tc>
        <w:tc>
          <w:tcPr>
            <w:tcW w:w="6374" w:type="dxa"/>
          </w:tcPr>
          <w:p w:rsidR="0020665E" w:rsidRPr="005E41D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zh-CN"/>
              </w:rPr>
            </w:pP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22.05.2025</w:t>
            </w:r>
            <w:r w:rsidRPr="005E41D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119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ЛОБОДА Наталія Володимирівна</w:t>
            </w:r>
          </w:p>
        </w:tc>
        <w:tc>
          <w:tcPr>
            <w:tcW w:w="230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0665E" w:rsidRPr="00C11925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Леся Курбаса</w:t>
            </w:r>
          </w:p>
        </w:tc>
        <w:tc>
          <w:tcPr>
            <w:tcW w:w="993" w:type="dxa"/>
            <w:shd w:val="clear" w:color="auto" w:fill="auto"/>
          </w:tcPr>
          <w:p w:rsidR="0020665E" w:rsidRPr="00147FE1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6374" w:type="dxa"/>
          </w:tcPr>
          <w:p w:rsidR="0020665E" w:rsidRPr="00147FE1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458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22.05.2025  №119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БОДАК Ганна Петрівна</w:t>
            </w:r>
          </w:p>
        </w:tc>
        <w:tc>
          <w:tcPr>
            <w:tcW w:w="230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 Копистин</w:t>
            </w:r>
          </w:p>
        </w:tc>
        <w:tc>
          <w:tcPr>
            <w:tcW w:w="993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6374" w:type="dxa"/>
          </w:tcPr>
          <w:p w:rsidR="0020665E" w:rsidRPr="00B31458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4FE">
              <w:rPr>
                <w:rFonts w:ascii="Times New Roman" w:hAnsi="Times New Roman"/>
                <w:bCs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13.06</w:t>
            </w:r>
            <w:r w:rsidRPr="002F24FE">
              <w:rPr>
                <w:rFonts w:ascii="Times New Roman" w:hAnsi="Times New Roman"/>
                <w:bCs/>
                <w:sz w:val="24"/>
                <w:szCs w:val="24"/>
              </w:rPr>
              <w:t>.2025 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ШУМЕЙКО Тетяна Василівна</w:t>
            </w:r>
          </w:p>
        </w:tc>
        <w:tc>
          <w:tcPr>
            <w:tcW w:w="2300" w:type="dxa"/>
            <w:shd w:val="clear" w:color="auto" w:fill="auto"/>
          </w:tcPr>
          <w:p w:rsidR="0020665E" w:rsidRPr="002F24F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24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20665E" w:rsidRPr="002F24F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24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24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Давидківці</w:t>
            </w:r>
          </w:p>
        </w:tc>
        <w:tc>
          <w:tcPr>
            <w:tcW w:w="993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</w:t>
            </w:r>
          </w:p>
        </w:tc>
        <w:tc>
          <w:tcPr>
            <w:tcW w:w="6374" w:type="dxa"/>
          </w:tcPr>
          <w:p w:rsidR="0020665E" w:rsidRPr="002F24FE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4FE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13.06.2025  №120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МАНІЧ Олена Петрівна</w:t>
            </w:r>
          </w:p>
        </w:tc>
        <w:tc>
          <w:tcPr>
            <w:tcW w:w="2300" w:type="dxa"/>
            <w:shd w:val="clear" w:color="auto" w:fill="auto"/>
          </w:tcPr>
          <w:p w:rsidR="0020665E" w:rsidRPr="00823F6D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23F6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Хмельницька обл.,</w:t>
            </w:r>
          </w:p>
          <w:p w:rsidR="0020665E" w:rsidRPr="00823F6D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23F6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Хмельницький р-н,</w:t>
            </w:r>
          </w:p>
          <w:p w:rsidR="0020665E" w:rsidRPr="00823F6D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23F6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с. Бахматівці,</w:t>
            </w:r>
          </w:p>
          <w:p w:rsidR="0020665E" w:rsidRPr="002F24F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23F6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Центральн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2357</w:t>
            </w:r>
          </w:p>
        </w:tc>
        <w:tc>
          <w:tcPr>
            <w:tcW w:w="6374" w:type="dxa"/>
          </w:tcPr>
          <w:p w:rsidR="0020665E" w:rsidRPr="002F24FE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F6D">
              <w:rPr>
                <w:rFonts w:ascii="Times New Roman" w:hAnsi="Times New Roman"/>
                <w:bCs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29.08.2025</w:t>
            </w:r>
            <w:r w:rsidRPr="00823F6D">
              <w:rPr>
                <w:rFonts w:ascii="Times New Roman" w:hAnsi="Times New Roman"/>
                <w:bCs/>
                <w:sz w:val="24"/>
                <w:szCs w:val="24"/>
              </w:rPr>
              <w:t xml:space="preserve">  №12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20665E" w:rsidRPr="00C11925" w:rsidTr="0020665E">
        <w:trPr>
          <w:trHeight w:val="628"/>
          <w:jc w:val="center"/>
        </w:trPr>
        <w:tc>
          <w:tcPr>
            <w:tcW w:w="567" w:type="dxa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377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ОСАДЧУК Василь Іванович</w:t>
            </w:r>
          </w:p>
        </w:tc>
        <w:tc>
          <w:tcPr>
            <w:tcW w:w="230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F641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:rsidR="0020665E" w:rsidRPr="00823F6D" w:rsidRDefault="0020665E" w:rsidP="00221CE5">
            <w:pPr>
              <w:suppressAutoHyphens/>
              <w:snapToGri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Чубинського</w:t>
            </w:r>
          </w:p>
        </w:tc>
        <w:tc>
          <w:tcPr>
            <w:tcW w:w="993" w:type="dxa"/>
            <w:shd w:val="clear" w:color="auto" w:fill="auto"/>
          </w:tcPr>
          <w:p w:rsidR="0020665E" w:rsidRDefault="0020665E" w:rsidP="00221CE5">
            <w:pPr>
              <w:snapToGrid w:val="0"/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6374" w:type="dxa"/>
          </w:tcPr>
          <w:p w:rsidR="0020665E" w:rsidRPr="00823F6D" w:rsidRDefault="0020665E" w:rsidP="00221CE5">
            <w:pPr>
              <w:spacing w:after="0" w:line="240" w:lineRule="auto"/>
              <w:ind w:right="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416">
              <w:rPr>
                <w:rFonts w:ascii="Times New Roman" w:hAnsi="Times New Roman"/>
                <w:bCs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29.08.2025  №128</w:t>
            </w:r>
          </w:p>
        </w:tc>
      </w:tr>
    </w:tbl>
    <w:p w:rsidR="009C4E10" w:rsidRDefault="009C4E10" w:rsidP="009C4E10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Віталій ДІДЕНКО</w:t>
      </w: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lastRenderedPageBreak/>
        <w:t>Начальник управління правового забезпечення та представництва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Лілія ДЕМЧУК</w:t>
      </w: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>Начальник управління земельних ресурсів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Людмила МАТВЕЄВА</w:t>
      </w:r>
    </w:p>
    <w:p w:rsidR="00096712" w:rsidRDefault="000967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sz w:val="24"/>
          <w:szCs w:val="24"/>
        </w:rPr>
        <w:t xml:space="preserve"> 2</w:t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t>від  25.09.2025 р.</w:t>
      </w:r>
      <w:r w:rsidR="00896D7D">
        <w:rPr>
          <w:rFonts w:ascii="Times New Roman" w:hAnsi="Times New Roman"/>
          <w:i/>
          <w:sz w:val="24"/>
          <w:szCs w:val="24"/>
        </w:rPr>
        <w:t xml:space="preserve"> №31</w:t>
      </w:r>
    </w:p>
    <w:p w:rsidR="00077711" w:rsidRPr="00077711" w:rsidRDefault="00077711" w:rsidP="00077711">
      <w:pPr>
        <w:suppressAutoHyphens/>
        <w:spacing w:after="0" w:line="216" w:lineRule="auto"/>
        <w:ind w:left="851" w:right="-109" w:hanging="311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077711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6E7326" w:rsidRPr="00077711" w:rsidRDefault="00077711" w:rsidP="00077711">
      <w:pPr>
        <w:suppressAutoHyphens/>
        <w:spacing w:after="0" w:line="240" w:lineRule="auto"/>
        <w:ind w:left="426" w:right="-109" w:firstLine="114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07771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07771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20"/>
        <w:gridCol w:w="9215"/>
        <w:gridCol w:w="851"/>
      </w:tblGrid>
      <w:tr w:rsidR="0020665E" w:rsidRPr="00077711" w:rsidTr="003C1554">
        <w:trPr>
          <w:tblHeader/>
          <w:jc w:val="center"/>
        </w:trPr>
        <w:tc>
          <w:tcPr>
            <w:tcW w:w="567" w:type="dxa"/>
          </w:tcPr>
          <w:p w:rsidR="0020665E" w:rsidRPr="00077711" w:rsidRDefault="0020665E" w:rsidP="00077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0665E" w:rsidRPr="00077711" w:rsidRDefault="0020665E" w:rsidP="00077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9215" w:type="dxa"/>
            <w:shd w:val="clear" w:color="auto" w:fill="auto"/>
            <w:vAlign w:val="center"/>
          </w:tcPr>
          <w:p w:rsidR="0020665E" w:rsidRPr="00077711" w:rsidRDefault="0020665E" w:rsidP="00221C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665E" w:rsidRPr="00077711" w:rsidRDefault="0020665E" w:rsidP="00077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0665E" w:rsidRPr="00077711" w:rsidRDefault="0020665E" w:rsidP="00077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0665E" w:rsidRPr="00077711" w:rsidTr="003C1554">
        <w:trPr>
          <w:trHeight w:val="431"/>
          <w:jc w:val="center"/>
        </w:trPr>
        <w:tc>
          <w:tcPr>
            <w:tcW w:w="567" w:type="dxa"/>
          </w:tcPr>
          <w:p w:rsidR="0020665E" w:rsidRPr="00077711" w:rsidRDefault="0020665E" w:rsidP="00077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20" w:type="dxa"/>
            <w:shd w:val="clear" w:color="auto" w:fill="auto"/>
          </w:tcPr>
          <w:p w:rsidR="0020665E" w:rsidRPr="00077711" w:rsidRDefault="0020665E" w:rsidP="00221CE5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ПАНЬКОВ Олександр Володимирович</w:t>
            </w:r>
          </w:p>
        </w:tc>
        <w:tc>
          <w:tcPr>
            <w:tcW w:w="9215" w:type="dxa"/>
            <w:shd w:val="clear" w:color="auto" w:fill="auto"/>
          </w:tcPr>
          <w:p w:rsidR="0020665E" w:rsidRPr="00077711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Смотрицького, 1</w:t>
            </w:r>
          </w:p>
          <w:p w:rsidR="0020665E" w:rsidRPr="00077711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договір купівлі-продажу жилого будинку</w:t>
            </w: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14.09.2007</w:t>
            </w: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208</w:t>
            </w:r>
          </w:p>
          <w:p w:rsidR="0020665E" w:rsidRPr="00077711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про реєстрацію права власності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на нерухоме майно</w:t>
            </w: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14.09.2007 №15933503</w:t>
            </w:r>
          </w:p>
          <w:p w:rsidR="0020665E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</w:t>
            </w:r>
            <w:bookmarkStart w:id="0" w:name="_GoBack"/>
            <w:bookmarkEnd w:id="0"/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13.05.2025</w:t>
            </w:r>
            <w:r w:rsidRPr="0007771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№01</w:t>
            </w:r>
          </w:p>
          <w:p w:rsidR="0020665E" w:rsidRPr="00077711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засідання постійної діючої комісії з питань містобудування, земельних відносин і охорони навколишнього природного середовища від 22.07.2025 №125</w:t>
            </w:r>
          </w:p>
        </w:tc>
        <w:tc>
          <w:tcPr>
            <w:tcW w:w="851" w:type="dxa"/>
            <w:shd w:val="clear" w:color="auto" w:fill="auto"/>
          </w:tcPr>
          <w:p w:rsidR="0020665E" w:rsidRPr="00077711" w:rsidRDefault="0020665E" w:rsidP="00221CE5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883</w:t>
            </w:r>
          </w:p>
        </w:tc>
      </w:tr>
      <w:tr w:rsidR="0020665E" w:rsidRPr="00077711" w:rsidTr="003C1554">
        <w:trPr>
          <w:trHeight w:val="431"/>
          <w:jc w:val="center"/>
        </w:trPr>
        <w:tc>
          <w:tcPr>
            <w:tcW w:w="567" w:type="dxa"/>
          </w:tcPr>
          <w:p w:rsidR="0020665E" w:rsidRPr="00077711" w:rsidRDefault="0020665E" w:rsidP="00077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2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ЯЦЕНКО Володимир Миколайович</w:t>
            </w:r>
          </w:p>
        </w:tc>
        <w:tc>
          <w:tcPr>
            <w:tcW w:w="9215" w:type="dxa"/>
            <w:shd w:val="clear" w:color="auto" w:fill="auto"/>
          </w:tcPr>
          <w:p w:rsidR="0020665E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A22D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Хмельницька обл.,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6A22D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Хмельницький р-н,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6A22D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Копистин, </w:t>
            </w:r>
            <w:r w:rsidRPr="006A22D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Шевченка, 23</w:t>
            </w:r>
          </w:p>
          <w:p w:rsidR="0020665E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довідка старости старостинського округу з центром у селі Копистин від 05.01.2022 №1</w:t>
            </w:r>
          </w:p>
          <w:p w:rsidR="0020665E" w:rsidRPr="00BC320E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BC320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23.12.2024</w:t>
            </w:r>
            <w:r w:rsidRPr="00BC320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  <w:p w:rsidR="0020665E" w:rsidRPr="00077711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BC320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засідання постійної діючої комісії з питань містобудування, земельних відносин і охорони навколишн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ього природного середовища від 31</w:t>
            </w:r>
            <w:r w:rsidRPr="00BC320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.07.2025 №12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2500</w:t>
            </w:r>
          </w:p>
        </w:tc>
      </w:tr>
      <w:tr w:rsidR="0020665E" w:rsidRPr="00077711" w:rsidTr="003C1554">
        <w:trPr>
          <w:trHeight w:val="431"/>
          <w:jc w:val="center"/>
        </w:trPr>
        <w:tc>
          <w:tcPr>
            <w:tcW w:w="567" w:type="dxa"/>
          </w:tcPr>
          <w:p w:rsidR="0020665E" w:rsidRDefault="0020665E" w:rsidP="00077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120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ЗАГОРОДНЯ Олександра Григорівна</w:t>
            </w:r>
          </w:p>
        </w:tc>
        <w:tc>
          <w:tcPr>
            <w:tcW w:w="9215" w:type="dxa"/>
            <w:shd w:val="clear" w:color="auto" w:fill="auto"/>
          </w:tcPr>
          <w:p w:rsidR="0020665E" w:rsidRPr="0004273C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273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Хмельницька обл., Хмельницький р-н, с. Копистин, вул.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Шкільна, 24</w:t>
            </w:r>
          </w:p>
          <w:p w:rsidR="0020665E" w:rsidRPr="0004273C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273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 протоколу засідання постійно діючої комісії з питань самочинного будівництва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13.05.2025</w:t>
            </w:r>
            <w:r w:rsidRPr="0004273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 №0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  <w:p w:rsidR="0020665E" w:rsidRPr="006A22DC" w:rsidRDefault="0020665E" w:rsidP="00221CE5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04273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витяг засідання постійної діючої комісії з питань містобудування, земельних відносин і охорони навколишнього природного середовища від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29.08</w:t>
            </w:r>
            <w:r w:rsidRPr="0004273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.2025 №12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0665E" w:rsidRDefault="0020665E" w:rsidP="00221CE5">
            <w:pPr>
              <w:suppressAutoHyphens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2230</w:t>
            </w:r>
          </w:p>
        </w:tc>
      </w:tr>
    </w:tbl>
    <w:p w:rsidR="00096712" w:rsidRDefault="00096712" w:rsidP="00096712">
      <w:pPr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21CE5" w:rsidRPr="00096712" w:rsidRDefault="00221CE5" w:rsidP="00221CE5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Віталій ДІДЕНКО</w:t>
      </w:r>
    </w:p>
    <w:p w:rsidR="00221CE5" w:rsidRPr="00096712" w:rsidRDefault="00221CE5" w:rsidP="00221CE5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21CE5" w:rsidRPr="00096712" w:rsidRDefault="00221CE5" w:rsidP="00221CE5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>Начальник управління правового забезпечення та представництва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Лілія ДЕМЧУК</w:t>
      </w:r>
    </w:p>
    <w:p w:rsidR="00221CE5" w:rsidRPr="00096712" w:rsidRDefault="00221CE5" w:rsidP="00221CE5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221CE5" w:rsidRPr="000E01F0" w:rsidRDefault="00221CE5" w:rsidP="00221CE5">
      <w:pPr>
        <w:spacing w:after="0" w:line="240" w:lineRule="auto"/>
        <w:ind w:firstLine="198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096712">
        <w:rPr>
          <w:rFonts w:ascii="Times New Roman" w:hAnsi="Times New Roman"/>
          <w:sz w:val="24"/>
          <w:szCs w:val="24"/>
        </w:rPr>
        <w:t>Начальник управління земельних ресурсів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Людмила МАТВЕЄВА</w:t>
      </w:r>
    </w:p>
    <w:p w:rsidR="00077711" w:rsidRDefault="00077711" w:rsidP="00AD2327">
      <w:pPr>
        <w:tabs>
          <w:tab w:val="left" w:pos="3261"/>
          <w:tab w:val="left" w:pos="3402"/>
        </w:tabs>
        <w:suppressAutoHyphens/>
        <w:spacing w:after="0" w:line="240" w:lineRule="auto"/>
        <w:ind w:left="2835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096712" w:rsidRDefault="0009671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/>
          <w:i/>
          <w:sz w:val="24"/>
          <w:szCs w:val="24"/>
        </w:rPr>
        <w:t xml:space="preserve"> 3</w:t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t>до рішення сесії міської ради</w:t>
      </w:r>
    </w:p>
    <w:p w:rsidR="00096712" w:rsidRPr="00096712" w:rsidRDefault="00096712" w:rsidP="0009671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96712">
        <w:rPr>
          <w:rFonts w:ascii="Times New Roman" w:hAnsi="Times New Roman"/>
          <w:i/>
          <w:sz w:val="24"/>
          <w:szCs w:val="24"/>
        </w:rPr>
        <w:t>від  25.09.2025 р.</w:t>
      </w:r>
      <w:r w:rsidR="00896D7D">
        <w:rPr>
          <w:rFonts w:ascii="Times New Roman" w:hAnsi="Times New Roman"/>
          <w:i/>
          <w:sz w:val="24"/>
          <w:szCs w:val="24"/>
        </w:rPr>
        <w:t xml:space="preserve"> №31</w:t>
      </w:r>
    </w:p>
    <w:p w:rsidR="00187DCE" w:rsidRPr="000E01F0" w:rsidRDefault="00187DCE" w:rsidP="00187DCE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</w:p>
    <w:p w:rsidR="009D4781" w:rsidRPr="00C11925" w:rsidRDefault="009D4781" w:rsidP="00890C1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Cs w:val="24"/>
          <w:lang w:eastAsia="zh-CN"/>
        </w:rPr>
        <w:t>СПИСОК</w:t>
      </w:r>
    </w:p>
    <w:p w:rsidR="009D4781" w:rsidRDefault="009D4781" w:rsidP="009D4781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1192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1192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дозвіл на розроблення </w:t>
      </w:r>
      <w:r w:rsidRPr="009D4781">
        <w:rPr>
          <w:rFonts w:ascii="Times New Roman" w:eastAsia="Times New Roman" w:hAnsi="Times New Roman"/>
          <w:sz w:val="24"/>
          <w:szCs w:val="24"/>
          <w:lang w:eastAsia="ru-RU"/>
        </w:rPr>
        <w:t>технічної документації із землеустрою щодо поділу та об’єднання земельних ділянок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 метою передачі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  <w:r w:rsidRPr="009D47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tbl>
      <w:tblPr>
        <w:tblpPr w:leftFromText="180" w:rightFromText="180" w:vertAnchor="text" w:horzAnchor="margin" w:tblpXSpec="center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697"/>
        <w:gridCol w:w="2117"/>
        <w:gridCol w:w="2274"/>
        <w:gridCol w:w="2117"/>
        <w:gridCol w:w="2118"/>
      </w:tblGrid>
      <w:tr w:rsidR="009126BD" w:rsidRPr="00896D7D" w:rsidTr="00221CE5">
        <w:tc>
          <w:tcPr>
            <w:tcW w:w="534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409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Прізвище, ім’я, по-батькові, місце реєстрації громадянина</w:t>
            </w:r>
          </w:p>
        </w:tc>
        <w:tc>
          <w:tcPr>
            <w:tcW w:w="2697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Місце розташування, кадастровий номер земельної ділянки, підстава</w:t>
            </w:r>
          </w:p>
        </w:tc>
        <w:tc>
          <w:tcPr>
            <w:tcW w:w="2117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Площа земельної ділянки до об’єднання, м2</w:t>
            </w:r>
          </w:p>
        </w:tc>
        <w:tc>
          <w:tcPr>
            <w:tcW w:w="2274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Адреса  земельної ділянки що утвориться після об’єднання</w:t>
            </w:r>
          </w:p>
        </w:tc>
        <w:tc>
          <w:tcPr>
            <w:tcW w:w="2117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Площа земельної ділянки</w:t>
            </w:r>
            <w:r w:rsidR="0008647D" w:rsidRPr="00896D7D">
              <w:rPr>
                <w:rFonts w:ascii="Times New Roman" w:hAnsi="Times New Roman"/>
                <w:sz w:val="24"/>
                <w:szCs w:val="24"/>
              </w:rPr>
              <w:t>,</w:t>
            </w:r>
            <w:r w:rsidRPr="00896D7D">
              <w:rPr>
                <w:rFonts w:ascii="Times New Roman" w:hAnsi="Times New Roman"/>
                <w:sz w:val="24"/>
                <w:szCs w:val="24"/>
              </w:rPr>
              <w:t xml:space="preserve"> що утвориться після об’єднання, м</w:t>
            </w:r>
            <w:r w:rsidRPr="00896D7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Код КВЦПЗ, категорія земель</w:t>
            </w:r>
          </w:p>
        </w:tc>
      </w:tr>
      <w:tr w:rsidR="009126BD" w:rsidRPr="00896D7D" w:rsidTr="00221CE5">
        <w:trPr>
          <w:trHeight w:val="372"/>
        </w:trPr>
        <w:tc>
          <w:tcPr>
            <w:tcW w:w="534" w:type="dxa"/>
            <w:vMerge w:val="restart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ind w:left="-113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КОКОРІНА Надія Андріївна</w:t>
            </w:r>
          </w:p>
          <w:p w:rsidR="009126BD" w:rsidRPr="00896D7D" w:rsidRDefault="0020665E" w:rsidP="00221CE5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697" w:type="dxa"/>
            <w:shd w:val="clear" w:color="auto" w:fill="auto"/>
          </w:tcPr>
          <w:p w:rsidR="00886FDB" w:rsidRPr="00896D7D" w:rsidRDefault="009126BD" w:rsidP="00221CE5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126BD" w:rsidRPr="00896D7D" w:rsidRDefault="009126BD" w:rsidP="00221CE5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вул. Шестакова, 23,</w:t>
            </w:r>
          </w:p>
          <w:p w:rsidR="009126BD" w:rsidRPr="00896D7D" w:rsidRDefault="009126BD" w:rsidP="00221CE5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6810100000:01:004:0418</w:t>
            </w:r>
          </w:p>
          <w:p w:rsidR="009126BD" w:rsidRPr="00896D7D" w:rsidRDefault="009126BD" w:rsidP="00221CE5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договір оренди землі №353/01 від 07.08.2024</w:t>
            </w:r>
          </w:p>
        </w:tc>
        <w:tc>
          <w:tcPr>
            <w:tcW w:w="2117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126BD" w:rsidRPr="00896D7D" w:rsidRDefault="009126BD" w:rsidP="00221CE5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вул. Шестакова, 23</w:t>
            </w:r>
          </w:p>
        </w:tc>
        <w:tc>
          <w:tcPr>
            <w:tcW w:w="2117" w:type="dxa"/>
            <w:vMerge w:val="restart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2118" w:type="dxa"/>
            <w:vMerge w:val="restart"/>
            <w:shd w:val="clear" w:color="auto" w:fill="auto"/>
          </w:tcPr>
          <w:p w:rsidR="009126BD" w:rsidRPr="00896D7D" w:rsidRDefault="009126BD" w:rsidP="00896D7D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02.01 - для будівництва і обслуговування жилого будинку, господарських будівель і споруд (присадибна ділянка).</w:t>
            </w:r>
          </w:p>
          <w:p w:rsidR="009126BD" w:rsidRPr="00896D7D" w:rsidRDefault="009126BD" w:rsidP="00896D7D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Категорія земель – землі житлової та громадської забудови</w:t>
            </w:r>
          </w:p>
        </w:tc>
      </w:tr>
      <w:tr w:rsidR="009126BD" w:rsidRPr="00896D7D" w:rsidTr="00221CE5">
        <w:tc>
          <w:tcPr>
            <w:tcW w:w="534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886FDB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вул. Шестакова, 23,</w:t>
            </w:r>
          </w:p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6810100000:01:004:0683</w:t>
            </w:r>
          </w:p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договір оренди землі №353/01 від 07.08.2024</w:t>
            </w:r>
          </w:p>
        </w:tc>
        <w:tc>
          <w:tcPr>
            <w:tcW w:w="2117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274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6BD" w:rsidRPr="00896D7D" w:rsidTr="00221CE5">
        <w:tc>
          <w:tcPr>
            <w:tcW w:w="534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</w:tcPr>
          <w:p w:rsidR="00886FDB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вул. Шестакова, 23,</w:t>
            </w:r>
          </w:p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6810100000:01:004:0417</w:t>
            </w:r>
          </w:p>
          <w:p w:rsidR="009126BD" w:rsidRPr="00896D7D" w:rsidRDefault="009126BD" w:rsidP="00221C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договір оренди землі №353/01 від 07.08.2024</w:t>
            </w:r>
          </w:p>
        </w:tc>
        <w:tc>
          <w:tcPr>
            <w:tcW w:w="2117" w:type="dxa"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D7D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2274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:rsidR="009126BD" w:rsidRPr="00896D7D" w:rsidRDefault="009126BD" w:rsidP="00221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7DCE" w:rsidRDefault="00187DCE" w:rsidP="00187D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Віталій ДІДЕНКО</w:t>
      </w: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>Начальник управління правового забезпечення та представництва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Лілія ДЕМЧУК</w:t>
      </w: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096712" w:rsidRPr="00096712" w:rsidRDefault="00096712" w:rsidP="00096712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096712">
        <w:rPr>
          <w:rFonts w:ascii="Times New Roman" w:hAnsi="Times New Roman"/>
          <w:sz w:val="24"/>
          <w:szCs w:val="24"/>
        </w:rPr>
        <w:t>Начальник управління земельних ресурсів</w:t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</w:r>
      <w:r w:rsidRPr="00096712">
        <w:rPr>
          <w:rFonts w:ascii="Times New Roman" w:hAnsi="Times New Roman"/>
          <w:sz w:val="24"/>
          <w:szCs w:val="24"/>
        </w:rPr>
        <w:tab/>
        <w:t>Людмила МАТВЕЄВА</w:t>
      </w:r>
    </w:p>
    <w:p w:rsidR="009126BD" w:rsidRPr="000E01F0" w:rsidRDefault="009126BD" w:rsidP="00096712">
      <w:pPr>
        <w:spacing w:after="0" w:line="240" w:lineRule="auto"/>
        <w:ind w:left="1701" w:firstLine="5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9126BD" w:rsidRPr="000E01F0" w:rsidSect="00187DCE">
      <w:pgSz w:w="16838" w:h="11906" w:orient="landscape"/>
      <w:pgMar w:top="851" w:right="816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D7E" w:rsidRDefault="004E3D7E" w:rsidP="00AF31A4">
      <w:pPr>
        <w:spacing w:after="0" w:line="240" w:lineRule="auto"/>
      </w:pPr>
      <w:r>
        <w:separator/>
      </w:r>
    </w:p>
  </w:endnote>
  <w:endnote w:type="continuationSeparator" w:id="0">
    <w:p w:rsidR="004E3D7E" w:rsidRDefault="004E3D7E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D7E" w:rsidRDefault="004E3D7E" w:rsidP="00AF31A4">
      <w:pPr>
        <w:spacing w:after="0" w:line="240" w:lineRule="auto"/>
      </w:pPr>
      <w:r>
        <w:separator/>
      </w:r>
    </w:p>
  </w:footnote>
  <w:footnote w:type="continuationSeparator" w:id="0">
    <w:p w:rsidR="004E3D7E" w:rsidRDefault="004E3D7E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E43EDA"/>
    <w:multiLevelType w:val="multilevel"/>
    <w:tmpl w:val="93209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355114C"/>
    <w:multiLevelType w:val="multilevel"/>
    <w:tmpl w:val="36CA66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3D94899"/>
    <w:multiLevelType w:val="hybridMultilevel"/>
    <w:tmpl w:val="CC5C6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1BC0826"/>
    <w:multiLevelType w:val="multilevel"/>
    <w:tmpl w:val="84EE3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9705FD"/>
    <w:multiLevelType w:val="multilevel"/>
    <w:tmpl w:val="84EE3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9"/>
  </w:num>
  <w:num w:numId="5">
    <w:abstractNumId w:val="0"/>
  </w:num>
  <w:num w:numId="6">
    <w:abstractNumId w:val="15"/>
  </w:num>
  <w:num w:numId="7">
    <w:abstractNumId w:val="12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7"/>
  </w:num>
  <w:num w:numId="14">
    <w:abstractNumId w:val="2"/>
  </w:num>
  <w:num w:numId="15">
    <w:abstractNumId w:val="3"/>
  </w:num>
  <w:num w:numId="16">
    <w:abstractNumId w:val="11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558"/>
    <w:rsid w:val="00035838"/>
    <w:rsid w:val="000359BE"/>
    <w:rsid w:val="00035EF0"/>
    <w:rsid w:val="00036981"/>
    <w:rsid w:val="000371FF"/>
    <w:rsid w:val="000413B6"/>
    <w:rsid w:val="000420CF"/>
    <w:rsid w:val="0004273C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22DD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711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47D"/>
    <w:rsid w:val="00086B18"/>
    <w:rsid w:val="000870E1"/>
    <w:rsid w:val="00087EE3"/>
    <w:rsid w:val="00091A0C"/>
    <w:rsid w:val="00091EC2"/>
    <w:rsid w:val="00092F47"/>
    <w:rsid w:val="00094331"/>
    <w:rsid w:val="00095086"/>
    <w:rsid w:val="0009531F"/>
    <w:rsid w:val="00096712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059"/>
    <w:rsid w:val="000A6706"/>
    <w:rsid w:val="000A78EA"/>
    <w:rsid w:val="000B0ED3"/>
    <w:rsid w:val="000B10E6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370D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1F0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6416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5EB2"/>
    <w:rsid w:val="00117FAE"/>
    <w:rsid w:val="00120F21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033"/>
    <w:rsid w:val="00152978"/>
    <w:rsid w:val="001544A2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87DCE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DE1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2BB2"/>
    <w:rsid w:val="001E3130"/>
    <w:rsid w:val="001E39C6"/>
    <w:rsid w:val="001E647D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665E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1CE5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3F0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681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5A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0E3F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554"/>
    <w:rsid w:val="003C1997"/>
    <w:rsid w:val="003C1C60"/>
    <w:rsid w:val="003C2522"/>
    <w:rsid w:val="003C2F0E"/>
    <w:rsid w:val="003C36A5"/>
    <w:rsid w:val="003C36F1"/>
    <w:rsid w:val="003C3EBD"/>
    <w:rsid w:val="003C5434"/>
    <w:rsid w:val="003C5C3A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379A"/>
    <w:rsid w:val="003E4054"/>
    <w:rsid w:val="003E5410"/>
    <w:rsid w:val="003E5423"/>
    <w:rsid w:val="003E58E9"/>
    <w:rsid w:val="003E623C"/>
    <w:rsid w:val="003E67DF"/>
    <w:rsid w:val="003E7F07"/>
    <w:rsid w:val="003F20E4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30C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1CB3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42F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3DB4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3D7E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0D61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2C6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097E"/>
    <w:rsid w:val="00541B43"/>
    <w:rsid w:val="00541FF7"/>
    <w:rsid w:val="005422AD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2C2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1B3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2FEF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480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411"/>
    <w:rsid w:val="006637CA"/>
    <w:rsid w:val="00663FF7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270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AB6"/>
    <w:rsid w:val="006A1CAA"/>
    <w:rsid w:val="006A22DC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0BCD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E7031"/>
    <w:rsid w:val="006E7326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54D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6F6"/>
    <w:rsid w:val="00750CDB"/>
    <w:rsid w:val="00751DB6"/>
    <w:rsid w:val="00751DEC"/>
    <w:rsid w:val="00752C7B"/>
    <w:rsid w:val="007536D8"/>
    <w:rsid w:val="007539BC"/>
    <w:rsid w:val="007539E1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7750B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11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1BC7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3F6D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2E8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7B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6B16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C86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6FDB"/>
    <w:rsid w:val="008873E8"/>
    <w:rsid w:val="00887993"/>
    <w:rsid w:val="008879E5"/>
    <w:rsid w:val="00890C13"/>
    <w:rsid w:val="00891AD4"/>
    <w:rsid w:val="00891E43"/>
    <w:rsid w:val="00892A53"/>
    <w:rsid w:val="00893D64"/>
    <w:rsid w:val="008954FF"/>
    <w:rsid w:val="00895B3D"/>
    <w:rsid w:val="00896983"/>
    <w:rsid w:val="00896C7C"/>
    <w:rsid w:val="00896D7D"/>
    <w:rsid w:val="00896E35"/>
    <w:rsid w:val="008971B3"/>
    <w:rsid w:val="008A1105"/>
    <w:rsid w:val="008A22BA"/>
    <w:rsid w:val="008A23F7"/>
    <w:rsid w:val="008A2862"/>
    <w:rsid w:val="008A2A13"/>
    <w:rsid w:val="008A2C50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857"/>
    <w:rsid w:val="008E5DE9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B9A"/>
    <w:rsid w:val="00911D88"/>
    <w:rsid w:val="009126BD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3917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41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1C1C"/>
    <w:rsid w:val="009C4BB1"/>
    <w:rsid w:val="009C4E03"/>
    <w:rsid w:val="009C4E10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4781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3EAB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499"/>
    <w:rsid w:val="00A13F2A"/>
    <w:rsid w:val="00A1489D"/>
    <w:rsid w:val="00A15D7C"/>
    <w:rsid w:val="00A16A7E"/>
    <w:rsid w:val="00A17601"/>
    <w:rsid w:val="00A20FD0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490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5D5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327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1F18"/>
    <w:rsid w:val="00AE31B9"/>
    <w:rsid w:val="00AE40BE"/>
    <w:rsid w:val="00AE6788"/>
    <w:rsid w:val="00AE685B"/>
    <w:rsid w:val="00AE6A86"/>
    <w:rsid w:val="00AE7EDD"/>
    <w:rsid w:val="00AF0121"/>
    <w:rsid w:val="00AF01E3"/>
    <w:rsid w:val="00AF0BF3"/>
    <w:rsid w:val="00AF1F50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2F42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8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01DB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67270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5495"/>
    <w:rsid w:val="00B768B6"/>
    <w:rsid w:val="00B77B29"/>
    <w:rsid w:val="00B77C11"/>
    <w:rsid w:val="00B80FE6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0F33"/>
    <w:rsid w:val="00BC2160"/>
    <w:rsid w:val="00BC320E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A6A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A3E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03A"/>
    <w:rsid w:val="00BF5B32"/>
    <w:rsid w:val="00BF6610"/>
    <w:rsid w:val="00BF6A98"/>
    <w:rsid w:val="00BF6D38"/>
    <w:rsid w:val="00C000DB"/>
    <w:rsid w:val="00C013E0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28D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021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2530"/>
    <w:rsid w:val="00C64689"/>
    <w:rsid w:val="00C6534E"/>
    <w:rsid w:val="00C66824"/>
    <w:rsid w:val="00C6799F"/>
    <w:rsid w:val="00C70505"/>
    <w:rsid w:val="00C71127"/>
    <w:rsid w:val="00C71EB6"/>
    <w:rsid w:val="00C723FF"/>
    <w:rsid w:val="00C72750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9C6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60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37491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48F5"/>
    <w:rsid w:val="00D8524C"/>
    <w:rsid w:val="00D857AD"/>
    <w:rsid w:val="00D85A22"/>
    <w:rsid w:val="00D863DD"/>
    <w:rsid w:val="00D86C95"/>
    <w:rsid w:val="00D872E5"/>
    <w:rsid w:val="00D87EF2"/>
    <w:rsid w:val="00D90AF5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2D4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477F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558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07D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4FB9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085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B23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BB9"/>
    <w:rsid w:val="00F54DB4"/>
    <w:rsid w:val="00F55193"/>
    <w:rsid w:val="00F55618"/>
    <w:rsid w:val="00F563CC"/>
    <w:rsid w:val="00F5650C"/>
    <w:rsid w:val="00F567A0"/>
    <w:rsid w:val="00F56B18"/>
    <w:rsid w:val="00F56B96"/>
    <w:rsid w:val="00F576F4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0C0B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5D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BA0"/>
    <w:rsid w:val="00FE2F55"/>
    <w:rsid w:val="00FE429A"/>
    <w:rsid w:val="00FE5004"/>
    <w:rsid w:val="00FE5D8D"/>
    <w:rsid w:val="00FE7054"/>
    <w:rsid w:val="00FE7207"/>
    <w:rsid w:val="00FE75E0"/>
    <w:rsid w:val="00FE7D08"/>
    <w:rsid w:val="00FF0D90"/>
    <w:rsid w:val="00FF0FCC"/>
    <w:rsid w:val="00FF1326"/>
    <w:rsid w:val="00FF2784"/>
    <w:rsid w:val="00FF3F3C"/>
    <w:rsid w:val="00FF4287"/>
    <w:rsid w:val="00FF4E59"/>
    <w:rsid w:val="00FF6167"/>
    <w:rsid w:val="00FF647C"/>
    <w:rsid w:val="00FF676F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BDAD-387E-43E6-A561-550339D7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73C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e">
    <w:name w:val="Normal (Web)"/>
    <w:basedOn w:val="a"/>
    <w:rsid w:val="00187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f">
    <w:name w:val="Table Grid"/>
    <w:basedOn w:val="a2"/>
    <w:uiPriority w:val="39"/>
    <w:rsid w:val="0091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981-49EC-42A2-A42A-0690DFD1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5108</Words>
  <Characters>2912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3</cp:revision>
  <cp:lastPrinted>2025-09-04T06:33:00Z</cp:lastPrinted>
  <dcterms:created xsi:type="dcterms:W3CDTF">2025-09-30T14:01:00Z</dcterms:created>
  <dcterms:modified xsi:type="dcterms:W3CDTF">2025-09-30T14:01:00Z</dcterms:modified>
</cp:coreProperties>
</file>