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7F" w:rsidRPr="00601DDA" w:rsidRDefault="0087487F" w:rsidP="0087487F">
      <w:pPr>
        <w:jc w:val="center"/>
        <w:rPr>
          <w:color w:val="000000"/>
          <w:lang w:eastAsia="ar-SA"/>
        </w:rPr>
      </w:pPr>
      <w:r w:rsidRPr="00601DDA">
        <w:rPr>
          <w:noProof/>
          <w:color w:val="000000"/>
          <w:lang w:eastAsia="uk-UA" w:bidi="ar-SA"/>
        </w:rPr>
        <w:drawing>
          <wp:inline distT="0" distB="0" distL="0" distR="0" wp14:anchorId="085F5A29" wp14:editId="4D128B1E">
            <wp:extent cx="482600" cy="660400"/>
            <wp:effectExtent l="0" t="0" r="0" b="63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87F" w:rsidRPr="00601DDA" w:rsidRDefault="0087487F" w:rsidP="0087487F">
      <w:pPr>
        <w:jc w:val="center"/>
        <w:rPr>
          <w:color w:val="000000"/>
          <w:sz w:val="30"/>
          <w:szCs w:val="30"/>
          <w:lang w:eastAsia="ar-SA"/>
        </w:rPr>
      </w:pPr>
      <w:r w:rsidRPr="00601DDA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87487F" w:rsidRPr="00601DDA" w:rsidRDefault="0087487F" w:rsidP="0087487F">
      <w:pPr>
        <w:jc w:val="center"/>
        <w:rPr>
          <w:b/>
          <w:color w:val="000000"/>
          <w:sz w:val="36"/>
          <w:szCs w:val="30"/>
          <w:lang w:eastAsia="ar-SA"/>
        </w:rPr>
      </w:pPr>
      <w:r w:rsidRPr="00601DDA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EEE4" wp14:editId="702C775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487F" w:rsidRPr="006201A1" w:rsidRDefault="0087487F" w:rsidP="008748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FEEE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87487F" w:rsidRPr="006201A1" w:rsidRDefault="0087487F" w:rsidP="0087487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01DDA">
        <w:rPr>
          <w:b/>
          <w:color w:val="000000"/>
          <w:sz w:val="36"/>
          <w:szCs w:val="30"/>
          <w:lang w:eastAsia="ar-SA"/>
        </w:rPr>
        <w:t>РІШЕННЯ</w:t>
      </w:r>
    </w:p>
    <w:p w:rsidR="0087487F" w:rsidRPr="00601DDA" w:rsidRDefault="0087487F" w:rsidP="0087487F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601DDA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87487F" w:rsidRPr="00601DDA" w:rsidRDefault="0087487F" w:rsidP="0087487F">
      <w:pPr>
        <w:rPr>
          <w:color w:val="000000"/>
          <w:lang w:eastAsia="ar-SA"/>
        </w:rPr>
      </w:pPr>
      <w:r w:rsidRPr="00601DDA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C497B" wp14:editId="27CBE91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487F" w:rsidRPr="00230386" w:rsidRDefault="0087487F" w:rsidP="0087487F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C497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87487F" w:rsidRPr="00230386" w:rsidRDefault="0087487F" w:rsidP="0087487F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601DDA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2FD5" wp14:editId="05C9F0B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487F" w:rsidRPr="00601DDA" w:rsidRDefault="0087487F" w:rsidP="0087487F">
                            <w: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A2FD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87487F" w:rsidRPr="00601DDA" w:rsidRDefault="0087487F" w:rsidP="0087487F">
                      <w:r>
                        <w:t>6</w:t>
                      </w: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87487F" w:rsidRPr="00601DDA" w:rsidRDefault="0087487F" w:rsidP="0087487F">
      <w:pPr>
        <w:rPr>
          <w:color w:val="000000"/>
          <w:lang w:eastAsia="ar-SA"/>
        </w:rPr>
      </w:pPr>
      <w:r w:rsidRPr="00601DDA">
        <w:rPr>
          <w:color w:val="000000"/>
          <w:lang w:eastAsia="ar-SA"/>
        </w:rPr>
        <w:t>від __________________________ № __________</w:t>
      </w:r>
      <w:r w:rsidRPr="00601DDA">
        <w:rPr>
          <w:color w:val="000000"/>
          <w:lang w:eastAsia="ar-SA"/>
        </w:rPr>
        <w:tab/>
      </w:r>
      <w:r w:rsidRPr="00601DDA">
        <w:rPr>
          <w:color w:val="000000"/>
          <w:lang w:eastAsia="ar-SA"/>
        </w:rPr>
        <w:tab/>
      </w:r>
      <w:r w:rsidRPr="00601DDA">
        <w:rPr>
          <w:color w:val="000000"/>
          <w:lang w:eastAsia="ar-SA"/>
        </w:rPr>
        <w:tab/>
      </w:r>
      <w:r w:rsidRPr="00601DDA">
        <w:rPr>
          <w:color w:val="000000"/>
          <w:lang w:eastAsia="ar-SA"/>
        </w:rPr>
        <w:tab/>
        <w:t>м. Хмельницький</w:t>
      </w:r>
    </w:p>
    <w:p w:rsidR="0087487F" w:rsidRPr="00601DDA" w:rsidRDefault="0087487F" w:rsidP="0087487F">
      <w:pPr>
        <w:jc w:val="both"/>
        <w:rPr>
          <w:rFonts w:cs="Times New Roman"/>
        </w:rPr>
      </w:pPr>
    </w:p>
    <w:p w:rsidR="0087487F" w:rsidRPr="00B55034" w:rsidRDefault="0087487F" w:rsidP="0087487F">
      <w:pPr>
        <w:tabs>
          <w:tab w:val="left" w:pos="3969"/>
        </w:tabs>
        <w:ind w:right="5244"/>
        <w:jc w:val="both"/>
        <w:rPr>
          <w:rFonts w:cs="Times New Roman"/>
        </w:rPr>
      </w:pPr>
      <w:r w:rsidRPr="00B55034">
        <w:rPr>
          <w:rFonts w:cs="Times New Roman"/>
        </w:rPr>
        <w:t xml:space="preserve">Про розгляд </w:t>
      </w:r>
      <w:r>
        <w:rPr>
          <w:rFonts w:cs="Times New Roman"/>
        </w:rPr>
        <w:t xml:space="preserve">клопотання </w:t>
      </w:r>
      <w:r>
        <w:rPr>
          <w:rFonts w:cs="Times New Roman"/>
        </w:rPr>
        <w:t xml:space="preserve">Басової Ірини </w:t>
      </w:r>
      <w:proofErr w:type="spellStart"/>
      <w:r>
        <w:rPr>
          <w:rFonts w:cs="Times New Roman"/>
        </w:rPr>
        <w:t>Вячеславівни</w:t>
      </w:r>
      <w:proofErr w:type="spellEnd"/>
    </w:p>
    <w:p w:rsidR="0087487F" w:rsidRDefault="0087487F" w:rsidP="0087487F">
      <w:pPr>
        <w:pStyle w:val="a5"/>
        <w:spacing w:after="0"/>
        <w:jc w:val="both"/>
        <w:rPr>
          <w:rStyle w:val="a3"/>
          <w:color w:val="auto"/>
          <w:u w:val="none"/>
          <w:lang w:val="uk-UA"/>
        </w:rPr>
      </w:pPr>
    </w:p>
    <w:p w:rsidR="0087487F" w:rsidRDefault="0087487F" w:rsidP="0087487F">
      <w:pPr>
        <w:pStyle w:val="a5"/>
        <w:spacing w:after="0" w:line="240" w:lineRule="atLeast"/>
        <w:ind w:firstLine="567"/>
        <w:contextualSpacing/>
        <w:jc w:val="both"/>
        <w:rPr>
          <w:rStyle w:val="a3"/>
          <w:color w:val="auto"/>
          <w:u w:val="none"/>
          <w:lang w:val="uk-UA"/>
        </w:rPr>
      </w:pPr>
      <w:r w:rsidRPr="005C57F4">
        <w:rPr>
          <w:rStyle w:val="a3"/>
          <w:color w:val="auto"/>
          <w:u w:val="none"/>
        </w:rPr>
        <w:t xml:space="preserve">До Хмельницької міської ради </w:t>
      </w:r>
      <w:r>
        <w:rPr>
          <w:rStyle w:val="a3"/>
          <w:color w:val="auto"/>
          <w:u w:val="none"/>
          <w:lang w:val="uk-UA"/>
        </w:rPr>
        <w:t>19.02.2026</w:t>
      </w:r>
      <w:r w:rsidRPr="005C57F4">
        <w:rPr>
          <w:rStyle w:val="a3"/>
          <w:color w:val="auto"/>
          <w:u w:val="none"/>
        </w:rPr>
        <w:t xml:space="preserve"> надійшло </w:t>
      </w:r>
      <w:r>
        <w:rPr>
          <w:rStyle w:val="a3"/>
          <w:color w:val="auto"/>
          <w:u w:val="none"/>
          <w:lang w:val="uk-UA"/>
        </w:rPr>
        <w:t>клопотання</w:t>
      </w:r>
      <w:r w:rsidRPr="005C57F4">
        <w:rPr>
          <w:rStyle w:val="a3"/>
          <w:color w:val="auto"/>
          <w:u w:val="none"/>
        </w:rPr>
        <w:t xml:space="preserve"> за №</w:t>
      </w:r>
      <w:r w:rsidRPr="005C57F4">
        <w:rPr>
          <w:rStyle w:val="a3"/>
          <w:color w:val="auto"/>
          <w:u w:val="none"/>
          <w:lang w:val="uk-UA"/>
        </w:rPr>
        <w:t xml:space="preserve"> </w:t>
      </w:r>
      <w:r>
        <w:rPr>
          <w:rStyle w:val="a3"/>
          <w:color w:val="auto"/>
          <w:u w:val="none"/>
          <w:lang w:val="uk-UA"/>
        </w:rPr>
        <w:t xml:space="preserve">Б/278-04-2026 від Басової Ірини </w:t>
      </w:r>
      <w:proofErr w:type="spellStart"/>
      <w:r>
        <w:rPr>
          <w:rStyle w:val="a3"/>
          <w:color w:val="auto"/>
          <w:u w:val="none"/>
          <w:lang w:val="uk-UA"/>
        </w:rPr>
        <w:t>Вячеславівни</w:t>
      </w:r>
      <w:proofErr w:type="spellEnd"/>
      <w:r>
        <w:rPr>
          <w:rStyle w:val="a3"/>
          <w:color w:val="auto"/>
          <w:u w:val="none"/>
          <w:lang w:val="uk-UA"/>
        </w:rPr>
        <w:t xml:space="preserve"> про затвердження проекту землеустрою щодо відведення земельної ділянки по вул. Довженка, 9 у м. Хмельницькому площею 5311 м</w:t>
      </w:r>
      <w:r>
        <w:rPr>
          <w:rStyle w:val="a3"/>
          <w:color w:val="auto"/>
          <w:u w:val="none"/>
          <w:vertAlign w:val="superscript"/>
          <w:lang w:val="uk-UA"/>
        </w:rPr>
        <w:t>2</w:t>
      </w:r>
      <w:r>
        <w:rPr>
          <w:rStyle w:val="a3"/>
          <w:color w:val="auto"/>
          <w:u w:val="none"/>
          <w:lang w:val="uk-UA"/>
        </w:rPr>
        <w:t xml:space="preserve"> кадастровий номер 6810100000:24:003:0048 з метою передачі в оренду для влаштування стоянки на 200 автомобілів, категорія земель – землі </w:t>
      </w:r>
      <w:r>
        <w:rPr>
          <w:lang w:val="uk-UA" w:eastAsia="ru-RU"/>
        </w:rPr>
        <w:t xml:space="preserve">житлової та громадської забудови, цільове призначення </w:t>
      </w:r>
      <w:r w:rsidRPr="004E16E7">
        <w:rPr>
          <w:rFonts w:eastAsia="Calibri"/>
          <w:lang w:val="uk-UA" w:eastAsia="ru-RU"/>
        </w:rPr>
        <w:t xml:space="preserve">– </w:t>
      </w:r>
      <w:r>
        <w:rPr>
          <w:rFonts w:ascii="Times New Roman CYR" w:eastAsia="Calibri" w:hAnsi="Times New Roman CYR" w:cs="Times New Roman CYR"/>
          <w:lang w:val="uk-UA" w:eastAsia="ru-RU"/>
        </w:rPr>
        <w:t>для будівництва та обслуговування інших будівель громадської забудови</w:t>
      </w:r>
      <w:r>
        <w:rPr>
          <w:rStyle w:val="a3"/>
          <w:color w:val="auto"/>
          <w:u w:val="none"/>
          <w:lang w:val="uk-UA"/>
        </w:rPr>
        <w:t xml:space="preserve"> (</w:t>
      </w:r>
      <w:r>
        <w:rPr>
          <w:rFonts w:eastAsia="Calibri"/>
          <w:lang w:val="uk-UA" w:eastAsia="ru-RU"/>
        </w:rPr>
        <w:t>03.15) згідно принципу мовчазної згоди</w:t>
      </w:r>
      <w:r>
        <w:rPr>
          <w:rStyle w:val="a3"/>
          <w:color w:val="auto"/>
          <w:u w:val="none"/>
          <w:lang w:val="uk-UA"/>
        </w:rPr>
        <w:t xml:space="preserve"> разом з поданими матеріалами.</w:t>
      </w:r>
    </w:p>
    <w:p w:rsidR="0087487F" w:rsidRDefault="0087487F" w:rsidP="0087487F">
      <w:pPr>
        <w:widowControl/>
        <w:shd w:val="clear" w:color="auto" w:fill="FFFFFF"/>
        <w:suppressAutoHyphens w:val="0"/>
        <w:spacing w:line="240" w:lineRule="atLeast"/>
        <w:ind w:firstLine="448"/>
        <w:contextualSpacing/>
        <w:jc w:val="both"/>
        <w:rPr>
          <w:rFonts w:ascii="Times New Roman CYR" w:eastAsia="Calibri" w:hAnsi="Times New Roman CYR" w:cs="Times New Roman CYR"/>
          <w:kern w:val="0"/>
          <w:lang w:eastAsia="ru-RU" w:bidi="ar-SA"/>
        </w:rPr>
      </w:pPr>
      <w:r>
        <w:rPr>
          <w:rFonts w:ascii="Times New Roman CYR" w:eastAsia="Calibri" w:hAnsi="Times New Roman CYR" w:cs="Times New Roman CYR"/>
          <w:kern w:val="0"/>
          <w:lang w:eastAsia="ru-RU" w:bidi="ar-SA"/>
        </w:rPr>
        <w:t>Зазначене клопотання не підлягає задоволенню, а додані до нього</w:t>
      </w:r>
      <w:r w:rsidRPr="001D4825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 </w:t>
      </w:r>
      <w:r>
        <w:rPr>
          <w:rFonts w:ascii="Times New Roman CYR" w:eastAsia="Calibri" w:hAnsi="Times New Roman CYR" w:cs="Times New Roman CYR"/>
          <w:kern w:val="0"/>
          <w:lang w:eastAsia="ru-RU" w:bidi="ar-SA"/>
        </w:rPr>
        <w:t>матеріали</w:t>
      </w:r>
      <w:r w:rsidRPr="001D4825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 </w:t>
      </w:r>
      <w:r w:rsidRPr="001D4825">
        <w:rPr>
          <w:rFonts w:ascii="Times New Roman CYR" w:eastAsia="Calibri" w:hAnsi="Times New Roman CYR" w:cs="Times New Roman CYR"/>
          <w:kern w:val="0"/>
          <w:lang w:val="x-none" w:eastAsia="ru-RU" w:bidi="ar-SA"/>
        </w:rPr>
        <w:t>не відповіда</w:t>
      </w:r>
      <w:r>
        <w:rPr>
          <w:rFonts w:ascii="Times New Roman CYR" w:eastAsia="Calibri" w:hAnsi="Times New Roman CYR" w:cs="Times New Roman CYR"/>
          <w:kern w:val="0"/>
          <w:lang w:eastAsia="ru-RU" w:bidi="ar-SA"/>
        </w:rPr>
        <w:t>ють</w:t>
      </w:r>
      <w:r w:rsidRPr="001D4825">
        <w:rPr>
          <w:rFonts w:ascii="Times New Roman CYR" w:eastAsia="Calibri" w:hAnsi="Times New Roman CYR" w:cs="Times New Roman CYR"/>
          <w:kern w:val="0"/>
          <w:lang w:val="x-none" w:eastAsia="ru-RU" w:bidi="ar-SA"/>
        </w:rPr>
        <w:t xml:space="preserve"> вимогам чинного законодавств</w:t>
      </w:r>
      <w:r>
        <w:rPr>
          <w:rFonts w:ascii="Times New Roman CYR" w:eastAsia="Calibri" w:hAnsi="Times New Roman CYR" w:cs="Times New Roman CYR"/>
          <w:kern w:val="0"/>
          <w:lang w:eastAsia="ru-RU" w:bidi="ar-SA"/>
        </w:rPr>
        <w:t>а, виходячи з наступного.</w:t>
      </w:r>
      <w:r w:rsidRPr="001D4825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 </w:t>
      </w:r>
    </w:p>
    <w:p w:rsidR="0087487F" w:rsidRPr="00AD74C9" w:rsidRDefault="0087487F" w:rsidP="0087487F">
      <w:pPr>
        <w:widowControl/>
        <w:shd w:val="clear" w:color="auto" w:fill="FFFFFF"/>
        <w:suppressAutoHyphens w:val="0"/>
        <w:spacing w:line="240" w:lineRule="atLeast"/>
        <w:ind w:firstLine="448"/>
        <w:contextualSpacing/>
        <w:jc w:val="both"/>
        <w:rPr>
          <w:rFonts w:eastAsia="Times New Roman" w:cs="Times New Roman"/>
          <w:kern w:val="0"/>
          <w:lang w:eastAsia="uk-UA" w:bidi="ar-SA"/>
        </w:rPr>
      </w:pPr>
      <w:r w:rsidRPr="000B545E">
        <w:rPr>
          <w:rFonts w:eastAsia="Times New Roman" w:cs="Times New Roman"/>
          <w:kern w:val="0"/>
          <w:lang w:eastAsia="uk-UA" w:bidi="ar-SA"/>
        </w:rPr>
        <w:t>Порядок надання земельних ділянок</w:t>
      </w:r>
      <w:r w:rsidRPr="00AD74C9">
        <w:rPr>
          <w:rFonts w:eastAsia="Times New Roman" w:cs="Times New Roman"/>
          <w:kern w:val="0"/>
          <w:lang w:eastAsia="uk-UA" w:bidi="ar-SA"/>
        </w:rPr>
        <w:t xml:space="preserve"> державної та </w:t>
      </w:r>
      <w:r w:rsidRPr="000B545E">
        <w:rPr>
          <w:rFonts w:eastAsia="Times New Roman" w:cs="Times New Roman"/>
          <w:kern w:val="0"/>
          <w:lang w:eastAsia="uk-UA" w:bidi="ar-SA"/>
        </w:rPr>
        <w:t xml:space="preserve"> комунальної власності у користування</w:t>
      </w:r>
      <w:r w:rsidRPr="00AD74C9">
        <w:rPr>
          <w:rFonts w:eastAsia="Times New Roman" w:cs="Times New Roman"/>
          <w:kern w:val="0"/>
          <w:lang w:eastAsia="uk-UA" w:bidi="ar-SA"/>
        </w:rPr>
        <w:t xml:space="preserve"> визначений </w:t>
      </w:r>
      <w:proofErr w:type="spellStart"/>
      <w:r w:rsidRPr="00AD74C9">
        <w:rPr>
          <w:rFonts w:eastAsia="Times New Roman" w:cs="Times New Roman"/>
          <w:kern w:val="0"/>
          <w:lang w:eastAsia="uk-UA" w:bidi="ar-SA"/>
        </w:rPr>
        <w:t>ст.ст</w:t>
      </w:r>
      <w:proofErr w:type="spellEnd"/>
      <w:r w:rsidRPr="00AD74C9">
        <w:rPr>
          <w:rFonts w:eastAsia="Times New Roman" w:cs="Times New Roman"/>
          <w:kern w:val="0"/>
          <w:lang w:eastAsia="uk-UA" w:bidi="ar-SA"/>
        </w:rPr>
        <w:t xml:space="preserve">. 123, 124, 134 Земельного кодексу України. </w:t>
      </w:r>
      <w:bookmarkStart w:id="0" w:name="n1057"/>
      <w:bookmarkEnd w:id="0"/>
      <w:r w:rsidRPr="000B545E">
        <w:rPr>
          <w:rFonts w:eastAsia="Times New Roman" w:cs="Times New Roman"/>
          <w:kern w:val="0"/>
          <w:lang w:eastAsia="uk-UA" w:bidi="ar-SA"/>
        </w:rPr>
        <w:t>Надання земельних ділянок державної або комунальної власності у користування здійснюється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самоврядування.</w:t>
      </w:r>
    </w:p>
    <w:p w:rsidR="0087487F" w:rsidRPr="00AD74C9" w:rsidRDefault="0087487F" w:rsidP="0087487F">
      <w:pPr>
        <w:widowControl/>
        <w:shd w:val="clear" w:color="auto" w:fill="FFFFFF"/>
        <w:suppressAutoHyphens w:val="0"/>
        <w:spacing w:line="240" w:lineRule="atLeast"/>
        <w:ind w:firstLine="448"/>
        <w:contextualSpacing/>
        <w:jc w:val="both"/>
        <w:rPr>
          <w:rFonts w:eastAsia="Times New Roman" w:cs="Times New Roman"/>
          <w:kern w:val="0"/>
          <w:lang w:eastAsia="uk-UA" w:bidi="ar-SA"/>
        </w:rPr>
      </w:pPr>
      <w:r w:rsidRPr="00AD74C9">
        <w:rPr>
          <w:rFonts w:eastAsia="Times New Roman" w:cs="Times New Roman"/>
          <w:kern w:val="0"/>
          <w:lang w:eastAsia="uk-UA" w:bidi="ar-SA"/>
        </w:rPr>
        <w:t>Відповідно до ст. 123 Земельного кодексу України р</w:t>
      </w:r>
      <w:r w:rsidRPr="000B545E">
        <w:rPr>
          <w:rFonts w:eastAsia="Times New Roman" w:cs="Times New Roman"/>
          <w:kern w:val="0"/>
          <w:lang w:eastAsia="uk-UA" w:bidi="ar-SA"/>
        </w:rPr>
        <w:t>ішення зазначених органів приймається на підставі:</w:t>
      </w:r>
      <w:bookmarkStart w:id="1" w:name="n3803"/>
      <w:bookmarkStart w:id="2" w:name="n1059"/>
      <w:bookmarkEnd w:id="1"/>
      <w:bookmarkEnd w:id="2"/>
    </w:p>
    <w:p w:rsidR="0087487F" w:rsidRPr="000B545E" w:rsidRDefault="0087487F" w:rsidP="0087487F">
      <w:pPr>
        <w:widowControl/>
        <w:shd w:val="clear" w:color="auto" w:fill="FFFFFF"/>
        <w:suppressAutoHyphens w:val="0"/>
        <w:spacing w:line="240" w:lineRule="atLeast"/>
        <w:ind w:firstLine="448"/>
        <w:contextualSpacing/>
        <w:jc w:val="both"/>
        <w:rPr>
          <w:rFonts w:eastAsia="Times New Roman" w:cs="Times New Roman"/>
          <w:kern w:val="0"/>
          <w:lang w:eastAsia="uk-UA" w:bidi="ar-SA"/>
        </w:rPr>
      </w:pPr>
      <w:r w:rsidRPr="00AD74C9">
        <w:rPr>
          <w:rFonts w:eastAsia="Times New Roman" w:cs="Times New Roman"/>
          <w:kern w:val="0"/>
          <w:lang w:eastAsia="uk-UA" w:bidi="ar-SA"/>
        </w:rPr>
        <w:t>-проектів</w:t>
      </w:r>
      <w:r w:rsidRPr="000B545E">
        <w:rPr>
          <w:rFonts w:eastAsia="Times New Roman" w:cs="Times New Roman"/>
          <w:kern w:val="0"/>
          <w:lang w:eastAsia="uk-UA" w:bidi="ar-SA"/>
        </w:rPr>
        <w:t xml:space="preserve"> землеустрою щодо відведення земельних ділянок у разі формування нової земельної ділянки (крім поділу та об’єднання) та/або надання земельної ділянки із зміною її цільового призначення;</w:t>
      </w:r>
    </w:p>
    <w:p w:rsidR="0087487F" w:rsidRPr="000B545E" w:rsidRDefault="0087487F" w:rsidP="0087487F">
      <w:pPr>
        <w:widowControl/>
        <w:shd w:val="clear" w:color="auto" w:fill="FFFFFF"/>
        <w:suppressAutoHyphens w:val="0"/>
        <w:spacing w:line="240" w:lineRule="atLeast"/>
        <w:ind w:firstLine="448"/>
        <w:contextualSpacing/>
        <w:jc w:val="both"/>
        <w:rPr>
          <w:rFonts w:eastAsia="Times New Roman" w:cs="Times New Roman"/>
          <w:kern w:val="0"/>
          <w:lang w:eastAsia="uk-UA" w:bidi="ar-SA"/>
        </w:rPr>
      </w:pPr>
      <w:bookmarkStart w:id="3" w:name="n3804"/>
      <w:bookmarkStart w:id="4" w:name="n1060"/>
      <w:bookmarkEnd w:id="3"/>
      <w:bookmarkEnd w:id="4"/>
      <w:r w:rsidRPr="00AD74C9">
        <w:rPr>
          <w:rFonts w:eastAsia="Times New Roman" w:cs="Times New Roman"/>
          <w:kern w:val="0"/>
          <w:lang w:eastAsia="uk-UA" w:bidi="ar-SA"/>
        </w:rPr>
        <w:t xml:space="preserve">- </w:t>
      </w:r>
      <w:r w:rsidRPr="000B545E">
        <w:rPr>
          <w:rFonts w:eastAsia="Times New Roman" w:cs="Times New Roman"/>
          <w:kern w:val="0"/>
          <w:lang w:eastAsia="uk-UA" w:bidi="ar-SA"/>
        </w:rPr>
        <w:t>технічних документацій із землеустрою щодо поділу та об’єднання земельних ділянок у разі поділу та/або об’єднання земельних ділянок.</w:t>
      </w:r>
    </w:p>
    <w:p w:rsidR="0087487F" w:rsidRPr="000B545E" w:rsidRDefault="0087487F" w:rsidP="0087487F">
      <w:pPr>
        <w:widowControl/>
        <w:shd w:val="clear" w:color="auto" w:fill="FFFFFF"/>
        <w:suppressAutoHyphens w:val="0"/>
        <w:spacing w:line="240" w:lineRule="atLeast"/>
        <w:ind w:firstLine="450"/>
        <w:contextualSpacing/>
        <w:jc w:val="both"/>
        <w:rPr>
          <w:rFonts w:eastAsia="Times New Roman" w:cs="Times New Roman"/>
          <w:kern w:val="0"/>
          <w:lang w:eastAsia="uk-UA" w:bidi="ar-SA"/>
        </w:rPr>
      </w:pPr>
      <w:bookmarkStart w:id="5" w:name="n3805"/>
      <w:bookmarkStart w:id="6" w:name="n1061"/>
      <w:bookmarkEnd w:id="5"/>
      <w:bookmarkEnd w:id="6"/>
      <w:r w:rsidRPr="000B545E">
        <w:rPr>
          <w:rFonts w:eastAsia="Times New Roman" w:cs="Times New Roman"/>
          <w:kern w:val="0"/>
          <w:lang w:eastAsia="uk-UA" w:bidi="ar-SA"/>
        </w:rPr>
        <w:t>Надання у користування земельної ділянки, зареєстрованої в Державному зе</w:t>
      </w:r>
      <w:r w:rsidR="002670EA">
        <w:rPr>
          <w:rFonts w:eastAsia="Times New Roman" w:cs="Times New Roman"/>
          <w:kern w:val="0"/>
          <w:lang w:eastAsia="uk-UA" w:bidi="ar-SA"/>
        </w:rPr>
        <w:t xml:space="preserve">мельному кадастрі відповідно до </w:t>
      </w:r>
      <w:hyperlink r:id="rId5" w:tgtFrame="_blank" w:history="1">
        <w:r w:rsidRPr="002B3A38">
          <w:rPr>
            <w:rFonts w:eastAsia="Times New Roman" w:cs="Times New Roman"/>
            <w:kern w:val="0"/>
            <w:lang w:eastAsia="uk-UA" w:bidi="ar-SA"/>
          </w:rPr>
          <w:t>Закону України «</w:t>
        </w:r>
        <w:r w:rsidRPr="000B545E">
          <w:rPr>
            <w:rFonts w:eastAsia="Times New Roman" w:cs="Times New Roman"/>
            <w:kern w:val="0"/>
            <w:lang w:eastAsia="uk-UA" w:bidi="ar-SA"/>
          </w:rPr>
          <w:t>Про Державний земельний кадастр</w:t>
        </w:r>
      </w:hyperlink>
      <w:r w:rsidRPr="002B3A38">
        <w:rPr>
          <w:rFonts w:eastAsia="Times New Roman" w:cs="Times New Roman"/>
          <w:kern w:val="0"/>
          <w:lang w:eastAsia="uk-UA" w:bidi="ar-SA"/>
        </w:rPr>
        <w:t>»</w:t>
      </w:r>
      <w:r w:rsidRPr="000B545E">
        <w:rPr>
          <w:rFonts w:eastAsia="Times New Roman" w:cs="Times New Roman"/>
          <w:kern w:val="0"/>
          <w:lang w:eastAsia="uk-UA" w:bidi="ar-SA"/>
        </w:rPr>
        <w:t>, право власності на яку зареєстровано у Державному реєстрі речових прав на нерухоме майно, без зміни її меж та цільового призначення здійснюється без складення документації із землеустрою.</w:t>
      </w:r>
    </w:p>
    <w:p w:rsidR="0087487F" w:rsidRPr="000B545E" w:rsidRDefault="0087487F" w:rsidP="0087487F">
      <w:pPr>
        <w:widowControl/>
        <w:shd w:val="clear" w:color="auto" w:fill="FFFFFF"/>
        <w:suppressAutoHyphens w:val="0"/>
        <w:spacing w:line="240" w:lineRule="atLeast"/>
        <w:ind w:firstLine="450"/>
        <w:contextualSpacing/>
        <w:jc w:val="both"/>
        <w:rPr>
          <w:rFonts w:eastAsia="Times New Roman" w:cs="Times New Roman"/>
          <w:kern w:val="0"/>
          <w:lang w:eastAsia="uk-UA" w:bidi="ar-SA"/>
        </w:rPr>
      </w:pPr>
      <w:r w:rsidRPr="00392226">
        <w:rPr>
          <w:rFonts w:eastAsia="Times New Roman" w:cs="Times New Roman"/>
          <w:kern w:val="0"/>
          <w:lang w:eastAsia="uk-UA" w:bidi="ar-SA"/>
        </w:rPr>
        <w:t>Земельна ділянка</w:t>
      </w:r>
      <w:r w:rsidRPr="00392226">
        <w:rPr>
          <w:rStyle w:val="a3"/>
          <w:color w:val="auto"/>
          <w:u w:val="none"/>
        </w:rPr>
        <w:t xml:space="preserve"> комунальної власності по вул. Довженка, 9 у м. Хмельницькому площею 5311 м</w:t>
      </w:r>
      <w:r w:rsidRPr="00392226">
        <w:rPr>
          <w:rStyle w:val="a3"/>
          <w:color w:val="auto"/>
          <w:u w:val="none"/>
          <w:vertAlign w:val="superscript"/>
        </w:rPr>
        <w:t xml:space="preserve">2  </w:t>
      </w:r>
      <w:r w:rsidRPr="00392226">
        <w:rPr>
          <w:rFonts w:eastAsia="Times New Roman" w:cs="Times New Roman"/>
          <w:kern w:val="0"/>
          <w:lang w:eastAsia="uk-UA" w:bidi="ar-SA"/>
        </w:rPr>
        <w:t xml:space="preserve">є сформованою, має кадастровий номер та перебуває в постійному користуванні </w:t>
      </w:r>
      <w:r w:rsidRPr="00392226">
        <w:rPr>
          <w:rStyle w:val="a3"/>
          <w:color w:val="auto"/>
          <w:u w:val="none"/>
        </w:rPr>
        <w:t>Комунального підприємства по організації роботи міського пасажирського транспорту, що підтверджується відомостями з Державного земельного кадастру та Державного реєстру речових прав на нерухоме майно. Зазначені обставини виключають можливість</w:t>
      </w:r>
      <w:r>
        <w:rPr>
          <w:rStyle w:val="a3"/>
          <w:color w:val="auto"/>
          <w:u w:val="none"/>
        </w:rPr>
        <w:t xml:space="preserve"> прийняття рішення про затвердження проекту землеустрою та передачу </w:t>
      </w:r>
      <w:r w:rsidRPr="00392226">
        <w:rPr>
          <w:rStyle w:val="a3"/>
          <w:color w:val="auto"/>
          <w:u w:val="none"/>
        </w:rPr>
        <w:t xml:space="preserve">вказаної земельної ділянки в оренду Басовій Ірині </w:t>
      </w:r>
      <w:proofErr w:type="spellStart"/>
      <w:r w:rsidRPr="00392226">
        <w:rPr>
          <w:rStyle w:val="a3"/>
          <w:color w:val="auto"/>
          <w:u w:val="none"/>
        </w:rPr>
        <w:t>Вячеславівні</w:t>
      </w:r>
      <w:proofErr w:type="spellEnd"/>
      <w:r w:rsidRPr="00392226">
        <w:rPr>
          <w:rStyle w:val="a3"/>
          <w:color w:val="auto"/>
          <w:u w:val="none"/>
        </w:rPr>
        <w:t>.</w:t>
      </w:r>
    </w:p>
    <w:p w:rsidR="0087487F" w:rsidRDefault="0087487F" w:rsidP="0087487F">
      <w:pPr>
        <w:pStyle w:val="rvps2"/>
        <w:shd w:val="clear" w:color="auto" w:fill="FFFFFF"/>
        <w:spacing w:before="0" w:beforeAutospacing="0" w:after="0" w:afterAutospacing="0" w:line="240" w:lineRule="atLeast"/>
        <w:ind w:firstLine="448"/>
        <w:contextualSpacing/>
        <w:jc w:val="both"/>
        <w:rPr>
          <w:shd w:val="clear" w:color="auto" w:fill="FFFFFF"/>
        </w:rPr>
      </w:pPr>
      <w:r>
        <w:rPr>
          <w:rFonts w:ascii="Times New Roman CYR" w:eastAsia="Calibri" w:hAnsi="Times New Roman CYR" w:cs="Times New Roman CYR"/>
          <w:lang w:eastAsia="ru-RU"/>
        </w:rPr>
        <w:t xml:space="preserve">Крім цього, додані до клопотання матеріали не є проектом землеустрою щодо відведення земельної ділянки в розумінні Земельного кодексу України та </w:t>
      </w:r>
      <w:r w:rsidRPr="001D4825">
        <w:rPr>
          <w:rFonts w:ascii="Times New Roman CYR" w:eastAsia="Calibri" w:hAnsi="Times New Roman CYR" w:cs="Times New Roman CYR"/>
          <w:lang w:val="x-none" w:eastAsia="ru-RU"/>
        </w:rPr>
        <w:t>Зако</w:t>
      </w:r>
      <w:r w:rsidRPr="001D4825">
        <w:rPr>
          <w:rFonts w:ascii="Times New Roman CYR" w:eastAsia="Calibri" w:hAnsi="Times New Roman CYR" w:cs="Times New Roman CYR"/>
          <w:lang w:eastAsia="ru-RU"/>
        </w:rPr>
        <w:t>ну</w:t>
      </w:r>
      <w:r w:rsidRPr="001D4825">
        <w:rPr>
          <w:rFonts w:ascii="Times New Roman CYR" w:eastAsia="Calibri" w:hAnsi="Times New Roman CYR" w:cs="Times New Roman CYR"/>
          <w:lang w:val="x-none" w:eastAsia="ru-RU"/>
        </w:rPr>
        <w:t xml:space="preserve"> України «Про землеустрій»</w:t>
      </w:r>
      <w:r>
        <w:rPr>
          <w:rFonts w:ascii="Times New Roman CYR" w:eastAsia="Calibri" w:hAnsi="Times New Roman CYR" w:cs="Times New Roman CYR"/>
          <w:lang w:eastAsia="ru-RU"/>
        </w:rPr>
        <w:t xml:space="preserve">. </w:t>
      </w:r>
      <w:r w:rsidRPr="00512EEE">
        <w:rPr>
          <w:rFonts w:ascii="Times New Roman CYR" w:eastAsia="Calibri" w:hAnsi="Times New Roman CYR" w:cs="Times New Roman CYR"/>
          <w:lang w:eastAsia="ru-RU"/>
        </w:rPr>
        <w:t>Так</w:t>
      </w:r>
      <w:r>
        <w:rPr>
          <w:rFonts w:ascii="Times New Roman CYR" w:eastAsia="Calibri" w:hAnsi="Times New Roman CYR" w:cs="Times New Roman CYR"/>
          <w:lang w:eastAsia="ru-RU"/>
        </w:rPr>
        <w:t>,</w:t>
      </w:r>
      <w:r w:rsidRPr="00512EEE">
        <w:rPr>
          <w:rFonts w:ascii="Times New Roman CYR" w:eastAsia="Calibri" w:hAnsi="Times New Roman CYR" w:cs="Times New Roman CYR"/>
          <w:lang w:eastAsia="ru-RU"/>
        </w:rPr>
        <w:t xml:space="preserve"> відповідно до ст. 25 </w:t>
      </w:r>
      <w:r w:rsidRPr="00512EEE">
        <w:rPr>
          <w:rFonts w:ascii="Times New Roman CYR" w:eastAsia="Calibri" w:hAnsi="Times New Roman CYR" w:cs="Times New Roman CYR"/>
          <w:lang w:val="x-none" w:eastAsia="ru-RU"/>
        </w:rPr>
        <w:t>Зако</w:t>
      </w:r>
      <w:r w:rsidRPr="00512EEE">
        <w:rPr>
          <w:rFonts w:ascii="Times New Roman CYR" w:eastAsia="Calibri" w:hAnsi="Times New Roman CYR" w:cs="Times New Roman CYR"/>
          <w:lang w:eastAsia="ru-RU"/>
        </w:rPr>
        <w:t>ну</w:t>
      </w:r>
      <w:r w:rsidRPr="00512EEE">
        <w:rPr>
          <w:rFonts w:ascii="Times New Roman CYR" w:eastAsia="Calibri" w:hAnsi="Times New Roman CYR" w:cs="Times New Roman CYR"/>
          <w:lang w:val="x-none" w:eastAsia="ru-RU"/>
        </w:rPr>
        <w:t xml:space="preserve"> України «Про землеустрій»</w:t>
      </w:r>
      <w:r w:rsidRPr="00512EEE">
        <w:rPr>
          <w:rFonts w:ascii="Times New Roman CYR" w:eastAsia="Calibri" w:hAnsi="Times New Roman CYR" w:cs="Times New Roman CYR"/>
          <w:lang w:eastAsia="ru-RU"/>
        </w:rPr>
        <w:t xml:space="preserve"> </w:t>
      </w:r>
      <w:r w:rsidRPr="00512EEE">
        <w:rPr>
          <w:shd w:val="clear" w:color="auto" w:fill="FFFFFF"/>
        </w:rPr>
        <w:t>проект землеустрою щодо відведення земельних ділянок є видом документації із землеустрою. Згідно ст. 26 вказаного Закону</w:t>
      </w:r>
      <w:r>
        <w:rPr>
          <w:color w:val="333333"/>
          <w:shd w:val="clear" w:color="auto" w:fill="FFFFFF"/>
        </w:rPr>
        <w:t xml:space="preserve"> </w:t>
      </w:r>
      <w:r w:rsidRPr="001D4825">
        <w:t xml:space="preserve">розробниками документації із землеустрою є юридичні особи, що володіють необхідним технічним і технологічним забезпеченням та у складі яких працює за основним місцем роботи сертифікований інженер-землевпорядник, який є відповідальним за якість робіт із землеустрою або </w:t>
      </w:r>
      <w:r w:rsidRPr="001D4825">
        <w:rPr>
          <w:shd w:val="clear" w:color="auto" w:fill="FFFFFF"/>
        </w:rPr>
        <w:t xml:space="preserve">фізичні особи - підприємці, які володіють необхідним технічним і </w:t>
      </w:r>
      <w:r w:rsidRPr="00B97354">
        <w:rPr>
          <w:shd w:val="clear" w:color="auto" w:fill="FFFFFF"/>
        </w:rPr>
        <w:t>технологічним забезпеченням та є сертифікованими інженерами-землевпорядниками, відповідальними за якість робіт із землеустрою.</w:t>
      </w:r>
    </w:p>
    <w:p w:rsidR="0087487F" w:rsidRPr="002670EA" w:rsidRDefault="0087487F" w:rsidP="0087487F">
      <w:pPr>
        <w:pStyle w:val="rvps2"/>
        <w:shd w:val="clear" w:color="auto" w:fill="FFFFFF"/>
        <w:spacing w:before="0" w:beforeAutospacing="0" w:after="0" w:afterAutospacing="0" w:line="240" w:lineRule="atLeast"/>
        <w:ind w:firstLine="448"/>
        <w:contextualSpacing/>
        <w:jc w:val="both"/>
      </w:pPr>
      <w:r w:rsidRPr="002670EA">
        <w:lastRenderedPageBreak/>
        <w:t xml:space="preserve">Відповідність документації із землеустрою положенням нормативно-правових актів, норм і правил у сфері землеустрою засвідчується сертифікованим інженером-землевпорядником, який відповідає за якість робіт із землеустрою </w:t>
      </w:r>
      <w:bookmarkStart w:id="7" w:name="n1207"/>
      <w:bookmarkEnd w:id="7"/>
      <w:r w:rsidRPr="002670EA">
        <w:t xml:space="preserve"> підписом та особистою печаткою.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 w:line="240" w:lineRule="atLeast"/>
        <w:ind w:firstLine="448"/>
        <w:contextualSpacing/>
        <w:jc w:val="both"/>
        <w:rPr>
          <w:shd w:val="clear" w:color="auto" w:fill="FFFFFF"/>
        </w:rPr>
      </w:pPr>
      <w:r w:rsidRPr="00B97354">
        <w:rPr>
          <w:shd w:val="clear" w:color="auto" w:fill="FFFFFF"/>
        </w:rPr>
        <w:t xml:space="preserve">Згідно статті 29 </w:t>
      </w:r>
      <w:r w:rsidRPr="00B97354">
        <w:rPr>
          <w:rFonts w:ascii="Times New Roman CYR" w:eastAsia="Calibri" w:hAnsi="Times New Roman CYR" w:cs="Times New Roman CYR"/>
          <w:lang w:val="x-none" w:eastAsia="ru-RU"/>
        </w:rPr>
        <w:t>Зако</w:t>
      </w:r>
      <w:r w:rsidRPr="00B97354">
        <w:rPr>
          <w:rFonts w:ascii="Times New Roman CYR" w:eastAsia="Calibri" w:hAnsi="Times New Roman CYR" w:cs="Times New Roman CYR"/>
          <w:lang w:eastAsia="ru-RU"/>
        </w:rPr>
        <w:t>ну</w:t>
      </w:r>
      <w:r w:rsidRPr="00B97354">
        <w:rPr>
          <w:rFonts w:ascii="Times New Roman CYR" w:eastAsia="Calibri" w:hAnsi="Times New Roman CYR" w:cs="Times New Roman CYR"/>
          <w:lang w:val="x-none" w:eastAsia="ru-RU"/>
        </w:rPr>
        <w:t xml:space="preserve"> України «Про землеустрій»</w:t>
      </w:r>
      <w:r w:rsidRPr="00B97354">
        <w:rPr>
          <w:rFonts w:ascii="Times New Roman CYR" w:eastAsia="Calibri" w:hAnsi="Times New Roman CYR" w:cs="Times New Roman CYR"/>
          <w:lang w:eastAsia="ru-RU"/>
        </w:rPr>
        <w:t xml:space="preserve"> </w:t>
      </w:r>
      <w:r w:rsidRPr="00B97354">
        <w:rPr>
          <w:shd w:val="clear" w:color="auto" w:fill="FFFFFF"/>
        </w:rPr>
        <w:t>документація із землеустрою включає в себе текстові та графічні матеріали і містить обов’язкові положення, встановлені завданням на розробку відповідного виду документації</w:t>
      </w:r>
      <w:r>
        <w:rPr>
          <w:shd w:val="clear" w:color="auto" w:fill="FFFFFF"/>
        </w:rPr>
        <w:t>.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B97354">
        <w:rPr>
          <w:shd w:val="clear" w:color="auto" w:fill="FFFFFF"/>
        </w:rPr>
        <w:t xml:space="preserve">Крім того, статтею 50 </w:t>
      </w:r>
      <w:r w:rsidRPr="00B97354">
        <w:rPr>
          <w:rFonts w:ascii="Times New Roman CYR" w:eastAsia="Calibri" w:hAnsi="Times New Roman CYR" w:cs="Times New Roman CYR"/>
          <w:lang w:val="x-none" w:eastAsia="ru-RU"/>
        </w:rPr>
        <w:t>Зако</w:t>
      </w:r>
      <w:r w:rsidRPr="00B97354">
        <w:rPr>
          <w:rFonts w:ascii="Times New Roman CYR" w:eastAsia="Calibri" w:hAnsi="Times New Roman CYR" w:cs="Times New Roman CYR"/>
          <w:lang w:eastAsia="ru-RU"/>
        </w:rPr>
        <w:t>ну</w:t>
      </w:r>
      <w:r w:rsidRPr="00B97354">
        <w:rPr>
          <w:rFonts w:ascii="Times New Roman CYR" w:eastAsia="Calibri" w:hAnsi="Times New Roman CYR" w:cs="Times New Roman CYR"/>
          <w:lang w:val="x-none" w:eastAsia="ru-RU"/>
        </w:rPr>
        <w:t xml:space="preserve"> України «Про землеустрій»</w:t>
      </w:r>
      <w:r w:rsidRPr="00B97354">
        <w:rPr>
          <w:rFonts w:ascii="Times New Roman CYR" w:eastAsia="Calibri" w:hAnsi="Times New Roman CYR" w:cs="Times New Roman CYR"/>
          <w:lang w:eastAsia="ru-RU"/>
        </w:rPr>
        <w:t xml:space="preserve"> визначено, що </w:t>
      </w:r>
      <w:r w:rsidRPr="00B97354">
        <w:t>проект землеустрою щодо відведення земельної ділянки включає: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" w:name="n494"/>
      <w:bookmarkEnd w:id="8"/>
      <w:r w:rsidRPr="00B97354">
        <w:t>а) пояснювальну записку;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9" w:name="n495"/>
      <w:bookmarkEnd w:id="9"/>
      <w:r w:rsidRPr="00B97354">
        <w:t xml:space="preserve">б) матеріали геодезичних </w:t>
      </w:r>
      <w:proofErr w:type="spellStart"/>
      <w:r w:rsidRPr="00B97354">
        <w:t>вишукувань</w:t>
      </w:r>
      <w:proofErr w:type="spellEnd"/>
      <w:r w:rsidRPr="00B97354">
        <w:t xml:space="preserve"> та землевпорядного проектування (у разі формування земельної ділянки);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0" w:name="n496"/>
      <w:bookmarkEnd w:id="10"/>
      <w:r w:rsidRPr="00B97354">
        <w:t>в) розрахунок розміру втрат лісогосподарського виробництва (у випадках, передбачених законом);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1" w:name="n1193"/>
      <w:bookmarkStart w:id="12" w:name="n497"/>
      <w:bookmarkEnd w:id="11"/>
      <w:bookmarkEnd w:id="12"/>
      <w:r w:rsidRPr="00B97354">
        <w:t>г) розрахунок розміру збитків власників землі та землекористувачів (у випадках, передбачених законом);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" w:name="n498"/>
      <w:bookmarkEnd w:id="13"/>
      <w:r w:rsidRPr="00B97354">
        <w:t>ґ) перелік обмежень у використанні земельної ділянки;</w:t>
      </w:r>
    </w:p>
    <w:p w:rsidR="0087487F" w:rsidRPr="00B97354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4" w:name="n500"/>
      <w:bookmarkEnd w:id="14"/>
      <w:r w:rsidRPr="00B97354">
        <w:t>д) кадастровий план земельної ділянки.</w:t>
      </w:r>
    </w:p>
    <w:p w:rsidR="0087487F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5" w:name="n501"/>
      <w:bookmarkEnd w:id="15"/>
      <w:r w:rsidRPr="00B97354">
        <w:t xml:space="preserve">У разі формування земельної ділянки чи зміни цільового призначення земельної ділянки для потреб, пов’язаних із забудовою, до проекту додається витяг із відповідної містобудівної документації із зазначенням функціональної зони території, в межах якої розташована земельна ділянка, та обмежень у використанні території для містобудівних потреб. </w:t>
      </w:r>
    </w:p>
    <w:p w:rsidR="0087487F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a3"/>
          <w:color w:val="auto"/>
          <w:u w:val="none"/>
        </w:rPr>
      </w:pPr>
      <w:r>
        <w:t xml:space="preserve">В поданих матеріалах відсутня інформація про розробника документації із землеустрою, а самі додані матеріали містять набір документів, які  не відповідають зазначеній статті Закону. Твердження в клопотанні про погодження проекту </w:t>
      </w:r>
      <w:r>
        <w:rPr>
          <w:rStyle w:val="a3"/>
          <w:color w:val="auto"/>
          <w:u w:val="none"/>
        </w:rPr>
        <w:t>землеустрою щодо відведення земельної ділянки у відповідності до ст. 186-1 Земельного кодексу України не відповідає дійсності. Крім цього, Земельний кодекс України не містить такого поняття як принцип мовчазної згоди, про який зазначає громадянка І.В. Басова</w:t>
      </w:r>
      <w:r w:rsidRPr="00F83767">
        <w:rPr>
          <w:rStyle w:val="a3"/>
          <w:color w:val="auto"/>
          <w:u w:val="none"/>
        </w:rPr>
        <w:t xml:space="preserve"> </w:t>
      </w:r>
      <w:r>
        <w:rPr>
          <w:rStyle w:val="a3"/>
          <w:color w:val="auto"/>
          <w:u w:val="none"/>
        </w:rPr>
        <w:t>у своєму клопотанні.</w:t>
      </w:r>
    </w:p>
    <w:p w:rsidR="0087487F" w:rsidRDefault="0087487F" w:rsidP="0087487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rPr>
          <w:rStyle w:val="a3"/>
          <w:color w:val="auto"/>
          <w:u w:val="none"/>
        </w:rPr>
        <w:t>Слід також зазначити, що рішенням Хмельницької міської ради від 26.06.2019 № 52 громадянці Басовій І.В. було відмовлено в наданні дозволу на розроблення проекту землеустрою щодо відведення земельної ділянки по вул. Довженка, 9 та наданні її в оренду. Правомірність зазначеного рішення встановлена постановою Сьомого апеляційного адміністративного суду від 21.12.2020 у справі № 560/3507/19.</w:t>
      </w:r>
    </w:p>
    <w:p w:rsidR="00737377" w:rsidRDefault="0087487F" w:rsidP="00737377">
      <w:pPr>
        <w:pStyle w:val="a5"/>
        <w:spacing w:after="0"/>
        <w:ind w:firstLine="567"/>
        <w:jc w:val="both"/>
      </w:pPr>
      <w:bookmarkStart w:id="16" w:name="n230"/>
      <w:bookmarkEnd w:id="16"/>
      <w:r w:rsidRPr="00B55034">
        <w:t xml:space="preserve">На підставі вищевикладеного, розглянувши пропозицію постійної комісії з питань </w:t>
      </w:r>
      <w:r w:rsidRPr="00B55034">
        <w:rPr>
          <w:rStyle w:val="a3"/>
          <w:color w:val="auto"/>
          <w:u w:val="none"/>
        </w:rPr>
        <w:t xml:space="preserve"> містобудування, земельних відносин та охорони навколишнього природного середовища</w:t>
      </w:r>
      <w:r w:rsidRPr="00B55034">
        <w:t xml:space="preserve">, керуючись Законами України «Про місцеве самоврядування в Україні», «Про оренду землі», </w:t>
      </w:r>
      <w:r w:rsidRPr="00603DE4">
        <w:rPr>
          <w:rFonts w:eastAsia="Calibri"/>
          <w:color w:val="000000"/>
          <w:lang w:val="uk-UA" w:eastAsia="ru-RU"/>
        </w:rPr>
        <w:t>«</w:t>
      </w:r>
      <w:r w:rsidRPr="00603DE4">
        <w:rPr>
          <w:rFonts w:ascii="Times New Roman CYR" w:eastAsia="Calibri" w:hAnsi="Times New Roman CYR" w:cs="Times New Roman CYR"/>
          <w:color w:val="000000"/>
          <w:lang w:eastAsia="ru-RU"/>
        </w:rPr>
        <w:t>Про землеустрій</w:t>
      </w:r>
      <w:r w:rsidRPr="00603DE4">
        <w:rPr>
          <w:rFonts w:eastAsia="Calibri"/>
          <w:color w:val="000000"/>
          <w:lang w:val="uk-UA" w:eastAsia="ru-RU"/>
        </w:rPr>
        <w:t>»</w:t>
      </w:r>
      <w:r>
        <w:rPr>
          <w:lang w:val="uk-UA"/>
        </w:rPr>
        <w:t xml:space="preserve">, </w:t>
      </w:r>
      <w:r w:rsidRPr="00F06E95">
        <w:rPr>
          <w:rFonts w:eastAsia="Calibri"/>
          <w:lang w:val="uk-UA" w:eastAsia="ru-RU"/>
        </w:rPr>
        <w:t>«</w:t>
      </w:r>
      <w:r>
        <w:rPr>
          <w:rFonts w:ascii="Times New Roman CYR" w:eastAsia="Calibri" w:hAnsi="Times New Roman CYR" w:cs="Times New Roman CYR"/>
          <w:lang w:eastAsia="ru-RU"/>
        </w:rPr>
        <w:t>Про Державний земельний кадастр</w:t>
      </w:r>
      <w:r w:rsidRPr="00F06E95">
        <w:rPr>
          <w:rFonts w:eastAsia="Calibri"/>
          <w:lang w:val="uk-UA" w:eastAsia="ru-RU"/>
        </w:rPr>
        <w:t xml:space="preserve">», </w:t>
      </w:r>
      <w:r>
        <w:rPr>
          <w:lang w:val="uk-UA"/>
        </w:rPr>
        <w:t xml:space="preserve">«Про адміністративну процедуру», </w:t>
      </w:r>
      <w:r w:rsidRPr="00B55034">
        <w:t>Земельним кодексом України, міська рада</w:t>
      </w:r>
    </w:p>
    <w:p w:rsidR="00737377" w:rsidRDefault="00737377" w:rsidP="00737377">
      <w:pPr>
        <w:pStyle w:val="a5"/>
        <w:spacing w:after="0"/>
        <w:ind w:firstLine="567"/>
        <w:jc w:val="both"/>
      </w:pPr>
    </w:p>
    <w:p w:rsidR="00737377" w:rsidRDefault="0087487F" w:rsidP="00737377">
      <w:pPr>
        <w:pStyle w:val="a5"/>
        <w:spacing w:after="0"/>
        <w:ind w:firstLine="567"/>
        <w:jc w:val="both"/>
      </w:pPr>
      <w:r w:rsidRPr="00B65DE0">
        <w:t>ВИРІШИЛА:</w:t>
      </w:r>
    </w:p>
    <w:p w:rsidR="00737377" w:rsidRDefault="00737377" w:rsidP="0087487F">
      <w:pPr>
        <w:pStyle w:val="a5"/>
        <w:spacing w:after="0"/>
        <w:ind w:firstLine="567"/>
        <w:jc w:val="both"/>
      </w:pPr>
    </w:p>
    <w:p w:rsidR="0087487F" w:rsidRPr="0082740F" w:rsidRDefault="0087487F" w:rsidP="0087487F">
      <w:pPr>
        <w:pStyle w:val="a5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>
        <w:t xml:space="preserve">1. Відмовити </w:t>
      </w:r>
      <w:r>
        <w:rPr>
          <w:rStyle w:val="a3"/>
          <w:color w:val="auto"/>
          <w:u w:val="none"/>
          <w:lang w:val="uk-UA"/>
        </w:rPr>
        <w:t xml:space="preserve">Басовій Ірині </w:t>
      </w:r>
      <w:proofErr w:type="spellStart"/>
      <w:r>
        <w:rPr>
          <w:rStyle w:val="a3"/>
          <w:color w:val="auto"/>
          <w:u w:val="none"/>
          <w:lang w:val="uk-UA"/>
        </w:rPr>
        <w:t>Вячеславівні</w:t>
      </w:r>
      <w:proofErr w:type="spellEnd"/>
      <w:r>
        <w:rPr>
          <w:rStyle w:val="a3"/>
          <w:color w:val="auto"/>
          <w:u w:val="none"/>
        </w:rPr>
        <w:t xml:space="preserve"> 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затвердженні</w:t>
      </w:r>
      <w:r>
        <w:rPr>
          <w:color w:val="000000"/>
          <w:shd w:val="clear" w:color="auto" w:fill="FFFFFF"/>
          <w:lang w:val="uk-UA"/>
        </w:rPr>
        <w:t xml:space="preserve"> </w:t>
      </w:r>
      <w:r>
        <w:rPr>
          <w:rStyle w:val="a3"/>
          <w:color w:val="auto"/>
          <w:u w:val="none"/>
          <w:lang w:val="uk-UA"/>
        </w:rPr>
        <w:t>проекту землеустрою щодо відведення земельної ділянки по вул. Довженка, 9 у м. Хмельницькому площею 5311 м</w:t>
      </w:r>
      <w:r>
        <w:rPr>
          <w:rStyle w:val="a3"/>
          <w:color w:val="auto"/>
          <w:u w:val="none"/>
          <w:vertAlign w:val="superscript"/>
          <w:lang w:val="uk-UA"/>
        </w:rPr>
        <w:t>2</w:t>
      </w:r>
      <w:r>
        <w:rPr>
          <w:rStyle w:val="a3"/>
          <w:color w:val="auto"/>
          <w:u w:val="none"/>
          <w:lang w:val="uk-UA"/>
        </w:rPr>
        <w:t xml:space="preserve"> кадастровий номер 6810100000:24:003:0048 з метою передачі в оренду для влаштування стоянки на 200 автомобілів.</w:t>
      </w:r>
    </w:p>
    <w:p w:rsidR="0087487F" w:rsidRDefault="0087487F" w:rsidP="0087487F">
      <w:pPr>
        <w:pStyle w:val="a5"/>
        <w:spacing w:after="0"/>
        <w:ind w:firstLine="567"/>
        <w:jc w:val="both"/>
      </w:pPr>
      <w:r>
        <w:t>2. Рішення набирає чинності з дня його прийняття.</w:t>
      </w:r>
    </w:p>
    <w:p w:rsidR="0087487F" w:rsidRDefault="0087487F" w:rsidP="0087487F">
      <w:pPr>
        <w:pStyle w:val="a5"/>
        <w:spacing w:after="0"/>
        <w:ind w:firstLine="567"/>
        <w:jc w:val="both"/>
        <w:rPr>
          <w:color w:val="000000"/>
          <w:shd w:val="clear" w:color="auto" w:fill="FFFFFF"/>
        </w:rPr>
      </w:pPr>
      <w:r>
        <w:t xml:space="preserve">3. Повідомити </w:t>
      </w:r>
      <w:r>
        <w:rPr>
          <w:rStyle w:val="a3"/>
          <w:color w:val="auto"/>
          <w:u w:val="none"/>
          <w:lang w:val="uk-UA"/>
        </w:rPr>
        <w:t xml:space="preserve">Басову Ірину </w:t>
      </w:r>
      <w:proofErr w:type="spellStart"/>
      <w:r>
        <w:rPr>
          <w:rStyle w:val="a3"/>
          <w:color w:val="auto"/>
          <w:u w:val="none"/>
          <w:lang w:val="uk-UA"/>
        </w:rPr>
        <w:t>Вячеславівну</w:t>
      </w:r>
      <w:proofErr w:type="spellEnd"/>
      <w:r>
        <w:rPr>
          <w:rStyle w:val="a3"/>
          <w:color w:val="auto"/>
          <w:u w:val="none"/>
        </w:rPr>
        <w:t xml:space="preserve"> </w:t>
      </w:r>
      <w:r>
        <w:t>про прийняте рішення шляхом його вручення або надсилання поштою (рекомендованим листом із повідомленням про вручення) та про те, що відповідно до ст. ст. 18,</w:t>
      </w:r>
      <w:r>
        <w:rPr>
          <w:lang w:val="uk-UA"/>
        </w:rPr>
        <w:t xml:space="preserve"> </w:t>
      </w:r>
      <w:r>
        <w:t>78, 79 Закону України «Про адміністративну процедуру» особа має право на оскарження рішення у строки, передбачені ст. 80 Закону України «Про адміністративну процедуру».</w:t>
      </w:r>
    </w:p>
    <w:p w:rsidR="00737377" w:rsidRDefault="0087487F" w:rsidP="00737377">
      <w:pPr>
        <w:pStyle w:val="a5"/>
        <w:spacing w:after="0"/>
        <w:ind w:firstLine="567"/>
        <w:jc w:val="both"/>
      </w:pPr>
      <w:r>
        <w:rPr>
          <w:color w:val="000000"/>
          <w:shd w:val="clear" w:color="auto" w:fill="FFFFFF"/>
          <w:lang w:val="uk-UA"/>
        </w:rPr>
        <w:t>4</w:t>
      </w:r>
      <w:r w:rsidRPr="00506843">
        <w:rPr>
          <w:rStyle w:val="a3"/>
          <w:color w:val="000000"/>
          <w:u w:val="none"/>
        </w:rPr>
        <w:t xml:space="preserve">. </w:t>
      </w:r>
      <w:r w:rsidRPr="00506843">
        <w:rPr>
          <w:color w:val="000000"/>
        </w:rPr>
        <w:t>Відповідальність за виконання рішення покласти</w:t>
      </w:r>
      <w:r w:rsidRPr="00BA2149">
        <w:t xml:space="preserve"> на заступника міського голови</w:t>
      </w:r>
      <w:r w:rsidR="00737377">
        <w:rPr>
          <w:lang w:val="uk-UA"/>
        </w:rPr>
        <w:t xml:space="preserve"> </w:t>
      </w:r>
      <w:r w:rsidRPr="00BA2149">
        <w:t>М.</w:t>
      </w:r>
      <w:r w:rsidR="00737377">
        <w:rPr>
          <w:lang w:val="uk-UA"/>
        </w:rPr>
        <w:t> </w:t>
      </w:r>
      <w:proofErr w:type="spellStart"/>
      <w:r w:rsidRPr="00BA2149">
        <w:t>Ваврищука</w:t>
      </w:r>
      <w:proofErr w:type="spellEnd"/>
      <w:r>
        <w:t xml:space="preserve"> та </w:t>
      </w:r>
      <w:r w:rsidRPr="00BA2149">
        <w:t>управління земельних ресурсів.</w:t>
      </w:r>
    </w:p>
    <w:p w:rsidR="0087487F" w:rsidRPr="00737377" w:rsidRDefault="0087487F" w:rsidP="00737377">
      <w:pPr>
        <w:pStyle w:val="a5"/>
        <w:spacing w:after="0"/>
        <w:ind w:firstLine="567"/>
        <w:jc w:val="both"/>
        <w:rPr>
          <w:color w:val="000000"/>
          <w:shd w:val="clear" w:color="auto" w:fill="FFFFFF"/>
        </w:rPr>
      </w:pPr>
      <w:r>
        <w:t>5</w:t>
      </w:r>
      <w:r w:rsidRPr="002E3892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7487F" w:rsidRPr="00FD5604" w:rsidRDefault="0087487F" w:rsidP="0087487F">
      <w:pPr>
        <w:ind w:right="-5"/>
        <w:jc w:val="both"/>
        <w:rPr>
          <w:rFonts w:cs="Times New Roman"/>
          <w:sz w:val="32"/>
          <w:szCs w:val="32"/>
        </w:rPr>
      </w:pPr>
    </w:p>
    <w:p w:rsidR="002516FF" w:rsidRDefault="0087487F" w:rsidP="00737377">
      <w:pPr>
        <w:ind w:right="-5"/>
        <w:jc w:val="both"/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  <w:bookmarkStart w:id="17" w:name="_GoBack"/>
      <w:bookmarkEnd w:id="17"/>
    </w:p>
    <w:sectPr w:rsidR="002516FF" w:rsidSect="00737377">
      <w:pgSz w:w="11906" w:h="16838"/>
      <w:pgMar w:top="568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7F"/>
    <w:rsid w:val="002516FF"/>
    <w:rsid w:val="002670EA"/>
    <w:rsid w:val="00737377"/>
    <w:rsid w:val="008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77BC3-9C6A-4315-9AF6-212B3E14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487F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87487F"/>
    <w:pPr>
      <w:suppressLineNumbers/>
    </w:pPr>
  </w:style>
  <w:style w:type="paragraph" w:styleId="a5">
    <w:name w:val="Body Text"/>
    <w:basedOn w:val="a"/>
    <w:link w:val="a6"/>
    <w:unhideWhenUsed/>
    <w:rsid w:val="0087487F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6">
    <w:name w:val="Основний текст Знак"/>
    <w:basedOn w:val="a0"/>
    <w:link w:val="a5"/>
    <w:rsid w:val="008748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vps2">
    <w:name w:val="rvps2"/>
    <w:basedOn w:val="a"/>
    <w:rsid w:val="008748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4565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Савчук Ольга Василівна</cp:lastModifiedBy>
  <cp:revision>2</cp:revision>
  <dcterms:created xsi:type="dcterms:W3CDTF">2026-03-30T13:43:00Z</dcterms:created>
  <dcterms:modified xsi:type="dcterms:W3CDTF">2026-03-30T14:00:00Z</dcterms:modified>
</cp:coreProperties>
</file>