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B2" w:rsidRPr="004964B2" w:rsidRDefault="00004964" w:rsidP="00496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8.35pt;visibility:visible;mso-wrap-style:square">
            <v:imagedata r:id="rId8" o:title=""/>
          </v:shape>
        </w:pict>
      </w:r>
    </w:p>
    <w:p w:rsidR="004964B2" w:rsidRPr="004964B2" w:rsidRDefault="004964B2" w:rsidP="00496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4964B2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:rsidR="004964B2" w:rsidRPr="004964B2" w:rsidRDefault="00004964" w:rsidP="00496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noProof/>
        </w:rPr>
        <w:pict>
          <v:rect id="Прямокутник 5" o:spid="_x0000_s1037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" filled="f" stroked="f">
            <v:textbox>
              <w:txbxContent>
                <w:p w:rsidR="00004964" w:rsidRPr="00CB1AD6" w:rsidRDefault="00004964" w:rsidP="004964B2">
                  <w:pPr>
                    <w:jc w:val="center"/>
                    <w:rPr>
                      <w:b/>
                      <w:bCs/>
                    </w:rPr>
                  </w:pPr>
                  <w:r w:rsidRPr="00CB1AD6">
                    <w:rPr>
                      <w:b/>
                      <w:bCs/>
                    </w:rPr>
                    <w:t xml:space="preserve">шістдесят </w:t>
                  </w:r>
                  <w:r>
                    <w:rPr>
                      <w:b/>
                      <w:bCs/>
                    </w:rPr>
                    <w:t>другої</w:t>
                  </w:r>
                  <w:r w:rsidRPr="00CB1AD6">
                    <w:rPr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="004964B2" w:rsidRPr="004964B2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4964B2" w:rsidRPr="004964B2" w:rsidRDefault="004964B2" w:rsidP="00496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4964B2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:rsidR="004964B2" w:rsidRPr="004964B2" w:rsidRDefault="00004964" w:rsidP="004964B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>
        <w:rPr>
          <w:noProof/>
        </w:rPr>
        <w:pict>
          <v:rect id="Прямокутник 3" o:spid="_x0000_s1036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PeaoD4WAgAA2QMAAA4AAAAAAAAAAAAAAAAALgIAAGRycy9lMm9Eb2MueG1sUEsBAi0AFAAG&#10;AAgAAAAhAC6FmPXgAAAACAEAAA8AAAAAAAAAAAAAAAAAcAQAAGRycy9kb3ducmV2LnhtbFBLBQYA&#10;AAAABAAEAPMAAAB9BQAAAAA=&#10;" filled="f" stroked="f">
            <v:textbox>
              <w:txbxContent>
                <w:p w:rsidR="00004964" w:rsidRPr="004964B2" w:rsidRDefault="00004964" w:rsidP="004964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35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" filled="f" stroked="f">
            <v:textbox>
              <w:txbxContent>
                <w:p w:rsidR="00004964" w:rsidRPr="004964B2" w:rsidRDefault="00004964" w:rsidP="004964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4B2">
                    <w:rPr>
                      <w:rFonts w:ascii="Times New Roman" w:hAnsi="Times New Roman"/>
                      <w:sz w:val="24"/>
                      <w:szCs w:val="24"/>
                    </w:rPr>
                    <w:t>21.05.2026</w:t>
                  </w:r>
                </w:p>
              </w:txbxContent>
            </v:textbox>
          </v:rect>
        </w:pict>
      </w:r>
    </w:p>
    <w:p w:rsidR="004964B2" w:rsidRPr="004964B2" w:rsidRDefault="004964B2" w:rsidP="004964B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964B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</w:t>
      </w:r>
      <w:r w:rsidRPr="004964B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4964B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4964B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4964B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4964B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4964B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4964B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_____________</w:t>
      </w:r>
    </w:p>
    <w:p w:rsidR="004964B2" w:rsidRDefault="004964B2" w:rsidP="009D4781">
      <w:pPr>
        <w:suppressAutoHyphens/>
        <w:spacing w:after="0" w:line="228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82116" w:rsidRPr="00A8799A" w:rsidRDefault="006B2EE2" w:rsidP="002A351A">
      <w:pPr>
        <w:suppressAutoHyphens/>
        <w:spacing w:after="0" w:line="240" w:lineRule="auto"/>
        <w:ind w:right="492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 припинення права користування части</w:t>
      </w:r>
      <w:r w:rsidR="00710A30" w:rsidRPr="00A8799A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B46722" w:rsidRPr="00A8799A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 w:rsidR="00B46722" w:rsidRPr="00A8799A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B46722" w:rsidRPr="00A8799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 w:rsidRPr="00A8799A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 w:rsidRPr="00A8799A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 w:rsidRPr="00A8799A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 w:rsidRPr="00A8799A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A8799A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 w:rsidRPr="00A8799A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 w:rsidRPr="00A8799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 w:rsidRPr="00A8799A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C026E9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та зі зміною цільового призначення земельн</w:t>
      </w:r>
      <w:r w:rsidR="00B46722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C026E9"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B46722" w:rsidRPr="00A8799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9D18A8" w:rsidRPr="00A8799A">
        <w:rPr>
          <w:rFonts w:ascii="Times New Roman" w:eastAsia="Times New Roman" w:hAnsi="Times New Roman"/>
          <w:sz w:val="24"/>
          <w:szCs w:val="24"/>
          <w:lang w:eastAsia="zh-CN"/>
        </w:rPr>
        <w:t>, втрату чинності</w:t>
      </w:r>
    </w:p>
    <w:p w:rsidR="006B2EE2" w:rsidRPr="00A8799A" w:rsidRDefault="006B2EE2" w:rsidP="00A8799A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964B2" w:rsidRPr="00A8799A" w:rsidRDefault="004964B2" w:rsidP="00A8799A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Pr="00A8799A" w:rsidRDefault="00CD47EF" w:rsidP="00A879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A8799A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A8799A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A8799A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Законом України «Про оренду землі»,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5962A0" w:rsidRPr="00A8799A" w:rsidRDefault="005962A0" w:rsidP="00A879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A8799A" w:rsidRDefault="00CD47EF" w:rsidP="00A879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5962A0" w:rsidRPr="00A8799A" w:rsidRDefault="005962A0" w:rsidP="00A879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B2EE2" w:rsidRPr="00A8799A" w:rsidRDefault="006B2EE2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1. Припинити право постійного користування частиною земельної ділянки загальною площею 2</w:t>
      </w:r>
      <w:r w:rsidR="005962A0" w:rsidRPr="00A8799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A8799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 із  площі 21000 м</w:t>
      </w:r>
      <w:r w:rsidRPr="00A8799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 гаражному кооперативу «Е</w:t>
      </w:r>
      <w:r w:rsidR="00CA0389" w:rsidRPr="00A8799A">
        <w:rPr>
          <w:rFonts w:ascii="Times New Roman" w:eastAsia="Times New Roman" w:hAnsi="Times New Roman"/>
          <w:sz w:val="24"/>
          <w:szCs w:val="24"/>
          <w:lang w:eastAsia="zh-CN"/>
        </w:rPr>
        <w:t>нергія</w:t>
      </w:r>
      <w:r w:rsidR="005962A0" w:rsidRPr="00A8799A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795FB3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795FB3" w:rsidRPr="00A8799A">
        <w:rPr>
          <w:rFonts w:ascii="Times New Roman" w:hAnsi="Times New Roman"/>
          <w:sz w:val="24"/>
          <w:szCs w:val="24"/>
        </w:rPr>
        <w:t xml:space="preserve">частиною земельної ділянки загальною площею </w:t>
      </w:r>
      <w:r w:rsidR="00795FB3" w:rsidRPr="00A8799A">
        <w:rPr>
          <w:rFonts w:ascii="Times New Roman" w:hAnsi="Times New Roman"/>
          <w:sz w:val="24"/>
          <w:szCs w:val="24"/>
          <w:lang w:eastAsia="zh-CN"/>
        </w:rPr>
        <w:t>20 м</w:t>
      </w:r>
      <w:r w:rsidR="00795FB3" w:rsidRPr="00A8799A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795FB3" w:rsidRPr="00A8799A">
        <w:rPr>
          <w:rFonts w:ascii="Times New Roman" w:hAnsi="Times New Roman"/>
          <w:sz w:val="24"/>
          <w:szCs w:val="24"/>
          <w:lang w:eastAsia="zh-CN"/>
        </w:rPr>
        <w:t xml:space="preserve">  із  площі 68000 м</w:t>
      </w:r>
      <w:r w:rsidR="00795FB3" w:rsidRPr="00A8799A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795FB3" w:rsidRPr="00A8799A">
        <w:rPr>
          <w:rFonts w:ascii="Times New Roman" w:hAnsi="Times New Roman"/>
          <w:sz w:val="24"/>
          <w:szCs w:val="24"/>
          <w:lang w:eastAsia="zh-CN"/>
        </w:rPr>
        <w:t xml:space="preserve"> гаражному товариству «Новатор»</w:t>
      </w:r>
      <w:r w:rsidR="00795FB3" w:rsidRPr="00A8799A">
        <w:rPr>
          <w:rFonts w:ascii="Times New Roman" w:hAnsi="Times New Roman"/>
          <w:sz w:val="24"/>
          <w:szCs w:val="24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надати дозвіл громадян</w:t>
      </w:r>
      <w:r w:rsidR="00795FB3" w:rsidRPr="00A8799A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</w:t>
      </w:r>
      <w:r w:rsidR="007E3218" w:rsidRPr="00A8799A">
        <w:rPr>
          <w:rFonts w:ascii="Times New Roman" w:eastAsia="Times New Roman" w:hAnsi="Times New Roman"/>
          <w:sz w:val="24"/>
          <w:szCs w:val="24"/>
          <w:lang w:eastAsia="zh-CN"/>
        </w:rPr>
        <w:t>т</w:t>
      </w:r>
      <w:r w:rsidR="00795FB3" w:rsidRPr="00A8799A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795FB3" w:rsidRPr="00A8799A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795FB3" w:rsidRPr="00A8799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 (додаток 1).</w:t>
      </w:r>
    </w:p>
    <w:p w:rsidR="00451D25" w:rsidRPr="00A8799A" w:rsidRDefault="00CA46F5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громадянам на розроблення проектів землеустрою щодо відведення земельних ділянок з метою передачі в оренду</w:t>
      </w:r>
      <w:r w:rsidR="00451D25" w:rsidRPr="00A8799A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451D25" w:rsidRPr="00A8799A" w:rsidRDefault="00451D25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2.1.</w:t>
      </w:r>
      <w:r w:rsidR="005962A0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B7CA6" w:rsidRPr="00A8799A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 (додаток</w:t>
      </w:r>
      <w:r w:rsidR="005962A0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="00DB7CA6" w:rsidRPr="00A8799A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451D25" w:rsidRPr="00A8799A" w:rsidRDefault="00451D25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2.2.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900EBD" w:rsidRPr="00A8799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:rsidR="00356B88" w:rsidRPr="00A8799A" w:rsidRDefault="00356B88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2.3. для ведення садівництва – землі сільськогосподарського призначення із земель міської ради  (додаток 4)</w:t>
      </w:r>
    </w:p>
    <w:p w:rsidR="00187DCE" w:rsidRPr="00A8799A" w:rsidRDefault="00356B88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2.4</w:t>
      </w:r>
      <w:r w:rsidR="00451D25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. для городництва – землі сільськогосподарського призначення із земель міської ради  (додаток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451D25" w:rsidRPr="00A8799A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451D25" w:rsidRPr="00A8799A" w:rsidRDefault="00451D25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3. Надати дозвіл громадян</w:t>
      </w:r>
      <w:r w:rsidR="00E8634F" w:rsidRPr="00A8799A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</w:t>
      </w:r>
      <w:r w:rsidR="00E8634F" w:rsidRPr="00A8799A">
        <w:rPr>
          <w:rFonts w:ascii="Times New Roman" w:eastAsia="Times New Roman" w:hAnsi="Times New Roman"/>
          <w:sz w:val="24"/>
          <w:szCs w:val="24"/>
          <w:lang w:eastAsia="zh-CN"/>
        </w:rPr>
        <w:t>тів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</w:t>
      </w:r>
      <w:r w:rsidR="00E8634F" w:rsidRPr="00A8799A">
        <w:rPr>
          <w:rFonts w:ascii="Times New Roman" w:eastAsia="Times New Roman" w:hAnsi="Times New Roman"/>
          <w:sz w:val="24"/>
          <w:szCs w:val="24"/>
          <w:lang w:eastAsia="zh-CN"/>
        </w:rPr>
        <w:t>них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E8634F" w:rsidRPr="00A8799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зі зміною цільового призначення з «02.01 – для будівництва і обслуговування жилого будинку, господарських будівель і споруд (присадибна ділянка) – землі житлової та громадської забудови» на «02.05 – для будівництва індивідуальних гаражів – землі житлової та громадської забудови» із земель міської ради з метою передачі у власність (додаток </w:t>
      </w:r>
      <w:r w:rsidR="00356B88" w:rsidRPr="00A8799A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9D18A8" w:rsidRPr="00A8799A" w:rsidRDefault="009D18A8" w:rsidP="00A879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4. </w:t>
      </w:r>
      <w:r w:rsidRPr="00A8799A">
        <w:rPr>
          <w:rFonts w:ascii="Times New Roman" w:hAnsi="Times New Roman"/>
          <w:sz w:val="24"/>
          <w:szCs w:val="24"/>
        </w:rPr>
        <w:t>Визнати таким, що втратив чинність пункт 1 додатку 2 рішення 13-ої сесії Хмельницької міської ради від 23.02.2022 №48 згідно зі зверненням Баранюка М.А.</w:t>
      </w:r>
    </w:p>
    <w:p w:rsidR="00CC00ED" w:rsidRPr="00A8799A" w:rsidRDefault="009D18A8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C00ED" w:rsidRPr="00A8799A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</w:t>
      </w:r>
      <w:r w:rsidR="00CA0389" w:rsidRPr="00A8799A">
        <w:rPr>
          <w:rFonts w:ascii="Times New Roman" w:eastAsia="Times New Roman" w:hAnsi="Times New Roman"/>
          <w:sz w:val="24"/>
          <w:szCs w:val="24"/>
          <w:lang w:eastAsia="zh-CN"/>
        </w:rPr>
        <w:t>нергія</w:t>
      </w:r>
      <w:r w:rsidR="00CC00ED" w:rsidRPr="00A8799A">
        <w:rPr>
          <w:rFonts w:ascii="Times New Roman" w:eastAsia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912951" w:rsidRPr="00A8799A" w:rsidRDefault="009D18A8" w:rsidP="00A8799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912951" w:rsidRPr="00A8799A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«Новатор» привести у відповідність до чинного законодавства правовстановлюючі документи на земельну ділянку.</w:t>
      </w:r>
    </w:p>
    <w:p w:rsidR="00CD47EF" w:rsidRPr="00A8799A" w:rsidRDefault="009D18A8" w:rsidP="00004964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E2382D" w:rsidRPr="00A8799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Відповідальність за виконання рішення покласти на заступника міського голови  </w:t>
      </w:r>
      <w:r w:rsidR="00A8799A" w:rsidRPr="00A8799A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A8799A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A8799A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A8799A" w:rsidRDefault="009D18A8" w:rsidP="00A879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CD47EF" w:rsidRPr="00A8799A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B7CA6" w:rsidRPr="00A8799A" w:rsidRDefault="00DB7CA6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A8799A" w:rsidRDefault="00DB7CA6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C3622" w:rsidRPr="00A8799A" w:rsidRDefault="001C3622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62A0" w:rsidRPr="00A8799A" w:rsidRDefault="005962A0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A8799A" w:rsidRDefault="004C2F91" w:rsidP="00A8799A">
      <w:pPr>
        <w:tabs>
          <w:tab w:val="left" w:pos="6663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A8799A"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:rsidR="004C2F91" w:rsidRPr="00A8799A" w:rsidRDefault="004C2F91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B2EE2" w:rsidRPr="00A8799A" w:rsidRDefault="006B2EE2" w:rsidP="00A879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A8799A" w:rsidRDefault="004C2F91" w:rsidP="00A879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A8799A" w:rsidRDefault="004C2F91" w:rsidP="00A879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A8799A" w:rsidSect="00074164">
          <w:pgSz w:w="11906" w:h="16838"/>
          <w:pgMar w:top="709" w:right="748" w:bottom="567" w:left="1701" w:header="720" w:footer="720" w:gutter="0"/>
          <w:cols w:space="720"/>
          <w:docGrid w:linePitch="360"/>
        </w:sectPr>
      </w:pP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7E3218" w:rsidRPr="00A8799A" w:rsidRDefault="007E3218" w:rsidP="00A879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00ED" w:rsidRPr="00A8799A" w:rsidRDefault="00CC00ED" w:rsidP="00A879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7E3218" w:rsidRPr="00A8799A" w:rsidRDefault="00CC00ED" w:rsidP="00A879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землеустрою щодо відведення земельних ділянок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 з метою передачі в оренду</w:t>
      </w:r>
    </w:p>
    <w:tbl>
      <w:tblPr>
        <w:tblW w:w="14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779"/>
        <w:gridCol w:w="1560"/>
        <w:gridCol w:w="2126"/>
        <w:gridCol w:w="3349"/>
        <w:gridCol w:w="1701"/>
      </w:tblGrid>
      <w:tr w:rsidR="000D5847" w:rsidRPr="00A8799A" w:rsidTr="000D5847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77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560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A8799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A8799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озроблення проектів відведення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земельних ділянок</w:t>
            </w:r>
          </w:p>
        </w:tc>
        <w:tc>
          <w:tcPr>
            <w:tcW w:w="334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відведення, підстава</w:t>
            </w:r>
          </w:p>
        </w:tc>
        <w:tc>
          <w:tcPr>
            <w:tcW w:w="1701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</w:t>
            </w:r>
            <w:r w:rsidRPr="00A8799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мельної ділянки, щодо якої надається дозвіл на розроблення проекту відведення, м</w:t>
            </w:r>
            <w:r w:rsidRPr="00A8799A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0D5847" w:rsidRPr="00A8799A" w:rsidTr="000D5847">
        <w:trPr>
          <w:trHeight w:val="1175"/>
          <w:jc w:val="center"/>
        </w:trPr>
        <w:tc>
          <w:tcPr>
            <w:tcW w:w="5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110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«Енергія» 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110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110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  <w:bookmarkStart w:id="0" w:name="_GoBack"/>
            <w:bookmarkEnd w:id="0"/>
          </w:p>
        </w:tc>
        <w:tc>
          <w:tcPr>
            <w:tcW w:w="277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7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Default="000D5847" w:rsidP="00484A78">
            <w:pPr>
              <w:suppressAutoHyphens/>
              <w:spacing w:after="0" w:line="240" w:lineRule="auto"/>
              <w:ind w:left="-7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прв. Тракторний, 31/1, 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7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блок 5, бокс 12</w:t>
            </w:r>
          </w:p>
        </w:tc>
        <w:tc>
          <w:tcPr>
            <w:tcW w:w="1560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89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КУЛІКОВ Юрій Миколайович</w:t>
            </w:r>
          </w:p>
        </w:tc>
        <w:tc>
          <w:tcPr>
            <w:tcW w:w="334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5, бокс 12,</w:t>
            </w:r>
          </w:p>
          <w:p w:rsidR="000D5847" w:rsidRPr="00A8799A" w:rsidRDefault="000D5847" w:rsidP="00484A78">
            <w:pPr>
              <w:suppressAutoHyphens/>
              <w:spacing w:after="0" w:line="240" w:lineRule="auto"/>
              <w:ind w:left="-108" w:righ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1701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</w:t>
            </w:r>
          </w:p>
        </w:tc>
      </w:tr>
      <w:tr w:rsidR="000D5847" w:rsidRPr="00A8799A" w:rsidTr="000D5847">
        <w:trPr>
          <w:trHeight w:val="466"/>
          <w:jc w:val="center"/>
        </w:trPr>
        <w:tc>
          <w:tcPr>
            <w:tcW w:w="5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pacing w:after="0" w:line="240" w:lineRule="auto"/>
              <w:ind w:left="-57" w:right="-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left="-81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0D5847" w:rsidRPr="00A8799A" w:rsidRDefault="000D5847" w:rsidP="00484A78">
            <w:pPr>
              <w:spacing w:after="0" w:line="240" w:lineRule="auto"/>
              <w:ind w:left="-81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0D5847" w:rsidRPr="00A8799A" w:rsidRDefault="000D5847" w:rsidP="00484A78">
            <w:pPr>
              <w:spacing w:after="0" w:line="240" w:lineRule="auto"/>
              <w:ind w:left="-81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779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left="-50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0D5847" w:rsidRPr="00A8799A" w:rsidRDefault="000D5847" w:rsidP="00484A78">
            <w:pPr>
              <w:spacing w:after="0" w:line="240" w:lineRule="auto"/>
              <w:ind w:left="-50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0D5847" w:rsidRPr="00A8799A" w:rsidRDefault="000D5847" w:rsidP="00484A78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вул. Тернопільська, 17, </w:t>
            </w:r>
          </w:p>
          <w:p w:rsidR="000D5847" w:rsidRPr="00A8799A" w:rsidRDefault="000D5847" w:rsidP="00484A78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блок 6, бокс 277</w:t>
            </w:r>
          </w:p>
        </w:tc>
        <w:tc>
          <w:tcPr>
            <w:tcW w:w="1560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left="-57" w:right="-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МАРЧУК Олексій Олексійович</w:t>
            </w:r>
          </w:p>
        </w:tc>
        <w:tc>
          <w:tcPr>
            <w:tcW w:w="3349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left="-108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0D5847" w:rsidRPr="00A8799A" w:rsidRDefault="000D5847" w:rsidP="00484A78">
            <w:pPr>
              <w:spacing w:after="0" w:line="240" w:lineRule="auto"/>
              <w:ind w:left="-108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  <w:p w:rsidR="000D5847" w:rsidRPr="00A8799A" w:rsidRDefault="000D5847" w:rsidP="00484A78">
            <w:pPr>
              <w:spacing w:after="0" w:line="240" w:lineRule="auto"/>
              <w:ind w:left="-108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гаражний кооператив «Новатор»,</w:t>
            </w:r>
          </w:p>
          <w:p w:rsidR="000D5847" w:rsidRPr="00A8799A" w:rsidRDefault="000D5847" w:rsidP="00484A78">
            <w:pPr>
              <w:spacing w:after="0" w:line="240" w:lineRule="auto"/>
              <w:ind w:left="-108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блок 6, бокс 277,</w:t>
            </w:r>
          </w:p>
          <w:p w:rsidR="000D5847" w:rsidRPr="00A8799A" w:rsidRDefault="000D5847" w:rsidP="00484A78">
            <w:pPr>
              <w:spacing w:after="0" w:line="240" w:lineRule="auto"/>
              <w:ind w:left="-108" w:right="-1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№04</w:t>
            </w:r>
          </w:p>
        </w:tc>
        <w:tc>
          <w:tcPr>
            <w:tcW w:w="1701" w:type="dxa"/>
            <w:shd w:val="clear" w:color="auto" w:fill="auto"/>
          </w:tcPr>
          <w:p w:rsidR="000D5847" w:rsidRPr="00A8799A" w:rsidRDefault="000D5847" w:rsidP="00484A78">
            <w:pPr>
              <w:spacing w:after="0" w:line="240" w:lineRule="auto"/>
              <w:ind w:left="-57" w:right="-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</w:tbl>
    <w:p w:rsidR="007E3218" w:rsidRDefault="007E3218" w:rsidP="00A8799A">
      <w:pPr>
        <w:suppressAutoHyphens/>
        <w:spacing w:after="0" w:line="240" w:lineRule="auto"/>
        <w:ind w:right="-109"/>
        <w:jc w:val="both"/>
        <w:rPr>
          <w:rFonts w:ascii="Times New Roman" w:eastAsia="Times New Roman CYR" w:hAnsi="Times New Roman"/>
          <w:sz w:val="24"/>
          <w:szCs w:val="24"/>
          <w:lang w:eastAsia="zh-CN"/>
        </w:rPr>
      </w:pPr>
    </w:p>
    <w:p w:rsidR="00373069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3069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CA46F5" w:rsidRPr="00A8799A" w:rsidRDefault="00CA46F5" w:rsidP="00A8799A">
      <w:pPr>
        <w:suppressAutoHyphens/>
        <w:spacing w:after="0" w:line="240" w:lineRule="auto"/>
        <w:ind w:left="11340"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A8799A">
        <w:rPr>
          <w:rFonts w:ascii="Times New Roman" w:hAnsi="Times New Roman"/>
          <w:i/>
          <w:sz w:val="24"/>
          <w:szCs w:val="24"/>
        </w:rPr>
        <w:lastRenderedPageBreak/>
        <w:t>Додаток 2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AA6F8A" w:rsidRPr="00A8799A" w:rsidRDefault="00AA6F8A" w:rsidP="00A8799A">
      <w:pPr>
        <w:suppressAutoHyphens/>
        <w:spacing w:after="0" w:line="240" w:lineRule="auto"/>
        <w:ind w:left="11340"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A8799A" w:rsidRDefault="00DB7CA6" w:rsidP="00A8799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AA6F8A" w:rsidRPr="00A8799A" w:rsidRDefault="00DB7CA6" w:rsidP="00A8799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3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63"/>
        <w:gridCol w:w="9351"/>
        <w:gridCol w:w="1134"/>
      </w:tblGrid>
      <w:tr w:rsidR="000D5847" w:rsidRPr="00A8799A" w:rsidTr="000D5847">
        <w:trPr>
          <w:tblHeader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БУЗДИГАН Ірина Василівна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11, бокс 285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ВОЙНА Любов Володимирівна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Західно-Окружна, 21/2, гаражний кооператив «Електроніка»,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Г, бокси 65-66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КРАСУЦЬКА Олеся Павлівна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Західно-Окружна, 21/2, гаражний кооператив «Електроніка»,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Е, бокс 31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КУЛАГІНА Інна Сергіївна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Трипільська, 9/1, гаражний кооператив «Дубово», блок 11, бокс 72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ЩЕТИНСЬКА Аліна Василівна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Марка Кропивницького, 4/3, гаражний кооператив по вул. Я. Галана, 4/3 «Прикордонник», блок Д, бокс 15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ШИМОНЮК Йосип Михайлович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2, бокс 66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ВИХРЕНКО Валерій Анатолійович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Чорновола, 159/2, громадська організація </w:t>
            </w:r>
            <w:r w:rsidRPr="00A87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«Об’єднання автолюбителів «Раково-1»,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color w:val="000000"/>
                <w:sz w:val="24"/>
                <w:szCs w:val="24"/>
              </w:rPr>
              <w:t>блок 5, бокс 49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витяг з протоколу засідання постійно діючої комісії з питань самочинного будівництва від 13.12.2023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27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ГАЛЬЧУН Віктор Анатолійович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Хмельницька обл., Хмельницький р-н, с-ще Богданівці, вул. Травнева, 6-А, обслуговуючий кооператив «Гаражний кооператив «Богданівці»,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8, бокс 6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ГАЛЬЧУН Ольга Іванівна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Хмельницька обл., Хмельницький р-н, с-ще Богданівці, вул. Травнева, 6-А, обслуговуючий кооператив «Гаражний кооператив «Богданівці»,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7, бокс 3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45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ГЛОВЮК Сергій Володимирович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1, бокс 27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НОВОГОНСЬКИЙ Олександр Йосипович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63А,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кооператив для зберігання транспортних засобів «Фрагмент»,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6, бокс 32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ШИМАНСЬКИЙ Михайло Михайлович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Степана Бандери, 57/2, </w:t>
            </w:r>
          </w:p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гаражний кооператив «Рибалко»,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Ж, бокс 76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0D584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ЯЦЮК Тетяна Степанівна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Степана Бандери, 57/2, </w:t>
            </w:r>
          </w:p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гаражний кооператив «Рибалко»,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В, бокс 35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від 19.12.2003 №4735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БІЛИК Олексій Іванович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lastRenderedPageBreak/>
              <w:t>блок 16, бокс 421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15.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БОЙЧУК Оксана Іванівна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41А, гаражний кооператив «Агровик»,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І, бокс 43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ГОНЧАРУК Василь Володимирович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9, бокс 176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КОВАЛЬСЬКИЙ Антон Болеславович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43, гаражний кооператив «Зв’язківець»,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Б, бокс 14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СІЛЬЧУК Леся Миколаївна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41А, гаражний кооператив «Агровик»,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З, бокс 23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0D5847" w:rsidRPr="00A8799A" w:rsidTr="000D5847">
        <w:trPr>
          <w:trHeight w:val="270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ЛІСНЯК Василь Павлович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Чорновола, 159/2, громадська організація «Об’єднання автолюбителів «Раково-1»,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8, бокс 91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27.02.2026  №148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36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МАЗУРУК Іванна Валентинівна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Козацька, 61/3 в дворі будинку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27.01.2026  №145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ОНІСЬЄВА Тетяна Григорівна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Грушевського, 87/2 в дворі будинку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відносин та охорони навколишнього природного середовища від 27.02.2026  №148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43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22.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ГАРКАЧ Наталія Броніславівна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Степана Бандери, 57/2,  гаражний кооператив «Рибалко»,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І, бокс 84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ГРЕБЕНЮК Дмитро Миколайович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Степанкова, гаражний кооператив «Західний»,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6, бокс 23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ОЛІЙНИК Тетяна Федорівна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Північна, 2, гаражний кооператив «Двигун»,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Б, бокс 14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ТИМОФЄЄВА Валентина Георгіївна</w:t>
            </w:r>
          </w:p>
        </w:tc>
        <w:tc>
          <w:tcPr>
            <w:tcW w:w="9351" w:type="dxa"/>
            <w:shd w:val="clear" w:color="auto" w:fill="auto"/>
          </w:tcPr>
          <w:p w:rsidR="000D5847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Героя України Володимира Дудченка, 16/3, гаражний кооператив «Раково-2», 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15, бокс 41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ШПІНДА Наталія Василівна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Степана Бандери, 63/1Б,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гаражний кооператив «Мир»</w:t>
            </w:r>
            <w:r w:rsidRPr="00A87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color w:val="000000"/>
                <w:sz w:val="24"/>
                <w:szCs w:val="24"/>
              </w:rPr>
              <w:t>блок Д, бокс 33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БЕЛІНСЬКИЙ Сергій Олександрович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Тернопільська, 13/3-А,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«Автопарк»,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2, бокс 15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0D5847" w:rsidRPr="00A8799A" w:rsidTr="000D5847">
        <w:trPr>
          <w:trHeight w:val="128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ГАБАЙ Олена Едуардівна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Західно-Окружна, 21/2,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«Електроніка»,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А, бокс 79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ДИМЧУК Василь Микитович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Західно-Окружна, 21/2,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гаражний кооператив «Електроніка»,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К, бокс 39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витяг з протоколу засідання постійно діючої комісії з питань самочинного будівництва від 27.04.2021  №01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26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30.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КОНОПЕЛЬКО Леся Олександрівна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Степана Бандери, 63/1 Б,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«Мир»,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К, бокс 23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22.12.2025  №04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ТЮНЯ Катерина Вікторівна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м. Хмельницький, прс. Миру, 71/4,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«Мирний»,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1, бокс 16 А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ШТАНЧИКОВ Анатолій Єгорович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прс. Миру, 36/1, </w:t>
            </w:r>
          </w:p>
          <w:p w:rsidR="000D5847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16, бокс 426</w:t>
            </w:r>
          </w:p>
          <w:p w:rsidR="000D5847" w:rsidRPr="00A8799A" w:rsidRDefault="000D5847" w:rsidP="006C3657">
            <w:pPr>
              <w:suppressAutoHyphens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 №03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2063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БІЛИК Михайло Степанович</w:t>
            </w:r>
          </w:p>
        </w:tc>
        <w:tc>
          <w:tcPr>
            <w:tcW w:w="9351" w:type="dxa"/>
            <w:shd w:val="clear" w:color="auto" w:fill="auto"/>
          </w:tcPr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м. Хмельницький, вул. Залізняка, 21-В, гаражний масив, 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блок А, бокс 53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договір від 12.11.2003 №4912</w:t>
            </w:r>
          </w:p>
          <w:p w:rsidR="000D5847" w:rsidRPr="00A8799A" w:rsidRDefault="000D5847" w:rsidP="006C3657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20.03.2026 №150</w:t>
            </w:r>
          </w:p>
        </w:tc>
        <w:tc>
          <w:tcPr>
            <w:tcW w:w="1134" w:type="dxa"/>
            <w:shd w:val="clear" w:color="auto" w:fill="auto"/>
          </w:tcPr>
          <w:p w:rsidR="000D5847" w:rsidRPr="00A8799A" w:rsidRDefault="000D5847" w:rsidP="006C3657">
            <w:pPr>
              <w:suppressAutoHyphens/>
              <w:snapToGri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</w:tbl>
    <w:p w:rsidR="00373069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3069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3069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3069" w:rsidRPr="00A8799A" w:rsidRDefault="00373069" w:rsidP="00373069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A8799A">
        <w:rPr>
          <w:rFonts w:ascii="Times New Roman" w:hAnsi="Times New Roman"/>
          <w:i/>
          <w:sz w:val="24"/>
          <w:szCs w:val="24"/>
        </w:rPr>
        <w:lastRenderedPageBreak/>
        <w:t>Додаток 3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AA6F8A" w:rsidRPr="00A8799A" w:rsidRDefault="00AA6F8A" w:rsidP="00A8799A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2382D" w:rsidRPr="00A8799A" w:rsidRDefault="00E2382D" w:rsidP="00A8799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E2382D" w:rsidRPr="00A8799A" w:rsidRDefault="00E2382D" w:rsidP="00A8799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2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8752"/>
        <w:gridCol w:w="957"/>
      </w:tblGrid>
      <w:tr w:rsidR="000D5847" w:rsidRPr="00A8799A" w:rsidTr="000D5847">
        <w:trPr>
          <w:tblHeader/>
          <w:jc w:val="center"/>
        </w:trPr>
        <w:tc>
          <w:tcPr>
            <w:tcW w:w="567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0D5847" w:rsidRPr="00A8799A" w:rsidRDefault="000D5847" w:rsidP="00A879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0D5847" w:rsidRPr="00A8799A" w:rsidTr="000D5847">
        <w:trPr>
          <w:trHeight w:val="431"/>
          <w:jc w:val="center"/>
        </w:trPr>
        <w:tc>
          <w:tcPr>
            <w:tcW w:w="567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МАРЦИШЕВСЬКИЙ Віктор Володимирович</w:t>
            </w:r>
          </w:p>
        </w:tc>
        <w:tc>
          <w:tcPr>
            <w:tcW w:w="8752" w:type="dxa"/>
            <w:shd w:val="clear" w:color="auto" w:fill="auto"/>
          </w:tcPr>
          <w:p w:rsidR="000D5847" w:rsidRPr="00A8799A" w:rsidRDefault="000D5847" w:rsidP="00323E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І.Франка, 5-А</w:t>
            </w:r>
          </w:p>
          <w:p w:rsidR="000D5847" w:rsidRPr="00A8799A" w:rsidRDefault="000D5847" w:rsidP="00323E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06.08.2025 інд/н 438356939</w:t>
            </w:r>
          </w:p>
          <w:p w:rsidR="000D5847" w:rsidRPr="00A8799A" w:rsidRDefault="000D5847" w:rsidP="00323E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2814140668040</w:t>
            </w:r>
          </w:p>
          <w:p w:rsidR="000D5847" w:rsidRPr="00A8799A" w:rsidRDefault="000D5847" w:rsidP="00323E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27.01.2026  №145</w:t>
            </w:r>
          </w:p>
        </w:tc>
        <w:tc>
          <w:tcPr>
            <w:tcW w:w="957" w:type="dxa"/>
            <w:shd w:val="clear" w:color="auto" w:fill="auto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325</w:t>
            </w:r>
          </w:p>
        </w:tc>
      </w:tr>
    </w:tbl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E2382D" w:rsidRPr="00A8799A" w:rsidRDefault="00E2382D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16D6" w:rsidRPr="00A8799A" w:rsidRDefault="00ED16D6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A6F8A" w:rsidRPr="00A8799A" w:rsidRDefault="00AA6F8A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A6F8A" w:rsidRPr="00A8799A" w:rsidRDefault="00AA6F8A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A6F8A" w:rsidRPr="00A8799A" w:rsidRDefault="00AA6F8A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A8799A">
        <w:rPr>
          <w:rFonts w:ascii="Times New Roman" w:hAnsi="Times New Roman"/>
          <w:i/>
          <w:sz w:val="24"/>
          <w:szCs w:val="24"/>
        </w:rPr>
        <w:lastRenderedPageBreak/>
        <w:t>Додаток 4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356B88" w:rsidRPr="00A8799A" w:rsidRDefault="00356B88" w:rsidP="00A8799A">
      <w:pPr>
        <w:suppressAutoHyphens/>
        <w:spacing w:after="0" w:line="240" w:lineRule="auto"/>
        <w:ind w:left="966" w:right="180" w:firstLine="1107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56B88" w:rsidRPr="00A8799A" w:rsidRDefault="00356B88" w:rsidP="00323ED5">
      <w:pPr>
        <w:tabs>
          <w:tab w:val="left" w:pos="187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356B88" w:rsidRPr="00A8799A" w:rsidRDefault="00356B88" w:rsidP="00323ED5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ведення садівництва 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призначення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в оренду</w:t>
      </w:r>
    </w:p>
    <w:tbl>
      <w:tblPr>
        <w:tblW w:w="12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261"/>
        <w:gridCol w:w="850"/>
        <w:gridCol w:w="5739"/>
      </w:tblGrid>
      <w:tr w:rsidR="000D5847" w:rsidRPr="00A8799A" w:rsidTr="000D5847">
        <w:trPr>
          <w:tblHeader/>
          <w:jc w:val="center"/>
        </w:trPr>
        <w:tc>
          <w:tcPr>
            <w:tcW w:w="567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39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567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0D5847" w:rsidRPr="00A8799A" w:rsidRDefault="000D5847" w:rsidP="00323ED5">
            <w:pPr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БАРАНЮК Микола Ананійович</w:t>
            </w:r>
          </w:p>
        </w:tc>
        <w:tc>
          <w:tcPr>
            <w:tcW w:w="3261" w:type="dxa"/>
            <w:shd w:val="clear" w:color="auto" w:fill="auto"/>
          </w:tcPr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обслуговуючий кооператив «Садівниче товариство «Ружичнянський квартал»</w:t>
            </w:r>
          </w:p>
        </w:tc>
        <w:tc>
          <w:tcPr>
            <w:tcW w:w="850" w:type="dxa"/>
            <w:shd w:val="clear" w:color="auto" w:fill="auto"/>
          </w:tcPr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523</w:t>
            </w:r>
          </w:p>
        </w:tc>
        <w:tc>
          <w:tcPr>
            <w:tcW w:w="5739" w:type="dxa"/>
          </w:tcPr>
          <w:p w:rsidR="000D5847" w:rsidRPr="00A8799A" w:rsidRDefault="000D5847" w:rsidP="00323ED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  <w:p w:rsidR="000D5847" w:rsidRPr="00A8799A" w:rsidRDefault="000D5847" w:rsidP="00323ED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08.04.2026  №152</w:t>
            </w:r>
          </w:p>
        </w:tc>
      </w:tr>
    </w:tbl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3ED5" w:rsidRPr="00A8799A" w:rsidRDefault="00323ED5" w:rsidP="00323ED5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356B88" w:rsidRPr="00A8799A" w:rsidRDefault="00356B88" w:rsidP="00A8799A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A8799A">
        <w:rPr>
          <w:rFonts w:ascii="Times New Roman" w:hAnsi="Times New Roman"/>
          <w:i/>
          <w:sz w:val="24"/>
          <w:szCs w:val="24"/>
        </w:rPr>
        <w:lastRenderedPageBreak/>
        <w:t>Додаток 5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ED16D6" w:rsidRPr="00A8799A" w:rsidRDefault="00ED16D6" w:rsidP="00A8799A">
      <w:pPr>
        <w:suppressAutoHyphens/>
        <w:spacing w:after="0" w:line="240" w:lineRule="auto"/>
        <w:ind w:right="18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E7006D" w:rsidRPr="00A8799A" w:rsidRDefault="00ED16D6" w:rsidP="00A8799A">
      <w:pPr>
        <w:suppressAutoHyphens/>
        <w:spacing w:after="0" w:line="240" w:lineRule="auto"/>
        <w:ind w:left="360" w:right="-37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призначення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в оренду</w:t>
      </w:r>
    </w:p>
    <w:tbl>
      <w:tblPr>
        <w:tblW w:w="13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2268"/>
        <w:gridCol w:w="2268"/>
        <w:gridCol w:w="1559"/>
        <w:gridCol w:w="7131"/>
      </w:tblGrid>
      <w:tr w:rsidR="000D5847" w:rsidRPr="00A8799A" w:rsidTr="000D5847">
        <w:trPr>
          <w:tblHeader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131" w:type="dxa"/>
          </w:tcPr>
          <w:p w:rsidR="000D5847" w:rsidRPr="00A8799A" w:rsidRDefault="000D5847" w:rsidP="00A87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ЛЯНСКОРУНСЬКА Анастасія Анатоліївна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Заярна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27.01.2026  №145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МІДЛЯКОВСЬКА Крістіна Владиславівна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Городня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411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14.01.2026  №144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ЗАМРІЙ Ігор Степанович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Дубівська, 43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27.02.2026  №148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СИРОЇЖКО Вікторія Юріївна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 Копистин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6000,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у тому числі: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діл. 1 – 3700;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діл. 2 - 2300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27.02.2026  №148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СИРОЇЖКО Олексій Петрович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 Копистин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6000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27.02.2026  №148</w:t>
            </w:r>
          </w:p>
        </w:tc>
      </w:tr>
      <w:tr w:rsidR="000D5847" w:rsidRPr="00A8799A" w:rsidTr="000D5847">
        <w:trPr>
          <w:trHeight w:val="628"/>
          <w:jc w:val="center"/>
        </w:trPr>
        <w:tc>
          <w:tcPr>
            <w:tcW w:w="478" w:type="dxa"/>
          </w:tcPr>
          <w:p w:rsidR="000D5847" w:rsidRPr="00A8799A" w:rsidRDefault="000D5847" w:rsidP="00A87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ГЕТМАНЮК Леся Василівна</w:t>
            </w:r>
          </w:p>
        </w:tc>
        <w:tc>
          <w:tcPr>
            <w:tcW w:w="2268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 Пирогівці</w:t>
            </w:r>
          </w:p>
        </w:tc>
        <w:tc>
          <w:tcPr>
            <w:tcW w:w="1559" w:type="dxa"/>
            <w:shd w:val="clear" w:color="auto" w:fill="auto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7131" w:type="dxa"/>
          </w:tcPr>
          <w:p w:rsidR="000D5847" w:rsidRPr="00A8799A" w:rsidRDefault="000D5847" w:rsidP="00484A78">
            <w:pPr>
              <w:suppressAutoHyphens/>
              <w:snapToGri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08.04.2026  №152</w:t>
            </w:r>
          </w:p>
        </w:tc>
      </w:tr>
    </w:tbl>
    <w:p w:rsidR="00ED16D6" w:rsidRPr="00A8799A" w:rsidRDefault="00ED16D6" w:rsidP="00A8799A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E51EC" w:rsidRDefault="000E51EC" w:rsidP="000E51EC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E51EC" w:rsidRPr="00A8799A" w:rsidRDefault="000E51EC" w:rsidP="000E51EC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E51EC" w:rsidRDefault="000E51EC" w:rsidP="000E51EC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E51EC" w:rsidRPr="00A8799A" w:rsidRDefault="000E51EC" w:rsidP="000E51EC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E51EC" w:rsidRPr="00A8799A" w:rsidRDefault="000E51EC" w:rsidP="000E51EC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4C35FE" w:rsidRPr="00A8799A" w:rsidRDefault="004C35FE" w:rsidP="00A8799A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35FE" w:rsidRPr="00A8799A" w:rsidRDefault="004C35FE" w:rsidP="00A8799A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Додаток 6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до рішення 62 сесії міської ради</w:t>
      </w:r>
    </w:p>
    <w:p w:rsidR="00A8799A" w:rsidRPr="00A8799A" w:rsidRDefault="00A8799A" w:rsidP="00A8799A">
      <w:pPr>
        <w:spacing w:after="0" w:line="240" w:lineRule="auto"/>
        <w:ind w:left="9900"/>
        <w:jc w:val="right"/>
        <w:rPr>
          <w:rFonts w:ascii="Times New Roman" w:hAnsi="Times New Roman"/>
          <w:i/>
          <w:sz w:val="24"/>
          <w:szCs w:val="24"/>
        </w:rPr>
      </w:pPr>
      <w:r w:rsidRPr="00A8799A">
        <w:rPr>
          <w:rFonts w:ascii="Times New Roman" w:hAnsi="Times New Roman"/>
          <w:i/>
          <w:sz w:val="24"/>
          <w:szCs w:val="24"/>
        </w:rPr>
        <w:t>від 21.05.2026 2026 р. №31</w:t>
      </w:r>
    </w:p>
    <w:p w:rsidR="00787830" w:rsidRPr="00A8799A" w:rsidRDefault="00787830" w:rsidP="00A8799A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7830" w:rsidRPr="00A8799A" w:rsidRDefault="00787830" w:rsidP="00A8799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9B73CC" w:rsidRPr="00A8799A" w:rsidRDefault="00787830" w:rsidP="00A8799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«02.01 – для будівництва і обслуговування жилого будинку, господарських будівель і споруд (присадибна ділянка) – землі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A8799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забудови» на «02.05 – для будівництва індивідуальних гаражів – землі житлової та громадської забудови» із земель міської ради з метою передачі у власність</w:t>
      </w:r>
    </w:p>
    <w:tbl>
      <w:tblPr>
        <w:tblW w:w="13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773"/>
        <w:gridCol w:w="2977"/>
        <w:gridCol w:w="851"/>
        <w:gridCol w:w="7155"/>
      </w:tblGrid>
      <w:tr w:rsidR="007B04A6" w:rsidRPr="00A8799A" w:rsidTr="000D5847">
        <w:trPr>
          <w:tblHeader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155" w:type="dxa"/>
            <w:shd w:val="clear" w:color="auto" w:fill="auto"/>
            <w:vAlign w:val="center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7B04A6" w:rsidRPr="00A8799A" w:rsidTr="000D5847">
        <w:trPr>
          <w:trHeight w:val="526"/>
          <w:jc w:val="center"/>
        </w:trPr>
        <w:tc>
          <w:tcPr>
            <w:tcW w:w="637" w:type="dxa"/>
            <w:shd w:val="clear" w:color="auto" w:fill="auto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773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ШПАК Галина Миколаївна</w:t>
            </w:r>
          </w:p>
        </w:tc>
        <w:tc>
          <w:tcPr>
            <w:tcW w:w="2977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Героя України Дмитра Крамара, 5/1-Д, блок Б,</w:t>
            </w:r>
          </w:p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 19</w:t>
            </w:r>
          </w:p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6810100000:18:003:0294</w:t>
            </w:r>
          </w:p>
        </w:tc>
        <w:tc>
          <w:tcPr>
            <w:tcW w:w="851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7155" w:type="dxa"/>
            <w:shd w:val="clear" w:color="auto" w:fill="auto"/>
          </w:tcPr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заява громадянки від 10.12.2025 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договір дарування гаража від 22.01.2025  за р/н55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 22.01.2025 інд/н 409059108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681149568101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27.01.2026 №145</w:t>
            </w:r>
          </w:p>
        </w:tc>
      </w:tr>
      <w:tr w:rsidR="007B04A6" w:rsidRPr="00A8799A" w:rsidTr="000D5847">
        <w:trPr>
          <w:trHeight w:val="526"/>
          <w:jc w:val="center"/>
        </w:trPr>
        <w:tc>
          <w:tcPr>
            <w:tcW w:w="637" w:type="dxa"/>
            <w:shd w:val="clear" w:color="auto" w:fill="auto"/>
          </w:tcPr>
          <w:p w:rsidR="007B04A6" w:rsidRPr="00A8799A" w:rsidRDefault="007B04A6" w:rsidP="00A8799A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773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ГОНТАР Вадим Олександрович</w:t>
            </w:r>
          </w:p>
        </w:tc>
        <w:tc>
          <w:tcPr>
            <w:tcW w:w="2977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Героя України Дмитра Крамара, 5/1-Д, гараж 1</w:t>
            </w:r>
          </w:p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6810100000:18:003:0122</w:t>
            </w:r>
          </w:p>
        </w:tc>
        <w:tc>
          <w:tcPr>
            <w:tcW w:w="851" w:type="dxa"/>
            <w:shd w:val="clear" w:color="auto" w:fill="auto"/>
          </w:tcPr>
          <w:p w:rsidR="007B04A6" w:rsidRPr="00A8799A" w:rsidRDefault="007B04A6" w:rsidP="00280B61">
            <w:pPr>
              <w:tabs>
                <w:tab w:val="left" w:pos="1877"/>
              </w:tabs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155" w:type="dxa"/>
            <w:shd w:val="clear" w:color="auto" w:fill="auto"/>
          </w:tcPr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08.01.2026 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договір купівлі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-продажу гаража від 05.11.2021 </w:t>
            </w:r>
            <w:r w:rsidRPr="00A8799A">
              <w:rPr>
                <w:rFonts w:ascii="Times New Roman" w:hAnsi="Times New Roman"/>
                <w:sz w:val="24"/>
                <w:szCs w:val="24"/>
              </w:rPr>
              <w:t>за р/н5644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на нерухоме майно про реєстрацію права власності від 05.11.2021 інд/н 283251633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694794568101</w:t>
            </w:r>
          </w:p>
          <w:p w:rsidR="007B04A6" w:rsidRPr="00A8799A" w:rsidRDefault="007B04A6" w:rsidP="00280B61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20.03.2026 №150</w:t>
            </w:r>
          </w:p>
        </w:tc>
      </w:tr>
    </w:tbl>
    <w:p w:rsidR="00553D89" w:rsidRDefault="00553D89" w:rsidP="00A8799A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7830" w:rsidRDefault="00787830" w:rsidP="00A8799A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37C5F" w:rsidRPr="00A8799A" w:rsidRDefault="00037C5F" w:rsidP="00A8799A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7830" w:rsidRDefault="00787830" w:rsidP="00A8799A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037C5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37C5F" w:rsidRPr="00A8799A" w:rsidRDefault="00037C5F" w:rsidP="00A8799A">
      <w:pPr>
        <w:tabs>
          <w:tab w:val="left" w:pos="10206"/>
        </w:tabs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7830" w:rsidRPr="00A8799A" w:rsidRDefault="00787830" w:rsidP="00553D89">
      <w:pPr>
        <w:tabs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A8799A"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sectPr w:rsidR="00787830" w:rsidRPr="00A8799A" w:rsidSect="00484A78">
      <w:pgSz w:w="16838" w:h="11906" w:orient="landscape"/>
      <w:pgMar w:top="567" w:right="816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64" w:rsidRDefault="00004964" w:rsidP="00AF31A4">
      <w:pPr>
        <w:spacing w:after="0" w:line="240" w:lineRule="auto"/>
      </w:pPr>
      <w:r>
        <w:separator/>
      </w:r>
    </w:p>
  </w:endnote>
  <w:endnote w:type="continuationSeparator" w:id="0">
    <w:p w:rsidR="00004964" w:rsidRDefault="00004964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64" w:rsidRDefault="00004964" w:rsidP="00AF31A4">
      <w:pPr>
        <w:spacing w:after="0" w:line="240" w:lineRule="auto"/>
      </w:pPr>
      <w:r>
        <w:separator/>
      </w:r>
    </w:p>
  </w:footnote>
  <w:footnote w:type="continuationSeparator" w:id="0">
    <w:p w:rsidR="00004964" w:rsidRDefault="00004964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4964"/>
    <w:rsid w:val="0000635A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558"/>
    <w:rsid w:val="00035838"/>
    <w:rsid w:val="000359BE"/>
    <w:rsid w:val="00035EF0"/>
    <w:rsid w:val="00036981"/>
    <w:rsid w:val="000371FF"/>
    <w:rsid w:val="00037C5F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0F95"/>
    <w:rsid w:val="00061AED"/>
    <w:rsid w:val="00062A96"/>
    <w:rsid w:val="00062D0E"/>
    <w:rsid w:val="00063489"/>
    <w:rsid w:val="000635B6"/>
    <w:rsid w:val="0006438F"/>
    <w:rsid w:val="00065F63"/>
    <w:rsid w:val="000664E2"/>
    <w:rsid w:val="00067736"/>
    <w:rsid w:val="00067A11"/>
    <w:rsid w:val="00070FE1"/>
    <w:rsid w:val="00071345"/>
    <w:rsid w:val="000716BB"/>
    <w:rsid w:val="00071E1F"/>
    <w:rsid w:val="000722DD"/>
    <w:rsid w:val="00073A39"/>
    <w:rsid w:val="00074164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6EBF"/>
    <w:rsid w:val="000870E1"/>
    <w:rsid w:val="00087EE3"/>
    <w:rsid w:val="00091A0C"/>
    <w:rsid w:val="00091EC2"/>
    <w:rsid w:val="00092AFA"/>
    <w:rsid w:val="00092F47"/>
    <w:rsid w:val="00094331"/>
    <w:rsid w:val="00095086"/>
    <w:rsid w:val="0009531F"/>
    <w:rsid w:val="00096A77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5847"/>
    <w:rsid w:val="000D6BE8"/>
    <w:rsid w:val="000E01F0"/>
    <w:rsid w:val="000E028F"/>
    <w:rsid w:val="000E0746"/>
    <w:rsid w:val="000E1BEF"/>
    <w:rsid w:val="000E2AAD"/>
    <w:rsid w:val="000E51EC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0EC4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4A2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168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87DCE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4761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3622"/>
    <w:rsid w:val="001C554F"/>
    <w:rsid w:val="001C5E4B"/>
    <w:rsid w:val="001C6D1D"/>
    <w:rsid w:val="001D142F"/>
    <w:rsid w:val="001D18A1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7C8"/>
    <w:rsid w:val="001E1CC3"/>
    <w:rsid w:val="001E1E3D"/>
    <w:rsid w:val="001E2AA2"/>
    <w:rsid w:val="001E2BB2"/>
    <w:rsid w:val="001E3130"/>
    <w:rsid w:val="001E39C6"/>
    <w:rsid w:val="001E647D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546E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19E0"/>
    <w:rsid w:val="00264821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0B61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51A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3ED5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B88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5DA1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069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26C"/>
    <w:rsid w:val="003D16AD"/>
    <w:rsid w:val="003D21CF"/>
    <w:rsid w:val="003D2627"/>
    <w:rsid w:val="003D2A91"/>
    <w:rsid w:val="003D54B4"/>
    <w:rsid w:val="003D5979"/>
    <w:rsid w:val="003D5ACC"/>
    <w:rsid w:val="003D5C46"/>
    <w:rsid w:val="003D5E0A"/>
    <w:rsid w:val="003D5E6C"/>
    <w:rsid w:val="003D5F00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27"/>
    <w:rsid w:val="003E58E9"/>
    <w:rsid w:val="003E623C"/>
    <w:rsid w:val="003E654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6F6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296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275AC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1D25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643"/>
    <w:rsid w:val="00463F45"/>
    <w:rsid w:val="00464731"/>
    <w:rsid w:val="00464B3A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4A78"/>
    <w:rsid w:val="0048588F"/>
    <w:rsid w:val="00486197"/>
    <w:rsid w:val="00486A1E"/>
    <w:rsid w:val="0048701B"/>
    <w:rsid w:val="0048738C"/>
    <w:rsid w:val="00490012"/>
    <w:rsid w:val="0049066C"/>
    <w:rsid w:val="00491026"/>
    <w:rsid w:val="004911FB"/>
    <w:rsid w:val="00491CCB"/>
    <w:rsid w:val="0049216A"/>
    <w:rsid w:val="00492A1E"/>
    <w:rsid w:val="00492C82"/>
    <w:rsid w:val="00493184"/>
    <w:rsid w:val="0049357B"/>
    <w:rsid w:val="00493646"/>
    <w:rsid w:val="00493A9B"/>
    <w:rsid w:val="00493DB4"/>
    <w:rsid w:val="004949BB"/>
    <w:rsid w:val="00495C91"/>
    <w:rsid w:val="004964B2"/>
    <w:rsid w:val="0049695F"/>
    <w:rsid w:val="0049785E"/>
    <w:rsid w:val="004A0159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35FE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4F8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2A2"/>
    <w:rsid w:val="00505447"/>
    <w:rsid w:val="005054F0"/>
    <w:rsid w:val="00505872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A1B"/>
    <w:rsid w:val="00514BEA"/>
    <w:rsid w:val="005151DD"/>
    <w:rsid w:val="00515471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3D89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2A0"/>
    <w:rsid w:val="00596582"/>
    <w:rsid w:val="005A0739"/>
    <w:rsid w:val="005A37B8"/>
    <w:rsid w:val="005A48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7F3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49F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7FE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4A29"/>
    <w:rsid w:val="00626CB0"/>
    <w:rsid w:val="00626EEA"/>
    <w:rsid w:val="00627494"/>
    <w:rsid w:val="0063057F"/>
    <w:rsid w:val="00631AF3"/>
    <w:rsid w:val="0063218F"/>
    <w:rsid w:val="00632FD1"/>
    <w:rsid w:val="00633377"/>
    <w:rsid w:val="0063393C"/>
    <w:rsid w:val="00633FA5"/>
    <w:rsid w:val="006344C3"/>
    <w:rsid w:val="00634C4C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05CA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D86"/>
    <w:rsid w:val="00671FD2"/>
    <w:rsid w:val="0067230A"/>
    <w:rsid w:val="00672A3A"/>
    <w:rsid w:val="006732AF"/>
    <w:rsid w:val="00673A02"/>
    <w:rsid w:val="00673F3C"/>
    <w:rsid w:val="0067458F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5894"/>
    <w:rsid w:val="00696C0F"/>
    <w:rsid w:val="00697E54"/>
    <w:rsid w:val="006A0459"/>
    <w:rsid w:val="006A176B"/>
    <w:rsid w:val="006A1AB6"/>
    <w:rsid w:val="006A1CAA"/>
    <w:rsid w:val="006B00CD"/>
    <w:rsid w:val="006B1969"/>
    <w:rsid w:val="006B196F"/>
    <w:rsid w:val="006B2658"/>
    <w:rsid w:val="006B2EE2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3657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3C1B"/>
    <w:rsid w:val="006E4CDF"/>
    <w:rsid w:val="006E508D"/>
    <w:rsid w:val="006E53CC"/>
    <w:rsid w:val="006E5CC7"/>
    <w:rsid w:val="006E635D"/>
    <w:rsid w:val="006E6E5E"/>
    <w:rsid w:val="006E7031"/>
    <w:rsid w:val="006F0F74"/>
    <w:rsid w:val="006F0FEA"/>
    <w:rsid w:val="006F2E64"/>
    <w:rsid w:val="006F2FF3"/>
    <w:rsid w:val="006F3E87"/>
    <w:rsid w:val="006F4A51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A30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17D2E"/>
    <w:rsid w:val="00720461"/>
    <w:rsid w:val="00721577"/>
    <w:rsid w:val="00721EB7"/>
    <w:rsid w:val="007231D9"/>
    <w:rsid w:val="00723322"/>
    <w:rsid w:val="0072354D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6F6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A08"/>
    <w:rsid w:val="00766D9B"/>
    <w:rsid w:val="00770F45"/>
    <w:rsid w:val="00772157"/>
    <w:rsid w:val="00772B13"/>
    <w:rsid w:val="00774276"/>
    <w:rsid w:val="007754CF"/>
    <w:rsid w:val="007757D4"/>
    <w:rsid w:val="007758C5"/>
    <w:rsid w:val="007762DF"/>
    <w:rsid w:val="00776B27"/>
    <w:rsid w:val="00776CB4"/>
    <w:rsid w:val="0077750B"/>
    <w:rsid w:val="00777CBF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830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5FB3"/>
    <w:rsid w:val="0079608E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04A6"/>
    <w:rsid w:val="007B187A"/>
    <w:rsid w:val="007B19FA"/>
    <w:rsid w:val="007B1C6A"/>
    <w:rsid w:val="007B27FD"/>
    <w:rsid w:val="007B2EB9"/>
    <w:rsid w:val="007B786D"/>
    <w:rsid w:val="007B7F70"/>
    <w:rsid w:val="007C044F"/>
    <w:rsid w:val="007C099B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2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1CFA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1E61"/>
    <w:rsid w:val="00863FDE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0C13"/>
    <w:rsid w:val="00891033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0EA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2DD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3CA"/>
    <w:rsid w:val="008F0499"/>
    <w:rsid w:val="008F1186"/>
    <w:rsid w:val="008F174E"/>
    <w:rsid w:val="008F2B42"/>
    <w:rsid w:val="008F2BDA"/>
    <w:rsid w:val="008F2E8C"/>
    <w:rsid w:val="008F3098"/>
    <w:rsid w:val="008F4C0A"/>
    <w:rsid w:val="008F5497"/>
    <w:rsid w:val="008F5F6C"/>
    <w:rsid w:val="008F5FAE"/>
    <w:rsid w:val="008F6984"/>
    <w:rsid w:val="008F7173"/>
    <w:rsid w:val="008F7E0F"/>
    <w:rsid w:val="0090011C"/>
    <w:rsid w:val="00900EBD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951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3C2E"/>
    <w:rsid w:val="00943CD6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3917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159"/>
    <w:rsid w:val="00976BD6"/>
    <w:rsid w:val="00976FC1"/>
    <w:rsid w:val="009771CC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B73CC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18A8"/>
    <w:rsid w:val="009D374D"/>
    <w:rsid w:val="009D4781"/>
    <w:rsid w:val="009D567B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2D31"/>
    <w:rsid w:val="00A13499"/>
    <w:rsid w:val="00A13F2A"/>
    <w:rsid w:val="00A1489D"/>
    <w:rsid w:val="00A15D7C"/>
    <w:rsid w:val="00A16A7E"/>
    <w:rsid w:val="00A17601"/>
    <w:rsid w:val="00A20FD0"/>
    <w:rsid w:val="00A21587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8799A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6F8A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46F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6F0A"/>
    <w:rsid w:val="00AD76A2"/>
    <w:rsid w:val="00AD7E33"/>
    <w:rsid w:val="00AE0E65"/>
    <w:rsid w:val="00AE1673"/>
    <w:rsid w:val="00AE1757"/>
    <w:rsid w:val="00AE1E66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0640C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35291"/>
    <w:rsid w:val="00B40661"/>
    <w:rsid w:val="00B40BBF"/>
    <w:rsid w:val="00B40EDE"/>
    <w:rsid w:val="00B41046"/>
    <w:rsid w:val="00B4150E"/>
    <w:rsid w:val="00B41A56"/>
    <w:rsid w:val="00B45665"/>
    <w:rsid w:val="00B46722"/>
    <w:rsid w:val="00B46E3F"/>
    <w:rsid w:val="00B4758B"/>
    <w:rsid w:val="00B47E68"/>
    <w:rsid w:val="00B500D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154"/>
    <w:rsid w:val="00B912F1"/>
    <w:rsid w:val="00B9165E"/>
    <w:rsid w:val="00B917BF"/>
    <w:rsid w:val="00B9207C"/>
    <w:rsid w:val="00B9248F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7D5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A3E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6E9"/>
    <w:rsid w:val="00C02927"/>
    <w:rsid w:val="00C04AAD"/>
    <w:rsid w:val="00C06416"/>
    <w:rsid w:val="00C07075"/>
    <w:rsid w:val="00C128BF"/>
    <w:rsid w:val="00C149B0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1B0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964"/>
    <w:rsid w:val="00C54E9E"/>
    <w:rsid w:val="00C57789"/>
    <w:rsid w:val="00C577CC"/>
    <w:rsid w:val="00C57AAD"/>
    <w:rsid w:val="00C57D23"/>
    <w:rsid w:val="00C60261"/>
    <w:rsid w:val="00C6053B"/>
    <w:rsid w:val="00C6211A"/>
    <w:rsid w:val="00C62530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5499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0389"/>
    <w:rsid w:val="00CA102F"/>
    <w:rsid w:val="00CA282E"/>
    <w:rsid w:val="00CA29D3"/>
    <w:rsid w:val="00CA2AF7"/>
    <w:rsid w:val="00CA42C7"/>
    <w:rsid w:val="00CA46F5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0ED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2FCF"/>
    <w:rsid w:val="00CE304F"/>
    <w:rsid w:val="00CE314E"/>
    <w:rsid w:val="00CE3F4C"/>
    <w:rsid w:val="00CE729D"/>
    <w:rsid w:val="00CE7CAA"/>
    <w:rsid w:val="00CF09E7"/>
    <w:rsid w:val="00CF13C7"/>
    <w:rsid w:val="00CF158A"/>
    <w:rsid w:val="00CF28A8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27347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AD"/>
    <w:rsid w:val="00D42C74"/>
    <w:rsid w:val="00D42C95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59DD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6C95"/>
    <w:rsid w:val="00D872E5"/>
    <w:rsid w:val="00D87EF2"/>
    <w:rsid w:val="00D90AFB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B7CA6"/>
    <w:rsid w:val="00DC0636"/>
    <w:rsid w:val="00DC1318"/>
    <w:rsid w:val="00DC15CC"/>
    <w:rsid w:val="00DC2A11"/>
    <w:rsid w:val="00DC2B7D"/>
    <w:rsid w:val="00DC375F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696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477F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5BD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82D"/>
    <w:rsid w:val="00E23CFC"/>
    <w:rsid w:val="00E25A95"/>
    <w:rsid w:val="00E26776"/>
    <w:rsid w:val="00E26AC4"/>
    <w:rsid w:val="00E307F1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06D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34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085"/>
    <w:rsid w:val="00EA7275"/>
    <w:rsid w:val="00EA7DA9"/>
    <w:rsid w:val="00EA7F88"/>
    <w:rsid w:val="00EB0E9C"/>
    <w:rsid w:val="00EB2693"/>
    <w:rsid w:val="00EB2DD3"/>
    <w:rsid w:val="00EB394D"/>
    <w:rsid w:val="00EB3DAB"/>
    <w:rsid w:val="00EB566C"/>
    <w:rsid w:val="00EB5CE3"/>
    <w:rsid w:val="00EB6110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16D6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4F14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BE0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6F0"/>
    <w:rsid w:val="00F567A0"/>
    <w:rsid w:val="00F56B18"/>
    <w:rsid w:val="00F56B96"/>
    <w:rsid w:val="00F57A7D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DEC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4B6E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B38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C8D24627-FF48-4828-B0D1-69AB243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62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Normal (Web)"/>
    <w:basedOn w:val="a"/>
    <w:rsid w:val="00187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2455-F2BE-41B3-B36E-FBB9D502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13170</Words>
  <Characters>7507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2026-04-14T08:51:00Z</cp:lastPrinted>
  <dcterms:created xsi:type="dcterms:W3CDTF">2026-06-03T08:06:00Z</dcterms:created>
  <dcterms:modified xsi:type="dcterms:W3CDTF">2026-06-03T08:09:00Z</dcterms:modified>
</cp:coreProperties>
</file>