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AC" w:rsidRDefault="00DF1EAC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B62CEB" w:rsidRDefault="00B62CEB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DF1EAC" w:rsidRDefault="00B62CEB" w:rsidP="006E2DC6">
      <w:pPr>
        <w:spacing w:after="0" w:line="240" w:lineRule="auto"/>
        <w:ind w:right="5215"/>
        <w:jc w:val="both"/>
        <w:rPr>
          <w:rFonts w:ascii="Times New Roman" w:hAnsi="Times New Roman"/>
          <w:sz w:val="24"/>
          <w:szCs w:val="24"/>
          <w:lang w:val="uk-UA"/>
        </w:rPr>
      </w:pPr>
      <w:r w:rsidRPr="00B62CE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6E2DC6" w:rsidRPr="006E2DC6">
        <w:rPr>
          <w:rFonts w:ascii="Times New Roman" w:hAnsi="Times New Roman"/>
          <w:sz w:val="24"/>
          <w:szCs w:val="24"/>
          <w:lang w:val="uk-UA"/>
        </w:rPr>
        <w:t xml:space="preserve">встановлення права </w:t>
      </w:r>
      <w:proofErr w:type="spellStart"/>
      <w:r w:rsidR="006E2DC6" w:rsidRPr="006E2DC6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6E2DC6" w:rsidRPr="006E2DC6">
        <w:rPr>
          <w:rFonts w:ascii="Times New Roman" w:hAnsi="Times New Roman"/>
          <w:sz w:val="24"/>
          <w:szCs w:val="24"/>
          <w:lang w:val="uk-UA"/>
        </w:rPr>
        <w:t xml:space="preserve"> комунального майна комунальному підприємству «Хмельницька інфекційна лікарня» Хмельницької міської ради</w:t>
      </w:r>
    </w:p>
    <w:p w:rsidR="006E2DC6" w:rsidRDefault="006E2DC6" w:rsidP="006E2DC6">
      <w:pPr>
        <w:spacing w:after="0" w:line="240" w:lineRule="auto"/>
        <w:ind w:right="5215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5B49E4" w:rsidRPr="000F199A" w:rsidRDefault="000F199A" w:rsidP="00DF1EAC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316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відповідно до Порядку передачі державного та комунального майна на праві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08 вересня 2025 року № 1103, керуючись Законом України «Про місцеве самоврядування в Україні»,</w:t>
      </w:r>
      <w:r w:rsidR="00316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F1EAC" w:rsidRPr="00DF1E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2DC6" w:rsidRDefault="005B49E4" w:rsidP="003163F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6D1C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63F2">
        <w:rPr>
          <w:rFonts w:ascii="Times New Roman" w:hAnsi="Times New Roman"/>
          <w:sz w:val="24"/>
          <w:szCs w:val="24"/>
          <w:lang w:val="uk-UA"/>
        </w:rPr>
        <w:t>Встановити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прав</w:t>
      </w:r>
      <w:r w:rsidR="003163F2">
        <w:rPr>
          <w:rFonts w:ascii="Times New Roman" w:hAnsi="Times New Roman"/>
          <w:sz w:val="24"/>
          <w:szCs w:val="24"/>
          <w:lang w:val="uk-UA"/>
        </w:rPr>
        <w:t>о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8F5A29">
        <w:rPr>
          <w:rFonts w:ascii="Times New Roman" w:hAnsi="Times New Roman"/>
          <w:sz w:val="24"/>
          <w:szCs w:val="24"/>
          <w:lang w:val="uk-UA"/>
        </w:rPr>
        <w:t xml:space="preserve">об’єкт нерухомого майна, а саме: </w:t>
      </w:r>
      <w:r w:rsidR="006E2DC6" w:rsidRPr="006E2DC6">
        <w:rPr>
          <w:rFonts w:ascii="Times New Roman" w:hAnsi="Times New Roman"/>
          <w:sz w:val="24"/>
          <w:szCs w:val="24"/>
          <w:lang w:val="uk-UA"/>
        </w:rPr>
        <w:t xml:space="preserve">головний лікувальний корпус, будівля літера А-3, а., буд. 17 по вул. Г. Сковороди в м. Хмельницькому, загальною площею 9616,2 </w:t>
      </w:r>
      <w:proofErr w:type="spellStart"/>
      <w:r w:rsidR="006E2DC6" w:rsidRPr="006E2DC6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6E2DC6" w:rsidRPr="006E2DC6">
        <w:rPr>
          <w:rFonts w:ascii="Times New Roman" w:hAnsi="Times New Roman"/>
          <w:sz w:val="24"/>
          <w:szCs w:val="24"/>
          <w:lang w:val="uk-UA"/>
        </w:rPr>
        <w:t>, інвентарний номер: 101310001, первісною вартістю 215 737 000, 00 грн, залишковою вартістю (станом на 01 січня 2026 року)  42 881 500, 00 грн, що належить на праві комунальної власності Хмельницькій міській територіальній громаді в особі Хмельницької міської ради (реєстраційний номер об’єкта нерухомого майна: 2863124468040, дата державної реєстрац</w:t>
      </w:r>
      <w:r w:rsidR="006E2DC6">
        <w:rPr>
          <w:rFonts w:ascii="Times New Roman" w:hAnsi="Times New Roman"/>
          <w:sz w:val="24"/>
          <w:szCs w:val="24"/>
          <w:lang w:val="uk-UA"/>
        </w:rPr>
        <w:t>ії: 12.01.2024), згідно додатку.</w:t>
      </w:r>
    </w:p>
    <w:p w:rsidR="006E2DC6" w:rsidRDefault="006E2DC6" w:rsidP="008F5A2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0E4082">
        <w:rPr>
          <w:rFonts w:ascii="Times New Roman" w:hAnsi="Times New Roman"/>
          <w:sz w:val="24"/>
          <w:szCs w:val="24"/>
          <w:lang w:val="uk-UA"/>
        </w:rPr>
        <w:t>В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>изнач</w:t>
      </w:r>
      <w:r w:rsidR="000E4082">
        <w:rPr>
          <w:rFonts w:ascii="Times New Roman" w:hAnsi="Times New Roman"/>
          <w:sz w:val="24"/>
          <w:szCs w:val="24"/>
          <w:lang w:val="uk-UA"/>
        </w:rPr>
        <w:t xml:space="preserve">ити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узуфруктарієм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майна, </w:t>
      </w:r>
      <w:r w:rsidRPr="006E2DC6">
        <w:rPr>
          <w:rFonts w:ascii="Times New Roman" w:hAnsi="Times New Roman"/>
          <w:sz w:val="24"/>
          <w:szCs w:val="24"/>
          <w:lang w:val="uk-UA"/>
        </w:rPr>
        <w:t>вказаного в п.</w:t>
      </w:r>
      <w:r>
        <w:rPr>
          <w:rFonts w:ascii="Times New Roman" w:hAnsi="Times New Roman"/>
          <w:sz w:val="24"/>
          <w:szCs w:val="24"/>
          <w:lang w:val="uk-UA"/>
        </w:rPr>
        <w:t xml:space="preserve"> 1</w:t>
      </w:r>
      <w:r w:rsidRPr="006E2DC6">
        <w:rPr>
          <w:rFonts w:ascii="Times New Roman" w:hAnsi="Times New Roman"/>
          <w:sz w:val="24"/>
          <w:szCs w:val="24"/>
          <w:lang w:val="uk-UA"/>
        </w:rPr>
        <w:t xml:space="preserve"> цього рішення  - комунальн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6E2DC6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6E2DC6">
        <w:rPr>
          <w:rFonts w:ascii="Times New Roman" w:hAnsi="Times New Roman"/>
          <w:sz w:val="24"/>
          <w:szCs w:val="24"/>
          <w:lang w:val="uk-UA"/>
        </w:rPr>
        <w:t xml:space="preserve"> «Хмельницька інфекційна лікарня» Хмельницької міської ради, код ЄДРПОУ: 02004752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F5A29" w:rsidRPr="008F5A29" w:rsidRDefault="006E2DC6" w:rsidP="008F5A2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8F5A29">
        <w:rPr>
          <w:rFonts w:ascii="Times New Roman" w:hAnsi="Times New Roman"/>
          <w:sz w:val="24"/>
          <w:szCs w:val="24"/>
          <w:lang w:val="uk-UA"/>
        </w:rPr>
        <w:t>Встановити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>, що</w:t>
      </w:r>
      <w:r w:rsidR="00D04689">
        <w:rPr>
          <w:rFonts w:ascii="Times New Roman" w:hAnsi="Times New Roman"/>
          <w:sz w:val="24"/>
          <w:szCs w:val="24"/>
          <w:lang w:val="uk-UA"/>
        </w:rPr>
        <w:t xml:space="preserve"> право </w:t>
      </w:r>
      <w:proofErr w:type="spellStart"/>
      <w:r w:rsidR="00D0468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D04689">
        <w:rPr>
          <w:rFonts w:ascii="Times New Roman" w:hAnsi="Times New Roman"/>
          <w:sz w:val="24"/>
          <w:szCs w:val="24"/>
          <w:lang w:val="uk-UA"/>
        </w:rPr>
        <w:t xml:space="preserve"> є безстроковим.</w:t>
      </w:r>
    </w:p>
    <w:p w:rsidR="008F5A29" w:rsidRPr="008F5A29" w:rsidRDefault="006E2DC6" w:rsidP="008F5A2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52769" w:rsidRPr="00E52769">
        <w:rPr>
          <w:rFonts w:ascii="Times New Roman" w:hAnsi="Times New Roman"/>
          <w:sz w:val="24"/>
          <w:szCs w:val="24"/>
          <w:lang w:val="uk-UA"/>
        </w:rPr>
        <w:t>Визначити цільове призначення використання майна: заклад охорони здоров’я.</w:t>
      </w:r>
    </w:p>
    <w:p w:rsidR="008F5A29" w:rsidRPr="008F5A29" w:rsidRDefault="006E2DC6" w:rsidP="008F5A2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>.</w:t>
      </w:r>
      <w:r w:rsidR="00E52769" w:rsidRPr="00E52769">
        <w:t xml:space="preserve"> </w:t>
      </w:r>
      <w:r w:rsidR="00E52769" w:rsidRPr="00E52769">
        <w:rPr>
          <w:rFonts w:ascii="Times New Roman" w:hAnsi="Times New Roman"/>
          <w:sz w:val="24"/>
          <w:szCs w:val="24"/>
          <w:lang w:val="uk-UA"/>
        </w:rPr>
        <w:t>Встановити умови володіння і користування майном:</w:t>
      </w:r>
    </w:p>
    <w:p w:rsidR="008F5A29" w:rsidRPr="008F5A29" w:rsidRDefault="006E2DC6" w:rsidP="008F5A2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.1. крім права володіння і користування комунальним майном,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узуфруктарію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належить право отримання доходів від користування таким майном.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за попередньою письмовою згодою уповноваженого органу місцевого самоврядування може покращувати майно, щодо якого встановлений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майна, без пра</w:t>
      </w:r>
      <w:r w:rsidR="00D04689">
        <w:rPr>
          <w:rFonts w:ascii="Times New Roman" w:hAnsi="Times New Roman"/>
          <w:sz w:val="24"/>
          <w:szCs w:val="24"/>
          <w:lang w:val="uk-UA"/>
        </w:rPr>
        <w:t>ва на вилучення таких покращень;</w:t>
      </w:r>
    </w:p>
    <w:p w:rsidR="008F5A29" w:rsidRPr="008F5A29" w:rsidRDefault="006E2DC6" w:rsidP="008F5A2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.2.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зобов’язаний використовувати комунальне майно згідно з цільовим призначенням, визначеним цим рішенням, утримувати передане на праві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комунальне майно в належному стані, за власний рахунок проводити його поточний ремонт, а за попередньою письмовою згодою Хмельницької міської ради – капітальний ремонт;</w:t>
      </w:r>
    </w:p>
    <w:p w:rsidR="008F5A29" w:rsidRPr="008F5A29" w:rsidRDefault="006E2DC6" w:rsidP="008F5A2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.3.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також несе витрати, пов’язані з утриманням, користуванням та обслуговуванням комунального майна;</w:t>
      </w:r>
    </w:p>
    <w:p w:rsidR="008F5A29" w:rsidRPr="008F5A29" w:rsidRDefault="006E2DC6" w:rsidP="008F5A2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.4.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не може відчужувати майно, передане йому на праві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lastRenderedPageBreak/>
        <w:t>цільового призначення, крім випадку передання такого майна в оренду у порядку, встановленому законом;</w:t>
      </w:r>
    </w:p>
    <w:p w:rsidR="008F5A29" w:rsidRPr="008F5A29" w:rsidRDefault="006E2DC6" w:rsidP="008F5A2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.5.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має право вживати заходів для відшкодування шкоди, завданої власником або третьою особою майну, щодо якого встановл</w:t>
      </w:r>
      <w:r w:rsidR="00D04689">
        <w:rPr>
          <w:rFonts w:ascii="Times New Roman" w:hAnsi="Times New Roman"/>
          <w:sz w:val="24"/>
          <w:szCs w:val="24"/>
          <w:lang w:val="uk-UA"/>
        </w:rPr>
        <w:t xml:space="preserve">ено </w:t>
      </w:r>
      <w:proofErr w:type="spellStart"/>
      <w:r w:rsidR="00D04689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="00D04689"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</w:p>
    <w:p w:rsidR="008F5A29" w:rsidRPr="008F5A29" w:rsidRDefault="006E2DC6" w:rsidP="008F5A2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1939A2" w:rsidRPr="001939A2">
        <w:rPr>
          <w:rFonts w:ascii="Times New Roman" w:hAnsi="Times New Roman"/>
          <w:sz w:val="24"/>
          <w:szCs w:val="24"/>
          <w:lang w:val="uk-UA"/>
        </w:rPr>
        <w:t xml:space="preserve">Встановити , що підставами припинення права </w:t>
      </w:r>
      <w:proofErr w:type="spellStart"/>
      <w:r w:rsidR="001939A2" w:rsidRPr="001939A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1939A2" w:rsidRPr="001939A2">
        <w:rPr>
          <w:rFonts w:ascii="Times New Roman" w:hAnsi="Times New Roman"/>
          <w:sz w:val="24"/>
          <w:szCs w:val="24"/>
          <w:lang w:val="uk-UA"/>
        </w:rPr>
        <w:t xml:space="preserve"> є:</w:t>
      </w:r>
    </w:p>
    <w:p w:rsidR="008F5A29" w:rsidRPr="008F5A29" w:rsidRDefault="006E2DC6" w:rsidP="008F5A2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.1. припинення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узуфруктарія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в результаті його ліквідації;</w:t>
      </w:r>
    </w:p>
    <w:p w:rsidR="008F5A29" w:rsidRPr="008F5A29" w:rsidRDefault="006E2DC6" w:rsidP="008F5A2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0B5286">
        <w:rPr>
          <w:rFonts w:ascii="Times New Roman" w:hAnsi="Times New Roman"/>
          <w:sz w:val="24"/>
          <w:szCs w:val="24"/>
          <w:lang w:val="uk-UA"/>
        </w:rPr>
        <w:t>.2 загибель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або припинення існування майна, щодо якого встановлений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майна;</w:t>
      </w:r>
    </w:p>
    <w:p w:rsidR="008F5A29" w:rsidRPr="008F5A29" w:rsidRDefault="006E2DC6" w:rsidP="008F5A2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.3. погіршення стану майна, щодо якого встановлено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:rsidR="008F5A29" w:rsidRPr="008F5A29" w:rsidRDefault="006E2DC6" w:rsidP="008F5A2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.4. прийняття Хмельницькою міською радою рішення про припинення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майна;</w:t>
      </w:r>
    </w:p>
    <w:p w:rsidR="008F5A29" w:rsidRPr="008F5A29" w:rsidRDefault="006E2DC6" w:rsidP="008F5A2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.5 поєднання в одній особі особи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узуфруктарія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і власника комунального майна;</w:t>
      </w:r>
    </w:p>
    <w:p w:rsidR="001939A2" w:rsidRDefault="006E2DC6" w:rsidP="008F5A2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.6 припинення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 за рішенням суду.</w:t>
      </w:r>
    </w:p>
    <w:p w:rsidR="005B49E4" w:rsidRDefault="006E2DC6" w:rsidP="008F5A2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:rsidR="001B14CD" w:rsidRPr="005B49E4" w:rsidRDefault="006E2DC6" w:rsidP="00B973A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B973A4" w:rsidRDefault="00B973A4" w:rsidP="0033484B">
      <w:pPr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0E4082" w:rsidRDefault="000E4082" w:rsidP="000E4082">
      <w:pPr>
        <w:tabs>
          <w:tab w:val="left" w:pos="6804"/>
        </w:tabs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Міський голова </w:t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 w:rsidR="0033484B" w:rsidRPr="0033484B">
        <w:rPr>
          <w:rFonts w:ascii="Times New Roman" w:hAnsi="Times New Roman"/>
          <w:sz w:val="24"/>
          <w:szCs w:val="24"/>
          <w:lang w:val="uk-UA" w:eastAsia="ar-SA"/>
        </w:rPr>
        <w:t>Олександр  СИМЧИШИН</w:t>
      </w:r>
    </w:p>
    <w:p w:rsidR="007707AA" w:rsidRPr="00BA2225" w:rsidRDefault="00A925C3" w:rsidP="00BA2225">
      <w:pPr>
        <w:tabs>
          <w:tab w:val="left" w:pos="6804"/>
        </w:tabs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br w:type="column"/>
      </w:r>
      <w:r w:rsidR="007707AA" w:rsidRPr="00BA2225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</w:p>
    <w:p w:rsidR="009868C2" w:rsidRPr="00BA2225" w:rsidRDefault="007707AA" w:rsidP="00BA2225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BA2225">
        <w:rPr>
          <w:rFonts w:ascii="Times New Roman" w:hAnsi="Times New Roman"/>
          <w:i/>
          <w:sz w:val="24"/>
          <w:szCs w:val="24"/>
          <w:lang w:val="uk-UA"/>
        </w:rPr>
        <w:t>рішення міської ради</w:t>
      </w:r>
    </w:p>
    <w:p w:rsidR="007707AA" w:rsidRPr="00BA2225" w:rsidRDefault="007707AA" w:rsidP="00BA2225">
      <w:pPr>
        <w:tabs>
          <w:tab w:val="left" w:pos="5529"/>
        </w:tabs>
        <w:spacing w:after="0" w:line="240" w:lineRule="auto"/>
        <w:ind w:left="708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BA2225">
        <w:rPr>
          <w:rFonts w:ascii="Times New Roman" w:hAnsi="Times New Roman"/>
          <w:i/>
          <w:sz w:val="24"/>
          <w:szCs w:val="24"/>
          <w:lang w:val="uk-UA"/>
        </w:rPr>
        <w:t>від “____” ___________202</w:t>
      </w:r>
      <w:r w:rsidR="0098316F" w:rsidRPr="00BA2225">
        <w:rPr>
          <w:rFonts w:ascii="Times New Roman" w:hAnsi="Times New Roman"/>
          <w:i/>
          <w:sz w:val="24"/>
          <w:szCs w:val="24"/>
          <w:lang w:val="uk-UA"/>
        </w:rPr>
        <w:t>6</w:t>
      </w:r>
      <w:r w:rsidRPr="00BA2225">
        <w:rPr>
          <w:rFonts w:ascii="Times New Roman" w:hAnsi="Times New Roman"/>
          <w:i/>
          <w:sz w:val="24"/>
          <w:szCs w:val="24"/>
          <w:lang w:val="uk-UA"/>
        </w:rPr>
        <w:t xml:space="preserve"> року № ___</w:t>
      </w:r>
    </w:p>
    <w:p w:rsidR="007707AA" w:rsidRPr="007707AA" w:rsidRDefault="007707AA" w:rsidP="00BA222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E2DC6" w:rsidRPr="006E2DC6" w:rsidRDefault="006E2DC6" w:rsidP="006E2DC6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  <w:lang w:val="uk-UA"/>
        </w:rPr>
      </w:pPr>
      <w:r w:rsidRPr="006E2DC6">
        <w:rPr>
          <w:rFonts w:ascii="Times New Roman" w:hAnsi="Times New Roman"/>
          <w:sz w:val="24"/>
          <w:szCs w:val="24"/>
          <w:lang w:val="uk-UA"/>
        </w:rPr>
        <w:t xml:space="preserve">Перелік нежитлових приміщень, розташованих в будівлі літера А-3, а., в буд. 17 по </w:t>
      </w:r>
    </w:p>
    <w:p w:rsidR="006E2DC6" w:rsidRPr="006E2DC6" w:rsidRDefault="006E2DC6" w:rsidP="006E2DC6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  <w:lang w:val="uk-UA"/>
        </w:rPr>
      </w:pPr>
      <w:r w:rsidRPr="006E2DC6">
        <w:rPr>
          <w:rFonts w:ascii="Times New Roman" w:hAnsi="Times New Roman"/>
          <w:sz w:val="24"/>
          <w:szCs w:val="24"/>
          <w:lang w:val="uk-UA"/>
        </w:rPr>
        <w:t xml:space="preserve">вул. Г. Сковороди в м. Хмельницькому, на які встановлюється </w:t>
      </w:r>
    </w:p>
    <w:p w:rsidR="006E2DC6" w:rsidRPr="006E2DC6" w:rsidRDefault="006E2DC6" w:rsidP="006E2DC6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  <w:lang w:val="uk-UA"/>
        </w:rPr>
      </w:pPr>
      <w:r w:rsidRPr="006E2DC6">
        <w:rPr>
          <w:rFonts w:ascii="Times New Roman" w:hAnsi="Times New Roman"/>
          <w:sz w:val="24"/>
          <w:szCs w:val="24"/>
          <w:lang w:val="uk-UA"/>
        </w:rPr>
        <w:t xml:space="preserve">право </w:t>
      </w:r>
      <w:proofErr w:type="spellStart"/>
      <w:r w:rsidRPr="006E2DC6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6E2DC6">
        <w:rPr>
          <w:rFonts w:ascii="Times New Roman" w:hAnsi="Times New Roman"/>
          <w:sz w:val="24"/>
          <w:szCs w:val="24"/>
          <w:lang w:val="uk-UA"/>
        </w:rPr>
        <w:t xml:space="preserve"> комунального майна </w:t>
      </w:r>
    </w:p>
    <w:p w:rsidR="006E2DC6" w:rsidRPr="006E2DC6" w:rsidRDefault="006E2DC6" w:rsidP="006E2DC6">
      <w:pPr>
        <w:spacing w:after="0" w:line="240" w:lineRule="auto"/>
        <w:rPr>
          <w:rFonts w:ascii="Times New Roman" w:eastAsia="Calibri" w:hAnsi="Times New Roman"/>
          <w:b/>
          <w:sz w:val="24"/>
          <w:lang w:val="uk-UA" w:eastAsia="en-US"/>
        </w:rPr>
      </w:pPr>
      <w:r w:rsidRPr="006E2DC6">
        <w:rPr>
          <w:rFonts w:ascii="Times New Roman" w:eastAsia="Calibri" w:hAnsi="Times New Roman"/>
          <w:b/>
          <w:sz w:val="24"/>
          <w:lang w:val="uk-UA" w:eastAsia="en-US"/>
        </w:rPr>
        <w:t>Поверх 1 (блок1)</w:t>
      </w:r>
    </w:p>
    <w:tbl>
      <w:tblPr>
        <w:tblW w:w="974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4394"/>
        <w:gridCol w:w="3969"/>
      </w:tblGrid>
      <w:tr w:rsidR="006E2DC6" w:rsidRPr="006E2DC6" w:rsidTr="006E2DC6">
        <w:trPr>
          <w:trHeight w:val="276"/>
        </w:trPr>
        <w:tc>
          <w:tcPr>
            <w:tcW w:w="1386" w:type="dxa"/>
            <w:vMerge w:val="restart"/>
            <w:shd w:val="clear" w:color="auto" w:fill="auto"/>
            <w:vAlign w:val="center"/>
          </w:tcPr>
          <w:p w:rsidR="006E2DC6" w:rsidRPr="006E2DC6" w:rsidRDefault="006E2DC6" w:rsidP="006E2D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6E2DC6">
              <w:rPr>
                <w:rFonts w:ascii="Times New Roman" w:eastAsia="Calibri" w:hAnsi="Times New Roman"/>
                <w:b/>
                <w:lang w:val="uk-UA" w:eastAsia="en-US"/>
              </w:rPr>
              <w:t>Номер приміщень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6E2DC6" w:rsidRPr="006E2DC6" w:rsidRDefault="006E2DC6" w:rsidP="006E2D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6E2DC6">
              <w:rPr>
                <w:rFonts w:ascii="Times New Roman" w:eastAsia="Calibri" w:hAnsi="Times New Roman"/>
                <w:b/>
                <w:lang w:val="uk-UA" w:eastAsia="en-US"/>
              </w:rPr>
              <w:t>Призначення приміщень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6E2DC6" w:rsidRPr="006E2DC6" w:rsidRDefault="006E2DC6" w:rsidP="006E2D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6E2DC6">
              <w:rPr>
                <w:rFonts w:ascii="Times New Roman" w:eastAsia="Calibri" w:hAnsi="Times New Roman"/>
                <w:b/>
                <w:lang w:val="uk-UA" w:eastAsia="en-US"/>
              </w:rPr>
              <w:t xml:space="preserve">Загальна площа приміщень, </w:t>
            </w:r>
            <w:proofErr w:type="spellStart"/>
            <w:r w:rsidRPr="006E2DC6">
              <w:rPr>
                <w:rFonts w:ascii="Times New Roman" w:eastAsia="Calibri" w:hAnsi="Times New Roman"/>
                <w:b/>
                <w:lang w:val="uk-UA" w:eastAsia="en-US"/>
              </w:rPr>
              <w:t>кв.м</w:t>
            </w:r>
            <w:proofErr w:type="spellEnd"/>
          </w:p>
        </w:tc>
      </w:tr>
      <w:tr w:rsidR="006E2DC6" w:rsidRPr="006E2DC6" w:rsidTr="006E2DC6">
        <w:trPr>
          <w:trHeight w:val="276"/>
        </w:trPr>
        <w:tc>
          <w:tcPr>
            <w:tcW w:w="1386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6E2DC6" w:rsidRPr="006E2DC6" w:rsidRDefault="006E2DC6" w:rsidP="006E2D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  <w:shd w:val="clear" w:color="auto" w:fill="auto"/>
          </w:tcPr>
          <w:p w:rsidR="006E2DC6" w:rsidRPr="006E2DC6" w:rsidRDefault="006E2DC6" w:rsidP="006E2D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6E2DC6" w:rsidRPr="006E2DC6" w:rsidRDefault="006E2DC6" w:rsidP="006E2D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57,1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6,9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2,5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3,3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12,1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1.2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1,4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1,3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9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16,9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10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Кабінет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17,0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11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Кабінет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34,8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12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Кабінет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5,5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12*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Кабінет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22,0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13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13,7 </w:t>
            </w:r>
          </w:p>
        </w:tc>
      </w:tr>
      <w:tr w:rsidR="006E2DC6" w:rsidRPr="006E2DC6" w:rsidTr="006E2DC6">
        <w:trPr>
          <w:trHeight w:val="8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14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3,7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15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3,6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16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1,8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17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12,2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18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4,0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19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4,6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20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165,7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21 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4,6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22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2,8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23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4,1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24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3,4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25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10,2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26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3,0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27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13,6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28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2,9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29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2,5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30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3,0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31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1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11,9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32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Побутова кімната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7,3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33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Стерилізац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.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7,4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34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3,1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35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2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13,0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36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2,9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37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1,5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38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3,7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39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3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9,2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40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4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9,0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41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1,9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42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3,8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43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4,2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44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2,9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45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5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13,8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46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2,6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47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3,3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48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2,5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49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6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13,9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50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3,6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lastRenderedPageBreak/>
              <w:t xml:space="preserve">51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7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13,8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52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2,5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53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2,6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54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2,5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55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8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12,0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56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2,9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57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9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13,0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58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2,2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59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2,5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60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10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15,3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61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6,7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62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2,9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63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11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15,1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64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7,3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65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2,8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66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12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15,2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67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6,0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68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12,0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69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7,1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70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Кім.персоналу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12,0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71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Кім.персоналу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10,9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72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Процедурна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6,2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73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7,9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74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Гардеробна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9,3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75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Тамбур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2,3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76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Хлораторна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2,4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77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Тамбур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2,5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78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3,7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79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3,2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80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14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10,3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81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1,6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82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9,8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83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1,1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84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9,4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85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2,1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86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10,0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87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Маніпуляц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.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15,1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88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Ординатор.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10,6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89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Мийка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8,5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90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Буфетна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12,1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91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Буфетна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8,8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92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33,6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93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6,2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94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6,0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95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6,6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96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3,8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97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14,7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98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3,0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І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Сход клітина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17,5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hAnsi="Arial" w:cs="Arial"/>
                <w:i/>
                <w:sz w:val="20"/>
                <w:szCs w:val="20"/>
                <w:lang w:val="uk-UA"/>
              </w:rPr>
              <w:t>ІІ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Ліфт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2,7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ІІІ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Ліфт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2,7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en-US"/>
              </w:rPr>
              <w:t>IV</w:t>
            </w: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Сход.клітина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17,8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en-US"/>
              </w:rPr>
              <w:t>V</w:t>
            </w: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Ліфт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4,5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en-US"/>
              </w:rPr>
              <w:t>VI</w:t>
            </w: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Ліфт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4,5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en-US"/>
              </w:rPr>
              <w:t>VII</w:t>
            </w: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Лоджія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3,9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6E2DC6">
              <w:rPr>
                <w:rFonts w:ascii="Arial" w:hAnsi="Arial" w:cs="Arial"/>
                <w:i/>
                <w:sz w:val="20"/>
                <w:szCs w:val="20"/>
                <w:lang w:val="en-US"/>
              </w:rPr>
              <w:t>VIII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Лоджія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3,9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en-US"/>
              </w:rPr>
              <w:t>IX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Лоджія  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7,9 </w:t>
            </w:r>
          </w:p>
        </w:tc>
      </w:tr>
      <w:tr w:rsidR="006E2DC6" w:rsidRPr="006E2DC6" w:rsidTr="006E2DC6">
        <w:trPr>
          <w:trHeight w:val="230"/>
        </w:trPr>
        <w:tc>
          <w:tcPr>
            <w:tcW w:w="1386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 xml:space="preserve">Разом по 1-му поверсі (блок 1): </w:t>
            </w:r>
          </w:p>
        </w:tc>
        <w:tc>
          <w:tcPr>
            <w:tcW w:w="396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 xml:space="preserve">1012,2 </w:t>
            </w:r>
          </w:p>
        </w:tc>
      </w:tr>
    </w:tbl>
    <w:p w:rsidR="006E2DC6" w:rsidRPr="006E2DC6" w:rsidRDefault="006E2DC6" w:rsidP="006E2DC6">
      <w:pPr>
        <w:spacing w:after="0" w:line="240" w:lineRule="auto"/>
        <w:rPr>
          <w:rFonts w:ascii="Times New Roman" w:eastAsia="Calibri" w:hAnsi="Times New Roman"/>
          <w:b/>
          <w:sz w:val="24"/>
          <w:lang w:val="uk-UA" w:eastAsia="en-US"/>
        </w:rPr>
      </w:pPr>
    </w:p>
    <w:p w:rsidR="006E2DC6" w:rsidRPr="006E2DC6" w:rsidRDefault="006E2DC6" w:rsidP="006E2DC6">
      <w:pPr>
        <w:spacing w:after="0" w:line="240" w:lineRule="auto"/>
        <w:rPr>
          <w:rFonts w:ascii="Times New Roman" w:eastAsia="Calibri" w:hAnsi="Times New Roman"/>
          <w:b/>
          <w:sz w:val="24"/>
          <w:lang w:val="uk-UA" w:eastAsia="en-US"/>
        </w:rPr>
      </w:pPr>
      <w:r w:rsidRPr="006E2DC6">
        <w:rPr>
          <w:rFonts w:ascii="Times New Roman" w:eastAsia="Calibri" w:hAnsi="Times New Roman"/>
          <w:b/>
          <w:sz w:val="24"/>
          <w:lang w:val="uk-UA" w:eastAsia="en-US"/>
        </w:rPr>
        <w:t>Поверх 2(блок1)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87"/>
        <w:gridCol w:w="3823"/>
      </w:tblGrid>
      <w:tr w:rsidR="006E2DC6" w:rsidRPr="006E2DC6" w:rsidTr="006E2DC6">
        <w:tc>
          <w:tcPr>
            <w:tcW w:w="1431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6E2DC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Номер приміщень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6E2DC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Призначення приміщень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6E2DC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 xml:space="preserve">Загальна площа приміщень, </w:t>
            </w:r>
            <w:proofErr w:type="spellStart"/>
            <w:r w:rsidRPr="006E2DC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кв.м</w:t>
            </w:r>
            <w:proofErr w:type="spellEnd"/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lastRenderedPageBreak/>
              <w:t xml:space="preserve">1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77,6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Коридор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Коридор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3,2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Коридор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Коридор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7,0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Коридор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11.4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Вмивальня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1,4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Вбиральня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1,8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17,0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10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17,0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11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35,3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13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7,4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14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3,5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15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3,7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16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2,5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17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3,3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18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1,6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19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3,2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21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2,7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22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1,2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23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3,4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24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25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10,6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26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1,2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26*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174,1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27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4,7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28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4,9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29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5,7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30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22,7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31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2,9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32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Ординаторс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.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33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1,6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34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2,5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35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2,3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36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1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12,2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37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5,0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38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Маніпуляційна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5,0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39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4,3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40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41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2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12,8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42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2,1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43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4,1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44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3,1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45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1,4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46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3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8,8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47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4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9,0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48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1,4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49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3,8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50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3,0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51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5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13,1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52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1,7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53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2,2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54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2,3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55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6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13,4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56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2,5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57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7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13,5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58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2,6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59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2,8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60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1.9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61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8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11,6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62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2,6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63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9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13,2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64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2,0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65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3,1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66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10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14,7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67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5,9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68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3,1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69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11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15,0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70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7,2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71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3.3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72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12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15,7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73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7,3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74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12,0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75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7,9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76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12,8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77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11,6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78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Побут.кімната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6.8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79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8,2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80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81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2,5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82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3,4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83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84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3,9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85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3,4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86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14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87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Вбиральня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1,3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88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Палата 15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8,5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89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90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16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91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Стерилізац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.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9,5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92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Маніпуляц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.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17,9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93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Кімн.персон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.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9,9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94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Мийка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9,3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95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Буфетна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12,5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96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Мийка 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97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33,8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98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6,2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99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6,0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100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5,8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101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Госп.приміщ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.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6,8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102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103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en-US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en-US"/>
              </w:rPr>
              <w:t>I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Сход.клітина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en-US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en-US"/>
              </w:rPr>
              <w:t>II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Сход клітина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en-US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en-US"/>
              </w:rPr>
              <w:t>III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Лоджія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en-US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en-US"/>
              </w:rPr>
              <w:t>IV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Лоджія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 xml:space="preserve">Всього по 2-му поверсі (блок 1):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 xml:space="preserve">1008,8 </w:t>
            </w:r>
          </w:p>
        </w:tc>
      </w:tr>
    </w:tbl>
    <w:p w:rsidR="006E2DC6" w:rsidRPr="006E2DC6" w:rsidRDefault="006E2DC6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2DC6">
        <w:rPr>
          <w:rFonts w:ascii="Times New Roman" w:hAnsi="Times New Roman"/>
          <w:b/>
          <w:sz w:val="24"/>
          <w:szCs w:val="24"/>
          <w:lang w:val="uk-UA"/>
        </w:rPr>
        <w:t>Поверх 3(блок1)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489"/>
        <w:gridCol w:w="3821"/>
      </w:tblGrid>
      <w:tr w:rsidR="006E2DC6" w:rsidRPr="006E2DC6" w:rsidTr="006E2DC6">
        <w:tc>
          <w:tcPr>
            <w:tcW w:w="1431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 xml:space="preserve">Загальна площа приміщень, </w:t>
            </w:r>
            <w:proofErr w:type="spellStart"/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 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79,7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Коридор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Коридор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Коридор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20,5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Вмивальня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17.2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17,3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бух.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2,7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Душова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Душова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185,8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Душова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22,3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Палата 1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Склад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Палата 2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4,1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Палата 3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Палата 4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Палата 5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Палата 6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Палата 7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Палата 8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Палата 9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Палата 10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15,5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68 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Палата 11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Палата 12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19,4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Госп.кімната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Роздягальня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Роздягальня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Роздягальня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Палата 13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Клізмена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Ординаторська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Сестринська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Маніпуляційна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18,4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Прим.мед.перс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.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Буфетна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Буфетна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Буфетна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33,9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Кімн.дизрозч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.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Госп.приміщення</w:t>
            </w:r>
            <w:proofErr w:type="spellEnd"/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en-US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en-US"/>
              </w:rPr>
              <w:t>I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Сход.клітина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en-US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en-US"/>
              </w:rPr>
              <w:t>II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Сход.клітина</w:t>
            </w:r>
            <w:proofErr w:type="spellEnd"/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en-US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en-US"/>
              </w:rPr>
              <w:t>III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Лоджія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en-US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en-US"/>
              </w:rPr>
              <w:t>IV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Лоджія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en-US"/>
              </w:rPr>
            </w:pP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 xml:space="preserve">Всього по 3-му поверсі (блок 1):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 xml:space="preserve">1019.6 </w:t>
            </w:r>
          </w:p>
        </w:tc>
      </w:tr>
    </w:tbl>
    <w:p w:rsidR="006E2DC6" w:rsidRPr="006E2DC6" w:rsidRDefault="006E2DC6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2DC6">
        <w:rPr>
          <w:rFonts w:ascii="Times New Roman" w:hAnsi="Times New Roman"/>
          <w:b/>
          <w:sz w:val="24"/>
          <w:szCs w:val="24"/>
          <w:lang w:val="uk-UA"/>
        </w:rPr>
        <w:t>Поверх 4(блок1)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487"/>
        <w:gridCol w:w="3823"/>
      </w:tblGrid>
      <w:tr w:rsidR="006E2DC6" w:rsidRPr="006E2DC6" w:rsidTr="006E2DC6">
        <w:tc>
          <w:tcPr>
            <w:tcW w:w="1431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 xml:space="preserve">Загальна площа приміщень, </w:t>
            </w:r>
            <w:proofErr w:type="spellStart"/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18.1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Вмивальня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Сестринська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18,3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Архів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34,9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Машинне відділення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23,7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Лоджія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Лоджія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І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Сход.клітина</w:t>
            </w:r>
            <w:proofErr w:type="spellEnd"/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 xml:space="preserve">Всього по 4-му поверсі (блок 1):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>139,9</w:t>
            </w:r>
          </w:p>
        </w:tc>
      </w:tr>
    </w:tbl>
    <w:p w:rsidR="006E2DC6" w:rsidRPr="006E2DC6" w:rsidRDefault="006E2DC6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2DC6">
        <w:rPr>
          <w:rFonts w:ascii="Times New Roman" w:hAnsi="Times New Roman"/>
          <w:b/>
          <w:sz w:val="24"/>
          <w:szCs w:val="24"/>
          <w:lang w:val="uk-UA"/>
        </w:rPr>
        <w:t>Цокольний поверх  (блок1)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488"/>
        <w:gridCol w:w="3822"/>
      </w:tblGrid>
      <w:tr w:rsidR="006E2DC6" w:rsidRPr="006E2DC6" w:rsidTr="006E2DC6">
        <w:tc>
          <w:tcPr>
            <w:tcW w:w="1431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 xml:space="preserve">Загальна площа приміщень, </w:t>
            </w:r>
            <w:proofErr w:type="spellStart"/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54,8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Медсестринська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Ренг.кабінет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48,6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Пультова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Коррект</w:t>
            </w:r>
            <w:proofErr w:type="spellEnd"/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Лаборатор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.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Вмивальня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Венткамера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15,9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Венткамера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Інвентарна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Актовий зал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63,2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Кімната відпочинку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51,7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Клас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Венткамера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31,2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22*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65,7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Інвентарна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31,1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Тех.приміщення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28,9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25*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Тех.приміщення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32,0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Кімната персоналу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20,1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Тех.приміщення</w:t>
            </w:r>
            <w:proofErr w:type="spellEnd"/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32*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Сход.клітина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15,2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Тех.прищення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Тех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приміщення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24,8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Інвентарна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Сан.кімната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Вент.камера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89,1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Щитова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20,1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21,7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46,7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Сход.клітина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18,0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 xml:space="preserve">Всього по цокольному поверсі (блок 1):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 xml:space="preserve">978,0 </w:t>
            </w:r>
          </w:p>
        </w:tc>
      </w:tr>
    </w:tbl>
    <w:p w:rsidR="006E2DC6" w:rsidRPr="006E2DC6" w:rsidRDefault="006E2DC6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2DC6">
        <w:rPr>
          <w:rFonts w:ascii="Times New Roman" w:hAnsi="Times New Roman"/>
          <w:b/>
          <w:sz w:val="24"/>
          <w:szCs w:val="24"/>
          <w:lang w:val="uk-UA"/>
        </w:rPr>
        <w:t>Поверх 1 (блок 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487"/>
        <w:gridCol w:w="3823"/>
      </w:tblGrid>
      <w:tr w:rsidR="006E2DC6" w:rsidRPr="006E2DC6" w:rsidTr="006E2DC6">
        <w:tc>
          <w:tcPr>
            <w:tcW w:w="1431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 xml:space="preserve">Загальна площа приміщень, </w:t>
            </w:r>
            <w:proofErr w:type="spellStart"/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2,8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Душ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Душ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Умивальник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18,4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15,2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15,9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66,0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Коридор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89,2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85,7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Архів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18,4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Сход.клітина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33,8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Шафа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0,5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Шафа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0,5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Умивальник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Кабінет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19,8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Шафа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Шафа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0,6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Шафа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0,6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Шафа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0,6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Умивальник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 xml:space="preserve">Всього по 1-му поверсі (блок 2):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 xml:space="preserve">871,2 </w:t>
            </w:r>
          </w:p>
        </w:tc>
      </w:tr>
    </w:tbl>
    <w:p w:rsidR="006E2DC6" w:rsidRPr="006E2DC6" w:rsidRDefault="006E2DC6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2DC6">
        <w:rPr>
          <w:rFonts w:ascii="Times New Roman" w:hAnsi="Times New Roman"/>
          <w:b/>
          <w:sz w:val="24"/>
          <w:szCs w:val="24"/>
          <w:lang w:val="uk-UA"/>
        </w:rPr>
        <w:t>Поверх 2 (блок 2)</w:t>
      </w: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580"/>
        <w:gridCol w:w="3900"/>
      </w:tblGrid>
      <w:tr w:rsidR="006E2DC6" w:rsidRPr="006E2DC6" w:rsidTr="006E2DC6">
        <w:tc>
          <w:tcPr>
            <w:tcW w:w="1431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 xml:space="preserve">Загальна площа приміщень, </w:t>
            </w:r>
            <w:proofErr w:type="spellStart"/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 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10,6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Душ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Умивальник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Душ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34*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202,7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85,7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54 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Сход.клітина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33,8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Умивальник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19,7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Шафа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Шафа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0,6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Шафа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0,6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12,5</w:t>
            </w:r>
          </w:p>
        </w:tc>
      </w:tr>
      <w:tr w:rsidR="006E2DC6" w:rsidRPr="006E2DC6" w:rsidTr="006E2DC6">
        <w:trPr>
          <w:trHeight w:val="308"/>
        </w:trPr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 xml:space="preserve">Всього по 2-му поверсі (блок 2):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 xml:space="preserve">913,9 </w:t>
            </w:r>
          </w:p>
        </w:tc>
      </w:tr>
    </w:tbl>
    <w:p w:rsidR="006E2DC6" w:rsidRPr="006E2DC6" w:rsidRDefault="006E2DC6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2DC6">
        <w:rPr>
          <w:rFonts w:ascii="Times New Roman" w:hAnsi="Times New Roman"/>
          <w:b/>
          <w:sz w:val="24"/>
          <w:szCs w:val="24"/>
          <w:lang w:val="uk-UA"/>
        </w:rPr>
        <w:t>Поверх 3 (блок 2)</w:t>
      </w: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580"/>
        <w:gridCol w:w="3900"/>
      </w:tblGrid>
      <w:tr w:rsidR="006E2DC6" w:rsidRPr="006E2DC6" w:rsidTr="006E2DC6">
        <w:tc>
          <w:tcPr>
            <w:tcW w:w="1431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 xml:space="preserve">Загальна площа приміщень, </w:t>
            </w:r>
            <w:proofErr w:type="spellStart"/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 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11,4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0,9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Душ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183,8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71,5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Сходова клітина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33,8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Умивальник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65 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19,8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Кабінет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Кабінет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Кабінет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Кабінет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Кабінет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Кабінет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 xml:space="preserve">Всього по 3-му поверсі (блок 2):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>900,4</w:t>
            </w:r>
          </w:p>
        </w:tc>
      </w:tr>
    </w:tbl>
    <w:p w:rsidR="006E2DC6" w:rsidRPr="006E2DC6" w:rsidRDefault="006E2DC6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2DC6">
        <w:rPr>
          <w:rFonts w:ascii="Times New Roman" w:hAnsi="Times New Roman"/>
          <w:b/>
          <w:sz w:val="24"/>
          <w:szCs w:val="24"/>
          <w:lang w:val="uk-UA"/>
        </w:rPr>
        <w:t>Цокольний поверх  (блок2)</w:t>
      </w: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580"/>
        <w:gridCol w:w="3900"/>
      </w:tblGrid>
      <w:tr w:rsidR="006E2DC6" w:rsidRPr="006E2DC6" w:rsidTr="006E2DC6">
        <w:tc>
          <w:tcPr>
            <w:tcW w:w="1431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 xml:space="preserve">Загальна площа приміщень, </w:t>
            </w:r>
            <w:proofErr w:type="spellStart"/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 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2,8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37,4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22,1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20,5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42,4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66,1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23,3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23,2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19,5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31,3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 xml:space="preserve">Всього по цокольному поверсі (блок 2):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>385,1</w:t>
            </w:r>
          </w:p>
        </w:tc>
      </w:tr>
    </w:tbl>
    <w:p w:rsidR="006E2DC6" w:rsidRPr="006E2DC6" w:rsidRDefault="006E2DC6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2DC6">
        <w:rPr>
          <w:rFonts w:ascii="Times New Roman" w:hAnsi="Times New Roman"/>
          <w:b/>
          <w:sz w:val="24"/>
          <w:szCs w:val="24"/>
          <w:lang w:val="uk-UA"/>
        </w:rPr>
        <w:t>Поверх 1 (блок 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487"/>
        <w:gridCol w:w="3823"/>
      </w:tblGrid>
      <w:tr w:rsidR="006E2DC6" w:rsidRPr="006E2DC6" w:rsidTr="006E2DC6">
        <w:tc>
          <w:tcPr>
            <w:tcW w:w="1431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 xml:space="preserve">Загальна площа приміщень, </w:t>
            </w:r>
            <w:proofErr w:type="spellStart"/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63,1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Шафа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Склад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Шафа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Шафа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18,8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8*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Туалет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Тамбур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Туалет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Тамбур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15,2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Тамбур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Туалет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Шафа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Туалет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Тамбур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Туалет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Тамбур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15,3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Туалет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Тамбур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Палата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Тамбур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Тамбур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Туалет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Тамбур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Тамбур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Мийка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Буфетна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Мийка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Кабінет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Тамбур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Тамбур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стер.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19,1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72*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Стерилізац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.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74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22,3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Коридор 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proofErr w:type="spellStart"/>
            <w:r w:rsidRPr="006E2DC6">
              <w:rPr>
                <w:rFonts w:ascii="Arial" w:hAnsi="Arial" w:cs="Arial"/>
                <w:i/>
                <w:sz w:val="20"/>
                <w:szCs w:val="20"/>
                <w:lang w:val="uk-UA"/>
              </w:rPr>
              <w:t>Тех</w:t>
            </w:r>
            <w:proofErr w:type="spellEnd"/>
            <w:r w:rsidRPr="006E2DC6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. Приміщення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19,3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Ліфт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Ліфт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80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0"/>
                <w:lang w:val="uk-UA"/>
              </w:rPr>
              <w:t xml:space="preserve">Сходова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81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0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20,4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82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0"/>
                <w:lang w:val="uk-UA"/>
              </w:rPr>
              <w:t xml:space="preserve">Шафа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83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0"/>
                <w:lang w:val="uk-UA"/>
              </w:rPr>
              <w:t xml:space="preserve">Шафа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84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0"/>
                <w:lang w:val="uk-UA"/>
              </w:rPr>
              <w:t xml:space="preserve">Шафа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84*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0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85*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0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77,9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85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0"/>
                <w:lang w:val="uk-UA"/>
              </w:rPr>
              <w:t xml:space="preserve">Шафа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0,5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86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0"/>
                <w:lang w:val="uk-UA"/>
              </w:rPr>
              <w:t xml:space="preserve">Шафа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0,5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87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Шафа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0,5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88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89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549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 xml:space="preserve">Всього по 1-му поверсі (блок 3): </w:t>
            </w:r>
          </w:p>
        </w:tc>
        <w:tc>
          <w:tcPr>
            <w:tcW w:w="3875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 xml:space="preserve">713,8 </w:t>
            </w:r>
          </w:p>
        </w:tc>
      </w:tr>
    </w:tbl>
    <w:p w:rsidR="006E2DC6" w:rsidRPr="006E2DC6" w:rsidRDefault="006E2DC6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2DC6">
        <w:rPr>
          <w:rFonts w:ascii="Times New Roman" w:hAnsi="Times New Roman"/>
          <w:b/>
          <w:sz w:val="24"/>
          <w:szCs w:val="24"/>
          <w:lang w:val="uk-UA"/>
        </w:rPr>
        <w:t>Поверх 2 (блок 3)</w:t>
      </w: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580"/>
        <w:gridCol w:w="3900"/>
      </w:tblGrid>
      <w:tr w:rsidR="006E2DC6" w:rsidRPr="006E2DC6" w:rsidTr="006E2DC6">
        <w:tc>
          <w:tcPr>
            <w:tcW w:w="1431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 xml:space="preserve">Загальна площа приміщень, </w:t>
            </w:r>
            <w:proofErr w:type="spellStart"/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 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1,9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3*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Гардероб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Гардероб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Душова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Гардероб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Гардероб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Душова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Посудомийна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Буфетна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Посудомийна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Кімната </w:t>
            </w: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збер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. апаратури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Стерилізаційна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Стерилізаційна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Стерилізаційна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Кабінет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Процедурна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19,5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Стерилізаційна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25*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Гардероб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Ванна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Гардероб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19,3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15,0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0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0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18,2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15,8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Сходова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25,1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78,2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75,7</w:t>
            </w:r>
          </w:p>
        </w:tc>
      </w:tr>
      <w:tr w:rsidR="006E2DC6" w:rsidRPr="006E2DC6" w:rsidTr="006E2DC6">
        <w:trPr>
          <w:trHeight w:val="308"/>
        </w:trPr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 xml:space="preserve">Всього по 2-му поверсі (блок 3):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>720,5</w:t>
            </w:r>
          </w:p>
        </w:tc>
      </w:tr>
    </w:tbl>
    <w:p w:rsidR="006E2DC6" w:rsidRPr="006E2DC6" w:rsidRDefault="006E2DC6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2DC6">
        <w:rPr>
          <w:rFonts w:ascii="Times New Roman" w:hAnsi="Times New Roman"/>
          <w:b/>
          <w:sz w:val="24"/>
          <w:szCs w:val="24"/>
          <w:lang w:val="uk-UA"/>
        </w:rPr>
        <w:t>Поверх 3 (блок 3)</w:t>
      </w: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580"/>
        <w:gridCol w:w="3900"/>
      </w:tblGrid>
      <w:tr w:rsidR="006E2DC6" w:rsidRPr="006E2DC6" w:rsidTr="006E2DC6">
        <w:tc>
          <w:tcPr>
            <w:tcW w:w="1431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 xml:space="preserve">Загальна площа приміщень, </w:t>
            </w:r>
            <w:proofErr w:type="spellStart"/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 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1,9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Гардероб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Гардероб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Душова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Гардероб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Посудомийна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Буфетна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Посудомийна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Гардероб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Душова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Стерилізаційна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Стерилізаційна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Стерилізаційна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11,1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12,1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Процедурна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19,9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Стерилізаційна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Вмивальня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0,9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Туалет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Вмивальня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0,9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Туалет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Гардероб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Ванна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34*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Гардеробна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19,3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14,9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59,7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18,2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14,2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18,5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71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proofErr w:type="spellStart"/>
            <w:r w:rsidRPr="006E2DC6">
              <w:rPr>
                <w:rFonts w:ascii="Arial" w:hAnsi="Arial" w:cs="Arial"/>
                <w:i/>
                <w:sz w:val="20"/>
                <w:szCs w:val="20"/>
                <w:lang w:val="uk-UA"/>
              </w:rPr>
              <w:t>Кладова</w:t>
            </w:r>
            <w:proofErr w:type="spellEnd"/>
            <w:r w:rsidRPr="006E2DC6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6,7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25,0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Сходова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17,0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6E2DC6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77,8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75 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Коридор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28,5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 xml:space="preserve">Всього по 3-му поверсі (блок 3):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>727,5</w:t>
            </w:r>
          </w:p>
        </w:tc>
      </w:tr>
    </w:tbl>
    <w:p w:rsidR="006E2DC6" w:rsidRPr="006E2DC6" w:rsidRDefault="006E2DC6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2DC6">
        <w:rPr>
          <w:rFonts w:ascii="Times New Roman" w:hAnsi="Times New Roman"/>
          <w:b/>
          <w:sz w:val="24"/>
          <w:szCs w:val="24"/>
          <w:lang w:val="uk-UA"/>
        </w:rPr>
        <w:t>Цокольний поверх  (блок3)</w:t>
      </w: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580"/>
        <w:gridCol w:w="3900"/>
      </w:tblGrid>
      <w:tr w:rsidR="006E2DC6" w:rsidRPr="006E2DC6" w:rsidTr="006E2DC6">
        <w:tc>
          <w:tcPr>
            <w:tcW w:w="1431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 xml:space="preserve">Загальна площа приміщень, </w:t>
            </w:r>
            <w:proofErr w:type="spellStart"/>
            <w:r w:rsidRPr="006E2DC6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 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17,5 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15,3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2*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Туалет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9,6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Склад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24,8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5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6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Склад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38,4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7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40,4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8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Сходова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24,1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9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Електро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щитова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16,0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10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proofErr w:type="spellStart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Кладова</w:t>
            </w:r>
            <w:proofErr w:type="spellEnd"/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>25,3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ind w:left="34"/>
              <w:jc w:val="both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 xml:space="preserve">Всього по цокольному поверсі (блок 3):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>225,3</w:t>
            </w: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</w:pP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</w:pPr>
          </w:p>
        </w:tc>
      </w:tr>
      <w:tr w:rsidR="006E2DC6" w:rsidRPr="006E2DC6" w:rsidTr="006E2DC6">
        <w:tc>
          <w:tcPr>
            <w:tcW w:w="1431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4"/>
                <w:lang w:val="uk-UA"/>
              </w:rPr>
            </w:pPr>
          </w:p>
        </w:tc>
        <w:tc>
          <w:tcPr>
            <w:tcW w:w="458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 xml:space="preserve">Всього по головному корпусу: </w:t>
            </w:r>
          </w:p>
        </w:tc>
        <w:tc>
          <w:tcPr>
            <w:tcW w:w="3900" w:type="dxa"/>
            <w:shd w:val="clear" w:color="auto" w:fill="auto"/>
          </w:tcPr>
          <w:p w:rsidR="006E2DC6" w:rsidRPr="006E2DC6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</w:pPr>
            <w:r w:rsidRPr="006E2DC6">
              <w:rPr>
                <w:rFonts w:ascii="Arial" w:eastAsia="Arial" w:hAnsi="Arial" w:cs="Arial"/>
                <w:b/>
                <w:i/>
                <w:sz w:val="20"/>
                <w:szCs w:val="24"/>
                <w:lang w:val="uk-UA"/>
              </w:rPr>
              <w:t>9616,2</w:t>
            </w:r>
          </w:p>
        </w:tc>
      </w:tr>
    </w:tbl>
    <w:p w:rsidR="006E2DC6" w:rsidRPr="006E2DC6" w:rsidRDefault="006E2DC6" w:rsidP="006E2DC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E2DC6" w:rsidRDefault="006E2DC6" w:rsidP="0098316F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E2DC6" w:rsidRDefault="006E2DC6" w:rsidP="0098316F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04689" w:rsidRDefault="00D04689" w:rsidP="009868C2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</w:p>
    <w:p w:rsidR="009868C2" w:rsidRPr="00946B31" w:rsidRDefault="009868C2" w:rsidP="00BA222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 xml:space="preserve">Секретар міської ради </w:t>
      </w:r>
      <w:r w:rsidR="00BA2225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>Віталій ДІДЕНКО</w:t>
      </w:r>
    </w:p>
    <w:p w:rsidR="009868C2" w:rsidRPr="00946B31" w:rsidRDefault="009868C2" w:rsidP="009868C2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</w:p>
    <w:p w:rsidR="00A925C3" w:rsidRDefault="009868C2" w:rsidP="00BA222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 xml:space="preserve">Начальник управління охорони здоров’я </w:t>
      </w:r>
      <w:r w:rsidR="00BA2225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 xml:space="preserve">Борис ТКАЧ  </w:t>
      </w:r>
    </w:p>
    <w:p w:rsidR="0098316F" w:rsidRDefault="0098316F" w:rsidP="00A925C3">
      <w:pPr>
        <w:spacing w:after="0" w:line="240" w:lineRule="auto"/>
        <w:jc w:val="center"/>
        <w:rPr>
          <w:rFonts w:ascii="Times New Roman" w:hAnsi="Times New Roman" w:cs="Mangal"/>
          <w:sz w:val="24"/>
          <w:szCs w:val="24"/>
          <w:lang w:val="uk-UA" w:eastAsia="ar-SA"/>
        </w:rPr>
      </w:pPr>
    </w:p>
    <w:p w:rsidR="0098316F" w:rsidRDefault="0098316F" w:rsidP="00A925C3">
      <w:pPr>
        <w:spacing w:after="0" w:line="240" w:lineRule="auto"/>
        <w:jc w:val="center"/>
        <w:rPr>
          <w:rFonts w:ascii="Times New Roman" w:hAnsi="Times New Roman" w:cs="Mangal"/>
          <w:sz w:val="24"/>
          <w:szCs w:val="24"/>
          <w:lang w:val="uk-UA" w:eastAsia="ar-SA"/>
        </w:rPr>
      </w:pPr>
    </w:p>
    <w:p w:rsidR="006E2DC6" w:rsidRDefault="006E2DC6" w:rsidP="00A925C3">
      <w:pPr>
        <w:spacing w:after="0" w:line="240" w:lineRule="auto"/>
        <w:jc w:val="center"/>
        <w:rPr>
          <w:rFonts w:ascii="Times New Roman" w:hAnsi="Times New Roman" w:cs="Mangal"/>
          <w:sz w:val="24"/>
          <w:szCs w:val="24"/>
          <w:lang w:val="uk-UA" w:eastAsia="ar-SA"/>
        </w:rPr>
      </w:pPr>
      <w:bookmarkStart w:id="0" w:name="_GoBack"/>
      <w:bookmarkEnd w:id="0"/>
    </w:p>
    <w:p w:rsidR="006E2DC6" w:rsidRDefault="006E2DC6" w:rsidP="00A925C3">
      <w:pPr>
        <w:spacing w:after="0" w:line="240" w:lineRule="auto"/>
        <w:jc w:val="center"/>
        <w:rPr>
          <w:rFonts w:ascii="Times New Roman" w:hAnsi="Times New Roman" w:cs="Mangal"/>
          <w:sz w:val="24"/>
          <w:szCs w:val="24"/>
          <w:lang w:val="uk-UA" w:eastAsia="ar-SA"/>
        </w:rPr>
      </w:pPr>
    </w:p>
    <w:p w:rsidR="006E2DC6" w:rsidRDefault="006E2DC6" w:rsidP="00A925C3">
      <w:pPr>
        <w:spacing w:after="0" w:line="240" w:lineRule="auto"/>
        <w:jc w:val="center"/>
        <w:rPr>
          <w:rFonts w:ascii="Times New Roman" w:hAnsi="Times New Roman" w:cs="Mangal"/>
          <w:sz w:val="24"/>
          <w:szCs w:val="24"/>
          <w:lang w:val="uk-UA" w:eastAsia="ar-SA"/>
        </w:rPr>
      </w:pPr>
    </w:p>
    <w:p w:rsidR="006E2DC6" w:rsidRDefault="006E2DC6" w:rsidP="00A925C3">
      <w:pPr>
        <w:spacing w:after="0" w:line="240" w:lineRule="auto"/>
        <w:jc w:val="center"/>
        <w:rPr>
          <w:rFonts w:ascii="Times New Roman" w:hAnsi="Times New Roman" w:cs="Mangal"/>
          <w:sz w:val="24"/>
          <w:szCs w:val="24"/>
          <w:lang w:val="uk-UA" w:eastAsia="ar-SA"/>
        </w:rPr>
      </w:pPr>
    </w:p>
    <w:p w:rsidR="00282DDC" w:rsidRDefault="00282DDC" w:rsidP="003A590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282DDC" w:rsidSect="00DC1409">
      <w:pgSz w:w="11906" w:h="16838"/>
      <w:pgMar w:top="851" w:right="567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F72B4"/>
    <w:multiLevelType w:val="hybridMultilevel"/>
    <w:tmpl w:val="83B05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B5286"/>
    <w:rsid w:val="000E4082"/>
    <w:rsid w:val="000F199A"/>
    <w:rsid w:val="00134D1E"/>
    <w:rsid w:val="00136BF8"/>
    <w:rsid w:val="001632F4"/>
    <w:rsid w:val="00167CD3"/>
    <w:rsid w:val="001939A2"/>
    <w:rsid w:val="001B14CD"/>
    <w:rsid w:val="001B4D85"/>
    <w:rsid w:val="001D3E4D"/>
    <w:rsid w:val="002211D4"/>
    <w:rsid w:val="00250F55"/>
    <w:rsid w:val="002653E7"/>
    <w:rsid w:val="00273F5C"/>
    <w:rsid w:val="00282DDC"/>
    <w:rsid w:val="002A0FB5"/>
    <w:rsid w:val="002C2BB9"/>
    <w:rsid w:val="002C5C3B"/>
    <w:rsid w:val="003163F2"/>
    <w:rsid w:val="0033484B"/>
    <w:rsid w:val="00397468"/>
    <w:rsid w:val="00397BA0"/>
    <w:rsid w:val="003A5908"/>
    <w:rsid w:val="003E2EDA"/>
    <w:rsid w:val="003F76BB"/>
    <w:rsid w:val="004002DF"/>
    <w:rsid w:val="00435260"/>
    <w:rsid w:val="00541449"/>
    <w:rsid w:val="005A22C0"/>
    <w:rsid w:val="005A4351"/>
    <w:rsid w:val="005B49E4"/>
    <w:rsid w:val="005C7013"/>
    <w:rsid w:val="005D1980"/>
    <w:rsid w:val="005E2932"/>
    <w:rsid w:val="005F3A4F"/>
    <w:rsid w:val="00603994"/>
    <w:rsid w:val="00641B9B"/>
    <w:rsid w:val="006464DF"/>
    <w:rsid w:val="006831E3"/>
    <w:rsid w:val="006916D5"/>
    <w:rsid w:val="006A07B7"/>
    <w:rsid w:val="006B5FE0"/>
    <w:rsid w:val="006D1CF2"/>
    <w:rsid w:val="006D2A64"/>
    <w:rsid w:val="006E2DC6"/>
    <w:rsid w:val="006F4CC1"/>
    <w:rsid w:val="007056E2"/>
    <w:rsid w:val="00760F0B"/>
    <w:rsid w:val="007627C4"/>
    <w:rsid w:val="007707AA"/>
    <w:rsid w:val="00771531"/>
    <w:rsid w:val="007814FD"/>
    <w:rsid w:val="00796DA5"/>
    <w:rsid w:val="007976B4"/>
    <w:rsid w:val="007A693B"/>
    <w:rsid w:val="007C2FF6"/>
    <w:rsid w:val="007D47D5"/>
    <w:rsid w:val="007D640A"/>
    <w:rsid w:val="007E61EA"/>
    <w:rsid w:val="007F1424"/>
    <w:rsid w:val="0080720F"/>
    <w:rsid w:val="0085547F"/>
    <w:rsid w:val="00883166"/>
    <w:rsid w:val="00884FA7"/>
    <w:rsid w:val="008979BB"/>
    <w:rsid w:val="008E5FC7"/>
    <w:rsid w:val="008F5A29"/>
    <w:rsid w:val="00903621"/>
    <w:rsid w:val="00925C30"/>
    <w:rsid w:val="00946B31"/>
    <w:rsid w:val="0098316F"/>
    <w:rsid w:val="009868C2"/>
    <w:rsid w:val="009B35D4"/>
    <w:rsid w:val="009C4478"/>
    <w:rsid w:val="00A044DD"/>
    <w:rsid w:val="00A14A83"/>
    <w:rsid w:val="00A46B5B"/>
    <w:rsid w:val="00A53347"/>
    <w:rsid w:val="00A925C3"/>
    <w:rsid w:val="00A95C27"/>
    <w:rsid w:val="00AE2EDB"/>
    <w:rsid w:val="00AE4C31"/>
    <w:rsid w:val="00B16A69"/>
    <w:rsid w:val="00B60C08"/>
    <w:rsid w:val="00B62B08"/>
    <w:rsid w:val="00B62CEB"/>
    <w:rsid w:val="00B8123C"/>
    <w:rsid w:val="00B909D4"/>
    <w:rsid w:val="00B973A4"/>
    <w:rsid w:val="00BA2225"/>
    <w:rsid w:val="00BA5807"/>
    <w:rsid w:val="00BA59D9"/>
    <w:rsid w:val="00BE31D4"/>
    <w:rsid w:val="00C10439"/>
    <w:rsid w:val="00C10CEA"/>
    <w:rsid w:val="00C11CD2"/>
    <w:rsid w:val="00C3183F"/>
    <w:rsid w:val="00C34A45"/>
    <w:rsid w:val="00CA319F"/>
    <w:rsid w:val="00CB0708"/>
    <w:rsid w:val="00CD3AF9"/>
    <w:rsid w:val="00D0468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B3217"/>
    <w:rsid w:val="00DC1409"/>
    <w:rsid w:val="00DD06EB"/>
    <w:rsid w:val="00DD1F8A"/>
    <w:rsid w:val="00DE1F17"/>
    <w:rsid w:val="00DF1EAC"/>
    <w:rsid w:val="00E06BAD"/>
    <w:rsid w:val="00E13D84"/>
    <w:rsid w:val="00E30661"/>
    <w:rsid w:val="00E36CD5"/>
    <w:rsid w:val="00E45CFE"/>
    <w:rsid w:val="00E52769"/>
    <w:rsid w:val="00E62D98"/>
    <w:rsid w:val="00E63334"/>
    <w:rsid w:val="00E87F01"/>
    <w:rsid w:val="00E95332"/>
    <w:rsid w:val="00E97B67"/>
    <w:rsid w:val="00EC085C"/>
    <w:rsid w:val="00F4404C"/>
    <w:rsid w:val="00F53DFD"/>
    <w:rsid w:val="00F6679F"/>
    <w:rsid w:val="00F75C7C"/>
    <w:rsid w:val="00F8100C"/>
    <w:rsid w:val="00F96BF3"/>
    <w:rsid w:val="00FA6B2B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paragraph" w:styleId="7">
    <w:name w:val="heading 7"/>
    <w:basedOn w:val="a"/>
    <w:next w:val="a"/>
    <w:link w:val="70"/>
    <w:qFormat/>
    <w:rsid w:val="008979BB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customStyle="1" w:styleId="70">
    <w:name w:val="Заголовок 7 Знак"/>
    <w:basedOn w:val="a0"/>
    <w:link w:val="7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numbering" w:customStyle="1" w:styleId="1">
    <w:name w:val="Немає списку1"/>
    <w:next w:val="a2"/>
    <w:semiHidden/>
    <w:rsid w:val="008979BB"/>
  </w:style>
  <w:style w:type="paragraph" w:styleId="af1">
    <w:name w:val="Body Text Indent"/>
    <w:basedOn w:val="a"/>
    <w:link w:val="af2"/>
    <w:rsid w:val="008979B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f2">
    <w:name w:val="Основний текст з відступом Знак"/>
    <w:basedOn w:val="a0"/>
    <w:link w:val="af1"/>
    <w:rsid w:val="008979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979BB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basedOn w:val="a0"/>
    <w:link w:val="21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0">
    <w:name w:val="Знак1 Знак Знак Знак Знак Знак Знак"/>
    <w:basedOn w:val="a"/>
    <w:rsid w:val="008979B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rsid w:val="008979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af4">
    <w:name w:val="Верхній колонтитул Знак"/>
    <w:basedOn w:val="a0"/>
    <w:link w:val="af3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5">
    <w:name w:val="footer"/>
    <w:basedOn w:val="a"/>
    <w:link w:val="af6"/>
    <w:rsid w:val="008979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af6">
    <w:name w:val="Нижній колонтитул Знак"/>
    <w:basedOn w:val="a0"/>
    <w:link w:val="af5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8979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8979B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8979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rticleseparator">
    <w:name w:val="article_separator"/>
    <w:basedOn w:val="a0"/>
    <w:rsid w:val="008979BB"/>
  </w:style>
  <w:style w:type="table" w:styleId="af7">
    <w:name w:val="Table Grid"/>
    <w:basedOn w:val="a1"/>
    <w:uiPriority w:val="59"/>
    <w:rsid w:val="008979BB"/>
    <w:pPr>
      <w:spacing w:after="0" w:line="240" w:lineRule="auto"/>
    </w:pPr>
    <w:rPr>
      <w:rFonts w:ascii="Courier New" w:eastAsia="Times New Roman" w:hAnsi="Courier New" w:cs="Courier New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має списку2"/>
    <w:next w:val="a2"/>
    <w:semiHidden/>
    <w:rsid w:val="0098316F"/>
  </w:style>
  <w:style w:type="paragraph" w:customStyle="1" w:styleId="11">
    <w:name w:val="Знак1 Знак Знак Знак Знак Знак Знак"/>
    <w:basedOn w:val="a"/>
    <w:rsid w:val="0098316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2">
    <w:name w:val="Сітка таблиці1"/>
    <w:basedOn w:val="a1"/>
    <w:next w:val="af7"/>
    <w:uiPriority w:val="59"/>
    <w:rsid w:val="0098316F"/>
    <w:pPr>
      <w:spacing w:after="0" w:line="240" w:lineRule="auto"/>
    </w:pPr>
    <w:rPr>
      <w:rFonts w:ascii="Courier New" w:eastAsia="Times New Roman" w:hAnsi="Courier New" w:cs="Courier New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831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3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 w:eastAsia="en-US"/>
    </w:rPr>
  </w:style>
  <w:style w:type="numbering" w:customStyle="1" w:styleId="3">
    <w:name w:val="Немає списку3"/>
    <w:next w:val="a2"/>
    <w:semiHidden/>
    <w:rsid w:val="006E2DC6"/>
  </w:style>
  <w:style w:type="paragraph" w:customStyle="1" w:styleId="13">
    <w:name w:val="Знак1 Знак Знак Знак Знак Знак Знак"/>
    <w:basedOn w:val="a"/>
    <w:rsid w:val="006E2DC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4">
    <w:name w:val="Сітка таблиці2"/>
    <w:basedOn w:val="a1"/>
    <w:next w:val="af7"/>
    <w:uiPriority w:val="59"/>
    <w:locked/>
    <w:rsid w:val="006E2DC6"/>
    <w:pPr>
      <w:spacing w:after="0" w:line="240" w:lineRule="auto"/>
    </w:pPr>
    <w:rPr>
      <w:rFonts w:ascii="Courier New" w:eastAsia="Times New Roman" w:hAnsi="Courier New" w:cs="Courier New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E2D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4D936-C1D1-4557-B12C-B6B57DCE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14984</Words>
  <Characters>8541</Characters>
  <Application>Microsoft Office Word</Application>
  <DocSecurity>0</DocSecurity>
  <Lines>71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Бульба Вікторія Миколаївна</cp:lastModifiedBy>
  <cp:revision>7</cp:revision>
  <cp:lastPrinted>2025-04-28T08:35:00Z</cp:lastPrinted>
  <dcterms:created xsi:type="dcterms:W3CDTF">2026-02-09T08:43:00Z</dcterms:created>
  <dcterms:modified xsi:type="dcterms:W3CDTF">2026-02-09T12:23:00Z</dcterms:modified>
</cp:coreProperties>
</file>