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4DD" w:rsidRPr="00FD2E4B" w:rsidRDefault="002E14DD" w:rsidP="000575E0">
      <w:pPr>
        <w:ind w:left="6379" w:right="-142"/>
        <w:jc w:val="right"/>
        <w:rPr>
          <w:i/>
        </w:rPr>
      </w:pPr>
      <w:r>
        <w:rPr>
          <w:i/>
        </w:rPr>
        <w:t>Додаток 3</w:t>
      </w:r>
    </w:p>
    <w:p w:rsidR="000575E0" w:rsidRDefault="002E14DD" w:rsidP="000575E0">
      <w:pPr>
        <w:ind w:right="-142"/>
        <w:jc w:val="right"/>
      </w:pPr>
      <w:r>
        <w:t>д</w:t>
      </w:r>
      <w:r w:rsidRPr="00B96573">
        <w:t>о</w:t>
      </w:r>
      <w:r>
        <w:t xml:space="preserve"> </w:t>
      </w:r>
      <w:r w:rsidRPr="00B96573">
        <w:t xml:space="preserve">рішення </w:t>
      </w:r>
      <w:r>
        <w:t>виконавчого комітету</w:t>
      </w:r>
      <w:r w:rsidRPr="00B96573">
        <w:t xml:space="preserve"> </w:t>
      </w:r>
    </w:p>
    <w:p w:rsidR="00FE4C37" w:rsidRPr="002E14DD" w:rsidRDefault="002E14DD" w:rsidP="000575E0">
      <w:pPr>
        <w:ind w:right="-142"/>
        <w:jc w:val="right"/>
      </w:pPr>
      <w:r>
        <w:t>в</w:t>
      </w:r>
      <w:r w:rsidRPr="00B96573">
        <w:t xml:space="preserve">ід </w:t>
      </w:r>
      <w:r w:rsidR="000575E0">
        <w:t>16.12.2025 № 1742</w:t>
      </w:r>
    </w:p>
    <w:p w:rsidR="00FE4C37" w:rsidRDefault="00FE4C37" w:rsidP="00FE4C37">
      <w:pPr>
        <w:jc w:val="right"/>
      </w:pPr>
    </w:p>
    <w:p w:rsidR="00FE4C37" w:rsidRDefault="00FE4C37" w:rsidP="00FE4C37">
      <w:pPr>
        <w:jc w:val="center"/>
        <w:rPr>
          <w:b/>
        </w:rPr>
      </w:pPr>
      <w:r>
        <w:rPr>
          <w:b/>
        </w:rPr>
        <w:t xml:space="preserve">Порядок </w:t>
      </w:r>
    </w:p>
    <w:p w:rsidR="00FE4C37" w:rsidRDefault="00FE4C37" w:rsidP="00FE4C37">
      <w:pPr>
        <w:jc w:val="center"/>
        <w:rPr>
          <w:b/>
        </w:rPr>
      </w:pPr>
      <w:r>
        <w:rPr>
          <w:b/>
        </w:rPr>
        <w:t xml:space="preserve">часткового відшкодування вартості генераторів, </w:t>
      </w:r>
      <w:proofErr w:type="spellStart"/>
      <w:r>
        <w:rPr>
          <w:b/>
        </w:rPr>
        <w:t>інверторно</w:t>
      </w:r>
      <w:proofErr w:type="spellEnd"/>
      <w:r>
        <w:rPr>
          <w:b/>
        </w:rPr>
        <w:t xml:space="preserve"> - акумуляторних систем </w:t>
      </w:r>
      <w:bookmarkStart w:id="0" w:name="_GoBack"/>
      <w:bookmarkEnd w:id="0"/>
      <w:r>
        <w:rPr>
          <w:b/>
        </w:rPr>
        <w:t>безперебійного живлення, засобів супутникового зв’язку для безперешкодного доступу до інтернету</w:t>
      </w:r>
    </w:p>
    <w:p w:rsidR="00FE4C37" w:rsidRDefault="00FE4C37" w:rsidP="00FE4C37"/>
    <w:p w:rsidR="00FE4C37" w:rsidRDefault="00FE4C37" w:rsidP="00FE4C37">
      <w:pPr>
        <w:jc w:val="center"/>
        <w:rPr>
          <w:b/>
        </w:rPr>
      </w:pPr>
      <w:r>
        <w:rPr>
          <w:b/>
        </w:rPr>
        <w:t>1. Загальні положення</w:t>
      </w:r>
    </w:p>
    <w:p w:rsidR="00FE4C37" w:rsidRDefault="00FE4C37" w:rsidP="00FE4C37">
      <w:pPr>
        <w:jc w:val="center"/>
        <w:rPr>
          <w:b/>
        </w:rPr>
      </w:pPr>
    </w:p>
    <w:p w:rsidR="009D410D" w:rsidRPr="00FD2E4B" w:rsidRDefault="00BA0776" w:rsidP="009D410D">
      <w:pPr>
        <w:pStyle w:val="a5"/>
        <w:ind w:firstLine="567"/>
        <w:jc w:val="both"/>
        <w:rPr>
          <w:rFonts w:eastAsia="Times New Roman"/>
          <w:bCs/>
          <w:lang w:eastAsia="uk-UA"/>
        </w:rPr>
      </w:pPr>
      <w:r>
        <w:tab/>
        <w:t xml:space="preserve">1.1. </w:t>
      </w:r>
      <w:r w:rsidR="009D410D" w:rsidRPr="00FD2E4B">
        <w:rPr>
          <w:rFonts w:eastAsia="Times New Roman"/>
          <w:bCs/>
          <w:lang w:eastAsia="uk-UA"/>
        </w:rPr>
        <w:t xml:space="preserve">Цей Порядок часткового відшкодування витрат суб’єктам господарювання Хмельницької міської територіальної громади на купівлю генераторів, </w:t>
      </w:r>
      <w:proofErr w:type="spellStart"/>
      <w:r w:rsidR="009D410D" w:rsidRPr="00FD2E4B">
        <w:t>інверторно</w:t>
      </w:r>
      <w:proofErr w:type="spellEnd"/>
      <w:r w:rsidR="009D410D" w:rsidRPr="00FD2E4B">
        <w:t xml:space="preserve"> - акумуляторних  систем безперебійного живлення, засобів супутникового зв’язку для безперешкодного доступу до інтернету </w:t>
      </w:r>
      <w:r w:rsidR="009D410D" w:rsidRPr="00FD2E4B">
        <w:rPr>
          <w:rFonts w:eastAsia="Times New Roman"/>
          <w:bCs/>
          <w:lang w:eastAsia="uk-UA"/>
        </w:rPr>
        <w:t>(далі – Порядок)</w:t>
      </w:r>
      <w:r w:rsidR="009D410D" w:rsidRPr="00FD2E4B">
        <w:t xml:space="preserve"> </w:t>
      </w:r>
      <w:r w:rsidR="009D410D" w:rsidRPr="00FD2E4B">
        <w:rPr>
          <w:rFonts w:eastAsia="Times New Roman"/>
          <w:bCs/>
          <w:lang w:eastAsia="uk-UA"/>
        </w:rPr>
        <w:t xml:space="preserve">визначає умови  та механізм надання фінансової підтримки за рахунок коштів бюджету Хмельницької міської територіальної громади для </w:t>
      </w:r>
      <w:r w:rsidR="009D410D">
        <w:t>(надалі суб’єкти господарювання)</w:t>
      </w:r>
      <w:r w:rsidR="009D410D" w:rsidRPr="00FD2E4B">
        <w:t xml:space="preserve"> та придбали генератори, </w:t>
      </w:r>
      <w:proofErr w:type="spellStart"/>
      <w:r w:rsidR="009D410D" w:rsidRPr="00FD2E4B">
        <w:t>інверторно</w:t>
      </w:r>
      <w:proofErr w:type="spellEnd"/>
      <w:r w:rsidR="009D410D" w:rsidRPr="00FD2E4B">
        <w:t xml:space="preserve"> - акумуляторні системи безперебійного живлення, засоби супутникового зв’язку для безперешкодного доступу до інтернету </w:t>
      </w:r>
      <w:r w:rsidR="009D410D" w:rsidRPr="00FD2E4B">
        <w:rPr>
          <w:rFonts w:eastAsia="Times New Roman"/>
          <w:bCs/>
          <w:lang w:eastAsia="uk-UA"/>
        </w:rPr>
        <w:t>(далі – часткове відшкодування) в рамках Програми розвитку підприємництва Хмельницької міської територіальної громади, на відповідний період  (далі-Програма).</w:t>
      </w:r>
    </w:p>
    <w:p w:rsidR="00FE4C37" w:rsidRDefault="00FE4C37" w:rsidP="009D410D">
      <w:pPr>
        <w:jc w:val="both"/>
      </w:pPr>
      <w:r>
        <w:tab/>
        <w:t xml:space="preserve">1.2. Часткове відшкодування здійснюється через головного розпорядника коштів - Управління економіки Хмельницької міської ради на безповоротній основі. </w:t>
      </w:r>
    </w:p>
    <w:p w:rsidR="00FE4C37" w:rsidRDefault="00FE4C37" w:rsidP="00FE4C37">
      <w:pPr>
        <w:jc w:val="both"/>
      </w:pPr>
      <w:r>
        <w:tab/>
        <w:t xml:space="preserve">1.3. Часткове відшкодування здійснюється в межах кошторисних призначень на календарний рік. </w:t>
      </w:r>
      <w:r>
        <w:tab/>
      </w:r>
    </w:p>
    <w:p w:rsidR="009D410D" w:rsidRDefault="009D410D" w:rsidP="00FE4C37">
      <w:pPr>
        <w:jc w:val="both"/>
      </w:pPr>
      <w:r>
        <w:t xml:space="preserve">            1.4. Часткове відшкодування надається:</w:t>
      </w:r>
    </w:p>
    <w:p w:rsidR="00EE6961" w:rsidRDefault="00EE6961" w:rsidP="00FE4C37">
      <w:pPr>
        <w:jc w:val="both"/>
      </w:pPr>
      <w:r>
        <w:t xml:space="preserve">1.4.1. </w:t>
      </w:r>
      <w:proofErr w:type="spellStart"/>
      <w:r>
        <w:t>Суб</w:t>
      </w:r>
      <w:proofErr w:type="spellEnd"/>
      <w:r>
        <w:rPr>
          <w:lang w:val="en-US"/>
        </w:rPr>
        <w:t>’</w:t>
      </w:r>
      <w:proofErr w:type="spellStart"/>
      <w:r>
        <w:t>єктам</w:t>
      </w:r>
      <w:proofErr w:type="spellEnd"/>
      <w:r>
        <w:t xml:space="preserve"> господарювання, </w:t>
      </w:r>
      <w:r w:rsidRPr="00FD2E4B">
        <w:t>які</w:t>
      </w:r>
      <w:r>
        <w:t xml:space="preserve"> є представниками ветеранського бізнесу</w:t>
      </w:r>
      <w:r w:rsidR="00673D13">
        <w:t>;</w:t>
      </w:r>
    </w:p>
    <w:p w:rsidR="009D410D" w:rsidRDefault="00EE6961" w:rsidP="00FE4C37">
      <w:pPr>
        <w:jc w:val="both"/>
      </w:pPr>
      <w:r>
        <w:t xml:space="preserve">1.4.1. </w:t>
      </w:r>
      <w:r w:rsidR="00673D13">
        <w:t xml:space="preserve"> </w:t>
      </w:r>
      <w:proofErr w:type="spellStart"/>
      <w:r>
        <w:t>Суб</w:t>
      </w:r>
      <w:proofErr w:type="spellEnd"/>
      <w:r>
        <w:rPr>
          <w:lang w:val="en-US"/>
        </w:rPr>
        <w:t>’</w:t>
      </w:r>
      <w:proofErr w:type="spellStart"/>
      <w:r>
        <w:t>єктам</w:t>
      </w:r>
      <w:proofErr w:type="spellEnd"/>
      <w:r>
        <w:t xml:space="preserve"> господарювання, </w:t>
      </w:r>
      <w:r w:rsidRPr="00FD2E4B">
        <w:t>які фактично здійснюють діяльність у сфері ресторанного господарства</w:t>
      </w:r>
      <w:r w:rsidR="00673D13">
        <w:t>.</w:t>
      </w:r>
    </w:p>
    <w:p w:rsidR="00C11A3E" w:rsidRPr="00EE6961" w:rsidRDefault="00DF721A" w:rsidP="00FE4C37">
      <w:pPr>
        <w:jc w:val="both"/>
      </w:pPr>
      <w:r>
        <w:t xml:space="preserve">            1.5. </w:t>
      </w:r>
      <w:r>
        <w:rPr>
          <w:color w:val="000000"/>
        </w:rPr>
        <w:t xml:space="preserve">Часткове відшкодування не надається </w:t>
      </w:r>
      <w:r w:rsidRPr="004161B1">
        <w:rPr>
          <w:color w:val="000000"/>
        </w:rPr>
        <w:t>суб’єкт</w:t>
      </w:r>
      <w:r>
        <w:rPr>
          <w:color w:val="000000"/>
        </w:rPr>
        <w:t>ам господарювання</w:t>
      </w:r>
      <w:r w:rsidRPr="004161B1">
        <w:rPr>
          <w:color w:val="000000"/>
        </w:rPr>
        <w:t>, які здійснюють виробництво зброї, алкогольних напоїв та тютюнових виробів, обмін валюти, надання в оренду нерухомого майна, та</w:t>
      </w:r>
      <w:r w:rsidR="00D17F20">
        <w:rPr>
          <w:color w:val="000000"/>
        </w:rPr>
        <w:t xml:space="preserve"> якщо стали відомі факти, що заявник</w:t>
      </w:r>
      <w:r w:rsidRPr="004161B1">
        <w:rPr>
          <w:color w:val="000000"/>
        </w:rPr>
        <w:t xml:space="preserve"> здійсню</w:t>
      </w:r>
      <w:r w:rsidR="00D17F20">
        <w:rPr>
          <w:color w:val="000000"/>
        </w:rPr>
        <w:t>є</w:t>
      </w:r>
      <w:r w:rsidRPr="004161B1">
        <w:rPr>
          <w:color w:val="000000"/>
        </w:rPr>
        <w:t xml:space="preserve"> діяльність, яка суперечить законодавству</w:t>
      </w:r>
      <w:r>
        <w:rPr>
          <w:color w:val="000000"/>
        </w:rPr>
        <w:t>.</w:t>
      </w:r>
      <w:r>
        <w:tab/>
      </w:r>
    </w:p>
    <w:p w:rsidR="00FE4C37" w:rsidRDefault="00FE4C37" w:rsidP="00FE4C37">
      <w:pPr>
        <w:jc w:val="both"/>
      </w:pPr>
      <w:r>
        <w:tab/>
        <w:t>1.</w:t>
      </w:r>
      <w:r w:rsidR="00DF721A">
        <w:t>6</w:t>
      </w:r>
      <w:r>
        <w:t xml:space="preserve">. Відшкодування надається для суб'єктів господарювання, які придбали генератори, </w:t>
      </w:r>
      <w:proofErr w:type="spellStart"/>
      <w:r>
        <w:t>інверторно</w:t>
      </w:r>
      <w:proofErr w:type="spellEnd"/>
      <w:r>
        <w:t xml:space="preserve"> - акумуляторні системи безперебійного живлення, засоби супутникового зв’язку для безперешкодного доступу до інтернету, у тому числі за межами України та надали підтверджуючі документи про його придбання, датовані після 24 лютого 2022 року.</w:t>
      </w:r>
    </w:p>
    <w:p w:rsidR="00993575" w:rsidRDefault="00FE4C37" w:rsidP="00FE4C37">
      <w:pPr>
        <w:jc w:val="both"/>
      </w:pPr>
      <w:r>
        <w:tab/>
        <w:t xml:space="preserve"> 1.</w:t>
      </w:r>
      <w:r w:rsidR="00DF721A">
        <w:t>7</w:t>
      </w:r>
      <w:r>
        <w:t xml:space="preserve">. Критеріями для надання суб'єктам господарювання часткового відшкодування є: </w:t>
      </w:r>
      <w:r w:rsidR="00993575">
        <w:t>1.</w:t>
      </w:r>
      <w:r w:rsidR="00DF721A">
        <w:t>7</w:t>
      </w:r>
      <w:r w:rsidR="00993575">
        <w:t xml:space="preserve">.1. </w:t>
      </w:r>
      <w:proofErr w:type="spellStart"/>
      <w:r w:rsidR="00993575">
        <w:t>Суб</w:t>
      </w:r>
      <w:proofErr w:type="spellEnd"/>
      <w:r w:rsidR="00993575">
        <w:rPr>
          <w:lang w:val="en-US"/>
        </w:rPr>
        <w:t>’</w:t>
      </w:r>
      <w:proofErr w:type="spellStart"/>
      <w:r w:rsidR="00993575">
        <w:t>єктам</w:t>
      </w:r>
      <w:proofErr w:type="spellEnd"/>
      <w:r w:rsidR="00993575">
        <w:t xml:space="preserve"> господарювання, </w:t>
      </w:r>
      <w:r w:rsidR="00993575" w:rsidRPr="00FD2E4B">
        <w:t>які</w:t>
      </w:r>
      <w:r w:rsidR="00993575">
        <w:t xml:space="preserve"> є представниками ветеранського бізнесу:</w:t>
      </w:r>
    </w:p>
    <w:p w:rsidR="00993575" w:rsidRDefault="00993575" w:rsidP="00993575">
      <w:pPr>
        <w:ind w:left="567"/>
        <w:jc w:val="both"/>
      </w:pPr>
      <w:r>
        <w:t xml:space="preserve">  1) державна реєстрація та здійснення господарської діяльності безпосередньо на території Хмельницької міської територіальної громади не менше одного календарного року; </w:t>
      </w:r>
    </w:p>
    <w:p w:rsidR="00993575" w:rsidRDefault="00993575" w:rsidP="00993575">
      <w:pPr>
        <w:ind w:left="567"/>
        <w:jc w:val="both"/>
      </w:pPr>
      <w:r>
        <w:tab/>
        <w:t xml:space="preserve">2) відсутність заборгованості із виплати заробітної плати та за бюджетними, податковими зобов'язаннями; </w:t>
      </w:r>
    </w:p>
    <w:p w:rsidR="00993575" w:rsidRDefault="00993575" w:rsidP="00993575">
      <w:pPr>
        <w:ind w:left="567"/>
        <w:jc w:val="both"/>
      </w:pPr>
      <w:r>
        <w:tab/>
        <w:t>3) суб’єкт</w:t>
      </w:r>
      <w:r w:rsidR="0025374E">
        <w:t>а</w:t>
      </w:r>
      <w:r>
        <w:t xml:space="preserve"> господарювання не визнано банкрутом або стосовно нього не порушено справу про банкрутство, не перебуває у стадії ліквідації; </w:t>
      </w:r>
      <w:r>
        <w:tab/>
      </w:r>
    </w:p>
    <w:p w:rsidR="00993575" w:rsidRDefault="00993575" w:rsidP="00993575">
      <w:pPr>
        <w:ind w:left="567"/>
        <w:jc w:val="both"/>
        <w:rPr>
          <w:color w:val="FF0000"/>
        </w:rPr>
      </w:pPr>
      <w:r>
        <w:tab/>
      </w:r>
      <w:r w:rsidR="0025374E">
        <w:t>4</w:t>
      </w:r>
      <w:r w:rsidRPr="00AB56DD">
        <w:t xml:space="preserve">) отримувачами </w:t>
      </w:r>
      <w:r>
        <w:t xml:space="preserve">часткового </w:t>
      </w:r>
      <w:r w:rsidRPr="00992F6E">
        <w:t xml:space="preserve">відшкодування  </w:t>
      </w:r>
      <w:r>
        <w:t>можуть бути</w:t>
      </w:r>
      <w:r w:rsidRPr="00992F6E">
        <w:t xml:space="preserve"> </w:t>
      </w:r>
      <w:r>
        <w:t>учасники бойових дій, або їх чоловіки/дружини, батьки, повнолітні діти, утриманці загиблих (померлих) ветеранів, яким призначена пенсія у зв</w:t>
      </w:r>
      <w:r>
        <w:rPr>
          <w:lang w:val="en-US"/>
        </w:rPr>
        <w:t>’</w:t>
      </w:r>
      <w:proofErr w:type="spellStart"/>
      <w:r>
        <w:t>язку</w:t>
      </w:r>
      <w:proofErr w:type="spellEnd"/>
      <w:r>
        <w:t xml:space="preserve"> з втратою годувальника</w:t>
      </w:r>
      <w:r>
        <w:rPr>
          <w:color w:val="FF0000"/>
        </w:rPr>
        <w:t>.</w:t>
      </w:r>
    </w:p>
    <w:p w:rsidR="00993575" w:rsidRDefault="00856956" w:rsidP="00FE4C37">
      <w:pPr>
        <w:jc w:val="both"/>
      </w:pPr>
      <w:r>
        <w:t>1.</w:t>
      </w:r>
      <w:r w:rsidR="00DF721A">
        <w:t>7</w:t>
      </w:r>
      <w:r>
        <w:t xml:space="preserve">.2. </w:t>
      </w:r>
      <w:proofErr w:type="spellStart"/>
      <w:r>
        <w:t>Суб</w:t>
      </w:r>
      <w:proofErr w:type="spellEnd"/>
      <w:r>
        <w:rPr>
          <w:lang w:val="en-US"/>
        </w:rPr>
        <w:t>’</w:t>
      </w:r>
      <w:proofErr w:type="spellStart"/>
      <w:r>
        <w:t>єктам</w:t>
      </w:r>
      <w:proofErr w:type="spellEnd"/>
      <w:r>
        <w:t xml:space="preserve"> господарювання, </w:t>
      </w:r>
      <w:r w:rsidRPr="00FD2E4B">
        <w:t>які фактично здійснюють діяльність у сфері ресторанного господарства</w:t>
      </w:r>
      <w:r>
        <w:t>:</w:t>
      </w:r>
    </w:p>
    <w:p w:rsidR="00FE4C37" w:rsidRDefault="00FE4C37" w:rsidP="00FE4C37">
      <w:pPr>
        <w:jc w:val="both"/>
      </w:pPr>
      <w:r>
        <w:tab/>
        <w:t xml:space="preserve">1) державна реєстрація та здійснення господарської діяльності безпосередньо на території Хмельницької міської територіальної громади не менше одного календарного року; </w:t>
      </w:r>
      <w:r>
        <w:lastRenderedPageBreak/>
        <w:tab/>
        <w:t xml:space="preserve">2) відсутність заборгованості із виплати заробітної плати та за бюджетними, податковими зобов'язаннями; </w:t>
      </w:r>
    </w:p>
    <w:p w:rsidR="00FE4C37" w:rsidRDefault="00FE4C37" w:rsidP="00FE4C37">
      <w:pPr>
        <w:jc w:val="both"/>
      </w:pPr>
      <w:r>
        <w:tab/>
        <w:t>3) суб’єкт господарювання не визнан</w:t>
      </w:r>
      <w:r w:rsidR="00D17F20">
        <w:t>ий</w:t>
      </w:r>
      <w:r>
        <w:t xml:space="preserve"> банкрутом або стосовно нього не порушено справу про банкрутство, не перебуває у стадії ліквідації; </w:t>
      </w:r>
      <w:r>
        <w:tab/>
      </w:r>
    </w:p>
    <w:p w:rsidR="00EC571F" w:rsidRDefault="00FE4C37" w:rsidP="00FE4C37">
      <w:pPr>
        <w:jc w:val="both"/>
      </w:pPr>
      <w:r>
        <w:tab/>
        <w:t>4) площа зали д</w:t>
      </w:r>
      <w:r w:rsidR="00EC571F">
        <w:t>ля відвідувачів не менше 20 м ²;</w:t>
      </w:r>
    </w:p>
    <w:p w:rsidR="00FE4C37" w:rsidRDefault="00EC571F" w:rsidP="00FE4C37">
      <w:pPr>
        <w:jc w:val="both"/>
      </w:pPr>
      <w:r>
        <w:tab/>
      </w:r>
      <w:r w:rsidR="00FE4C37">
        <w:t xml:space="preserve">5) наявність санвузла; </w:t>
      </w:r>
    </w:p>
    <w:p w:rsidR="008A5240" w:rsidRPr="008A5240" w:rsidRDefault="00FE4C37" w:rsidP="008A5240">
      <w:pPr>
        <w:jc w:val="both"/>
        <w:rPr>
          <w:color w:val="FF0000"/>
        </w:rPr>
      </w:pPr>
      <w:r>
        <w:tab/>
        <w:t xml:space="preserve">6) наявність електричних розеток (в залі для відвідувачів) для одночасного використання 10 особами; </w:t>
      </w:r>
    </w:p>
    <w:p w:rsidR="00FE4C37" w:rsidRPr="008A5240" w:rsidRDefault="00FE4C37" w:rsidP="00FE4C37">
      <w:pPr>
        <w:jc w:val="both"/>
        <w:rPr>
          <w:color w:val="FF0000"/>
        </w:rPr>
      </w:pPr>
      <w:r>
        <w:tab/>
        <w:t>7) відшкодування надається одному суб’єкту господарювання лише для одного</w:t>
      </w:r>
      <w:r w:rsidR="00EC571F">
        <w:t xml:space="preserve"> закладу ресторанного господарства;</w:t>
      </w:r>
      <w:r w:rsidR="008A5240" w:rsidRPr="008A5240">
        <w:rPr>
          <w:color w:val="FF0000"/>
        </w:rPr>
        <w:t xml:space="preserve"> </w:t>
      </w:r>
    </w:p>
    <w:p w:rsidR="00FA06BC" w:rsidRDefault="00FE4C37" w:rsidP="00FE4C37">
      <w:pPr>
        <w:jc w:val="both"/>
      </w:pPr>
      <w:r>
        <w:tab/>
        <w:t>8) наявність найман</w:t>
      </w:r>
      <w:r w:rsidR="00EC571F">
        <w:t>их працівників не менше 2 осіб;</w:t>
      </w:r>
    </w:p>
    <w:p w:rsidR="00FE4C37" w:rsidRDefault="00360DDF" w:rsidP="00FE4C37">
      <w:pPr>
        <w:jc w:val="both"/>
      </w:pPr>
      <w:r>
        <w:t xml:space="preserve">           </w:t>
      </w:r>
      <w:r w:rsidR="00FE4C37">
        <w:t>1.</w:t>
      </w:r>
      <w:r w:rsidR="00E35059">
        <w:t>8</w:t>
      </w:r>
      <w:r w:rsidR="00FE4C37">
        <w:t xml:space="preserve">. Часткове відшкодування учасникам надається одноразово у формі часткового компенсування витрат. </w:t>
      </w:r>
    </w:p>
    <w:p w:rsidR="00FE4C37" w:rsidRDefault="00360DDF" w:rsidP="00FE4C37">
      <w:pPr>
        <w:jc w:val="both"/>
      </w:pPr>
      <w:r>
        <w:t xml:space="preserve">            </w:t>
      </w:r>
      <w:r w:rsidR="00FE4C37">
        <w:t>1.</w:t>
      </w:r>
      <w:r w:rsidR="00E35059">
        <w:t>9</w:t>
      </w:r>
      <w:r w:rsidR="00FE4C37">
        <w:t xml:space="preserve">. Сума відшкодування здійснюється у розмірі 50% від вартості генератора, </w:t>
      </w:r>
      <w:proofErr w:type="spellStart"/>
      <w:r w:rsidR="00FE4C37">
        <w:t>інверторно</w:t>
      </w:r>
      <w:proofErr w:type="spellEnd"/>
      <w:r w:rsidR="00FE4C37">
        <w:t xml:space="preserve"> - акумуляторних систем безперебійного живлення, засобів супутникового зв’язку для безперешкодного доступу до інтернету, але не може перевищувати: </w:t>
      </w:r>
    </w:p>
    <w:p w:rsidR="00FE4C37" w:rsidRDefault="00360DDF" w:rsidP="00FE4C37">
      <w:pPr>
        <w:jc w:val="both"/>
      </w:pPr>
      <w:r>
        <w:tab/>
        <w:t>1.</w:t>
      </w:r>
      <w:r w:rsidR="00E35059">
        <w:t>9</w:t>
      </w:r>
      <w:r w:rsidR="00FE4C37">
        <w:t xml:space="preserve">.1 для генераторів, </w:t>
      </w:r>
      <w:proofErr w:type="spellStart"/>
      <w:r w:rsidR="00FE4C37">
        <w:t>інверторно</w:t>
      </w:r>
      <w:proofErr w:type="spellEnd"/>
      <w:r w:rsidR="00FE4C37">
        <w:t xml:space="preserve"> – акумуляторних систем безперебійного живлення 30 тис. грн.; </w:t>
      </w:r>
    </w:p>
    <w:p w:rsidR="00FE4C37" w:rsidRDefault="00FE4C37" w:rsidP="00FE4C37">
      <w:pPr>
        <w:jc w:val="both"/>
      </w:pPr>
      <w:r>
        <w:tab/>
        <w:t>1.</w:t>
      </w:r>
      <w:r w:rsidR="00E35059">
        <w:t>9</w:t>
      </w:r>
      <w:r>
        <w:t xml:space="preserve">.2. для засобів супутникового зв’язку для безперешкодного доступу до інтернету 20 тис. грн. </w:t>
      </w:r>
    </w:p>
    <w:p w:rsidR="00FE4C37" w:rsidRDefault="00360DDF" w:rsidP="00FE4C37">
      <w:pPr>
        <w:jc w:val="both"/>
      </w:pPr>
      <w:r>
        <w:tab/>
        <w:t>1.</w:t>
      </w:r>
      <w:r w:rsidR="00DF721A">
        <w:t>1</w:t>
      </w:r>
      <w:r w:rsidR="00E35059">
        <w:t>0</w:t>
      </w:r>
      <w:r w:rsidR="00FE4C37">
        <w:t xml:space="preserve">. Відшкодування вартості генераторів, </w:t>
      </w:r>
      <w:proofErr w:type="spellStart"/>
      <w:r w:rsidR="00FE4C37">
        <w:t>інверторно</w:t>
      </w:r>
      <w:proofErr w:type="spellEnd"/>
      <w:r w:rsidR="00FE4C37">
        <w:t xml:space="preserve"> - акумуляторних систем безперебійного живлення, засобів супутникового зв’язку для безперешкодного доступу до інтернету, які придбані за межами України, здійснюється за офіційним курсом щодо іноземної валюти, встановленого Національним банком України на день </w:t>
      </w:r>
      <w:proofErr w:type="spellStart"/>
      <w:r w:rsidR="00FE4C37">
        <w:t>проплати</w:t>
      </w:r>
      <w:proofErr w:type="spellEnd"/>
      <w:r w:rsidR="00FE4C37">
        <w:t xml:space="preserve"> за купівлю товару. </w:t>
      </w:r>
    </w:p>
    <w:p w:rsidR="00FE4C37" w:rsidRDefault="00FE4C37" w:rsidP="00FE4C37">
      <w:pPr>
        <w:jc w:val="center"/>
        <w:rPr>
          <w:b/>
        </w:rPr>
      </w:pPr>
      <w:r>
        <w:rPr>
          <w:b/>
        </w:rPr>
        <w:t>2. Порядок надання часткового відшкодування</w:t>
      </w:r>
    </w:p>
    <w:p w:rsidR="00FE4C37" w:rsidRDefault="00FE4C37" w:rsidP="00FE4C37">
      <w:pPr>
        <w:jc w:val="both"/>
      </w:pPr>
      <w:r>
        <w:tab/>
        <w:t xml:space="preserve">2.1. За фактом купівлі генераторів, </w:t>
      </w:r>
      <w:proofErr w:type="spellStart"/>
      <w:r>
        <w:t>інверторно</w:t>
      </w:r>
      <w:proofErr w:type="spellEnd"/>
      <w:r>
        <w:t xml:space="preserve"> - акумуляторних систем безперебійного живлення, засобів супутникового зв’язку для безперешкодного доступу до інтернету, суб’єкти господарювання подають через Управління адміністративних послуг Хмельницької міської ради заяву на розгляд виконавчого комітету міської ради (згідно з додатк</w:t>
      </w:r>
      <w:r w:rsidR="00A00980">
        <w:t>а</w:t>
      </w:r>
      <w:r>
        <w:t>м</w:t>
      </w:r>
      <w:r w:rsidR="00A00980">
        <w:t>и</w:t>
      </w:r>
      <w:r>
        <w:t xml:space="preserve"> 1</w:t>
      </w:r>
      <w:r w:rsidR="00A00980">
        <w:t>, 2</w:t>
      </w:r>
      <w:r>
        <w:t xml:space="preserve">). </w:t>
      </w:r>
    </w:p>
    <w:p w:rsidR="00FE4C37" w:rsidRDefault="00FE4C37" w:rsidP="00FE4C37">
      <w:pPr>
        <w:jc w:val="both"/>
      </w:pPr>
      <w:r>
        <w:tab/>
        <w:t>До заяви додаються такі документи:</w:t>
      </w:r>
    </w:p>
    <w:p w:rsidR="003E2425" w:rsidRDefault="003E2425" w:rsidP="00FE4C37">
      <w:pPr>
        <w:jc w:val="both"/>
      </w:pPr>
      <w:r>
        <w:t xml:space="preserve">2.1.1. </w:t>
      </w:r>
      <w:proofErr w:type="spellStart"/>
      <w:r>
        <w:t>Суб</w:t>
      </w:r>
      <w:proofErr w:type="spellEnd"/>
      <w:r>
        <w:rPr>
          <w:lang w:val="en-US"/>
        </w:rPr>
        <w:t>’</w:t>
      </w:r>
      <w:proofErr w:type="spellStart"/>
      <w:r>
        <w:t>єктам</w:t>
      </w:r>
      <w:proofErr w:type="spellEnd"/>
      <w:r>
        <w:t xml:space="preserve"> господарювання, </w:t>
      </w:r>
      <w:r w:rsidRPr="00FD2E4B">
        <w:t>які</w:t>
      </w:r>
      <w:r>
        <w:t xml:space="preserve"> є представниками ветеранського бізнесу:</w:t>
      </w:r>
    </w:p>
    <w:p w:rsidR="003E2425" w:rsidRDefault="003E2425" w:rsidP="003E2425">
      <w:pPr>
        <w:jc w:val="both"/>
      </w:pPr>
      <w:r>
        <w:t xml:space="preserve">- копія платіжних документів (первинні документи, які підтверджують факт отримання генератора, </w:t>
      </w:r>
      <w:proofErr w:type="spellStart"/>
      <w:r>
        <w:t>інверторно</w:t>
      </w:r>
      <w:proofErr w:type="spellEnd"/>
      <w:r>
        <w:t xml:space="preserve"> – акумуляторної системи безперебійного живлення, засобу супутникового зв’язку та здійснення оплати за наданий товар); </w:t>
      </w:r>
    </w:p>
    <w:p w:rsidR="003E2425" w:rsidRDefault="003E2425" w:rsidP="003E2425">
      <w:pPr>
        <w:jc w:val="both"/>
      </w:pPr>
      <w:r>
        <w:tab/>
        <w:t xml:space="preserve">- копії документів із зазначенням технічних характеристик та серійного номеру генератора, </w:t>
      </w:r>
      <w:proofErr w:type="spellStart"/>
      <w:r>
        <w:t>інверторно</w:t>
      </w:r>
      <w:proofErr w:type="spellEnd"/>
      <w:r>
        <w:t xml:space="preserve"> - акумуляторної системи безперебійного живлення, засобу супутникового зв’язку (або інше заводське маркування); </w:t>
      </w:r>
    </w:p>
    <w:p w:rsidR="003E2425" w:rsidRDefault="003E2425" w:rsidP="003E2425">
      <w:pPr>
        <w:jc w:val="both"/>
      </w:pPr>
      <w:r>
        <w:tab/>
        <w:t xml:space="preserve">- копія витягу з Єдиного державного реєстру юридичних осіб та фізичних </w:t>
      </w:r>
      <w:proofErr w:type="spellStart"/>
      <w:r>
        <w:t>осібпідприємців</w:t>
      </w:r>
      <w:proofErr w:type="spellEnd"/>
      <w:r>
        <w:t>;</w:t>
      </w:r>
    </w:p>
    <w:p w:rsidR="003E2425" w:rsidRDefault="003E2425" w:rsidP="003E2425">
      <w:pPr>
        <w:jc w:val="both"/>
      </w:pPr>
      <w:r>
        <w:tab/>
        <w:t xml:space="preserve"> - документ, який підтверджує, що суб’єкта господарювання не визнано банкрутом або стосовно нього не порушено справу про банкрутство, не перебуває у стадії ліквідації;</w:t>
      </w:r>
    </w:p>
    <w:p w:rsidR="003E2425" w:rsidRDefault="003E2425" w:rsidP="003E2425">
      <w:pPr>
        <w:jc w:val="both"/>
      </w:pPr>
      <w:r>
        <w:tab/>
        <w:t xml:space="preserve"> - документ про відсутність заборгованості із виплати заробітної плати та за бюджетними, податковими зобов'язаннями; </w:t>
      </w:r>
    </w:p>
    <w:p w:rsidR="00FB6403" w:rsidRPr="00484CD2" w:rsidRDefault="00FB6403" w:rsidP="003E2425">
      <w:pPr>
        <w:jc w:val="both"/>
        <w:rPr>
          <w:lang w:eastAsia="ar-SA"/>
        </w:rPr>
      </w:pPr>
      <w:r>
        <w:t xml:space="preserve">             - </w:t>
      </w:r>
      <w:r>
        <w:rPr>
          <w:lang w:eastAsia="ar-SA"/>
        </w:rPr>
        <w:t xml:space="preserve">документи, що підтверджують статус </w:t>
      </w:r>
      <w:r w:rsidR="00484CD2">
        <w:rPr>
          <w:lang w:eastAsia="ar-SA"/>
        </w:rPr>
        <w:t>заявника</w:t>
      </w:r>
      <w:r>
        <w:rPr>
          <w:lang w:eastAsia="ar-SA"/>
        </w:rPr>
        <w:t xml:space="preserve"> (</w:t>
      </w:r>
      <w:r w:rsidR="00484CD2">
        <w:t xml:space="preserve">учасника бойових дій, або його чоловіка/дружини, батьків, повнолітніх дітей, </w:t>
      </w:r>
      <w:r w:rsidR="00484CD2" w:rsidRPr="00484CD2">
        <w:t>утриманців загиблих (померлих) ветеранів, яким призначена пенсія у зв</w:t>
      </w:r>
      <w:r w:rsidR="00484CD2" w:rsidRPr="00484CD2">
        <w:rPr>
          <w:lang w:val="en-US"/>
        </w:rPr>
        <w:t>’</w:t>
      </w:r>
      <w:proofErr w:type="spellStart"/>
      <w:r w:rsidR="00484CD2" w:rsidRPr="00484CD2">
        <w:t>язку</w:t>
      </w:r>
      <w:proofErr w:type="spellEnd"/>
      <w:r w:rsidR="00484CD2" w:rsidRPr="00484CD2">
        <w:t xml:space="preserve"> з втратою годувальника)</w:t>
      </w:r>
      <w:r w:rsidR="00484CD2">
        <w:t>.</w:t>
      </w:r>
    </w:p>
    <w:p w:rsidR="00FB6403" w:rsidRDefault="00FB6403" w:rsidP="00FB6403">
      <w:pPr>
        <w:jc w:val="both"/>
      </w:pPr>
      <w:r w:rsidRPr="00484CD2">
        <w:rPr>
          <w:lang w:eastAsia="ar-SA"/>
        </w:rPr>
        <w:t xml:space="preserve">2.1.2. </w:t>
      </w:r>
      <w:proofErr w:type="spellStart"/>
      <w:r w:rsidRPr="00484CD2">
        <w:t>Суб</w:t>
      </w:r>
      <w:proofErr w:type="spellEnd"/>
      <w:r w:rsidRPr="00484CD2">
        <w:rPr>
          <w:lang w:val="en-US"/>
        </w:rPr>
        <w:t>’</w:t>
      </w:r>
      <w:proofErr w:type="spellStart"/>
      <w:r w:rsidRPr="00484CD2">
        <w:t>єктам</w:t>
      </w:r>
      <w:proofErr w:type="spellEnd"/>
      <w:r w:rsidRPr="00484CD2">
        <w:t xml:space="preserve"> господарювання, які фактично здійснюють </w:t>
      </w:r>
      <w:r w:rsidRPr="00FD2E4B">
        <w:t>діяльність у сфері ресторанного господарства</w:t>
      </w:r>
      <w:r>
        <w:t>:</w:t>
      </w:r>
    </w:p>
    <w:p w:rsidR="00FE4C37" w:rsidRDefault="00FE4C37" w:rsidP="00FE4C37">
      <w:pPr>
        <w:jc w:val="both"/>
      </w:pPr>
      <w:r>
        <w:tab/>
        <w:t xml:space="preserve"> - копія платіжних документів (первинні документи, які підтверджують факт отримання генератора, </w:t>
      </w:r>
      <w:proofErr w:type="spellStart"/>
      <w:r>
        <w:t>інверторно</w:t>
      </w:r>
      <w:proofErr w:type="spellEnd"/>
      <w:r>
        <w:t xml:space="preserve"> – акумуляторної системи безперебійного живлення, засобу супутникового зв’язку та здійснення оплати за наданий товар); </w:t>
      </w:r>
    </w:p>
    <w:p w:rsidR="00FE4C37" w:rsidRDefault="00FE4C37" w:rsidP="00FE4C37">
      <w:pPr>
        <w:jc w:val="both"/>
      </w:pPr>
      <w:r>
        <w:tab/>
        <w:t xml:space="preserve">- копії документів із зазначенням технічних характеристик та серійного номеру генератора, </w:t>
      </w:r>
      <w:proofErr w:type="spellStart"/>
      <w:r>
        <w:t>інверторно</w:t>
      </w:r>
      <w:proofErr w:type="spellEnd"/>
      <w:r>
        <w:t xml:space="preserve"> - акумуляторної системи безперебійного живлення, засобу супутникового зв’язку (або інше заводське маркування); </w:t>
      </w:r>
    </w:p>
    <w:p w:rsidR="00FE4C37" w:rsidRDefault="00FE4C37" w:rsidP="00FE4C37">
      <w:pPr>
        <w:jc w:val="both"/>
      </w:pPr>
      <w:r>
        <w:lastRenderedPageBreak/>
        <w:tab/>
        <w:t xml:space="preserve">- копія витягу з Єдиного державного реєстру юридичних осіб та фізичних </w:t>
      </w:r>
      <w:proofErr w:type="spellStart"/>
      <w:r>
        <w:t>осібпідприємців</w:t>
      </w:r>
      <w:proofErr w:type="spellEnd"/>
      <w:r>
        <w:t>;</w:t>
      </w:r>
    </w:p>
    <w:p w:rsidR="00FE4C37" w:rsidRDefault="00FE4C37" w:rsidP="00FE4C37">
      <w:pPr>
        <w:jc w:val="both"/>
      </w:pPr>
      <w:r>
        <w:tab/>
        <w:t xml:space="preserve"> - документ, який підтверджує, що суб’єкта господарювання не визнано банкрутом або стосовно нього не порушено справу про банкрутство, не перебуває у стадії ліквідації;</w:t>
      </w:r>
    </w:p>
    <w:p w:rsidR="00FE4C37" w:rsidRDefault="00FE4C37" w:rsidP="00FE4C37">
      <w:pPr>
        <w:jc w:val="both"/>
      </w:pPr>
      <w:r>
        <w:tab/>
        <w:t xml:space="preserve"> - документ про відсутність заборгованості із виплати заробітної плати та за бюджетними, податковими зобов'язаннями; </w:t>
      </w:r>
    </w:p>
    <w:p w:rsidR="00FE4C37" w:rsidRDefault="00FE4C37" w:rsidP="00FE4C37">
      <w:pPr>
        <w:jc w:val="both"/>
      </w:pPr>
      <w:r>
        <w:tab/>
        <w:t xml:space="preserve">- документ, що підтверджує право власності або право користування приміщенням, де використовується генератор, </w:t>
      </w:r>
      <w:proofErr w:type="spellStart"/>
      <w:r>
        <w:t>інверторно</w:t>
      </w:r>
      <w:proofErr w:type="spellEnd"/>
      <w:r>
        <w:t xml:space="preserve"> - акумуляторна система безперебійного живлення, засіб супутникового зв’язку для безперешкодного доступу до інтернету; </w:t>
      </w:r>
    </w:p>
    <w:p w:rsidR="00FE4C37" w:rsidRDefault="00FE4C37" w:rsidP="00FE4C37">
      <w:pPr>
        <w:jc w:val="both"/>
      </w:pPr>
      <w:r>
        <w:tab/>
        <w:t xml:space="preserve">- фото-підтвердження наявності зали для відвідувачів; </w:t>
      </w:r>
    </w:p>
    <w:p w:rsidR="00FE4C37" w:rsidRDefault="00FE4C37" w:rsidP="00FE4C37">
      <w:pPr>
        <w:jc w:val="both"/>
      </w:pPr>
      <w:r>
        <w:tab/>
        <w:t xml:space="preserve">- копія технічного паспорту приміщення; </w:t>
      </w:r>
    </w:p>
    <w:p w:rsidR="00FE4C37" w:rsidRDefault="00FE4C37" w:rsidP="00FE4C37">
      <w:pPr>
        <w:jc w:val="both"/>
      </w:pPr>
      <w:r>
        <w:tab/>
        <w:t xml:space="preserve">- офіційна згода на облаштування пункту обігріву для мешканців Хмельницької міської територіальної громади (згідно з додатком 2). </w:t>
      </w:r>
    </w:p>
    <w:p w:rsidR="00FE4C37" w:rsidRPr="00EC571F" w:rsidRDefault="00FE4C37" w:rsidP="00FE4C37">
      <w:pPr>
        <w:jc w:val="both"/>
      </w:pPr>
      <w:r>
        <w:tab/>
      </w:r>
      <w:r w:rsidRPr="00EC571F">
        <w:t xml:space="preserve">Усі документи подаються державною мовою України або перекладені на українську мову з офіційним завіренням перекладу. </w:t>
      </w:r>
    </w:p>
    <w:p w:rsidR="00FE4C37" w:rsidRDefault="00FE4C37" w:rsidP="00FE4C37">
      <w:pPr>
        <w:jc w:val="both"/>
      </w:pPr>
      <w:r w:rsidRPr="00EC571F">
        <w:tab/>
        <w:t xml:space="preserve">2.2. Управління адміністративних послуг Хмельницької міської ради передає заяви суб’єктів господарювання з пакетами документів </w:t>
      </w:r>
      <w:r>
        <w:t xml:space="preserve">в установленому порядку управлінню торгівлі Хмельницької міської ради. </w:t>
      </w:r>
    </w:p>
    <w:p w:rsidR="00FE4C37" w:rsidRDefault="00FE4C37" w:rsidP="00FE4C37">
      <w:pPr>
        <w:jc w:val="both"/>
      </w:pPr>
      <w:r>
        <w:tab/>
        <w:t xml:space="preserve">Управління торгівлі Хмельницької міської ради готує проект рішення виконавчого комітету міської ради про часткове відшкодування на чергове засідання виконавчого комітету міської ради та інформує управління економіки щодо очікуваних сум часткового відшкодування. Управління економіки Хмельницької міської ради здійснює контроль за наявним фінансовим ресурсом. </w:t>
      </w:r>
    </w:p>
    <w:p w:rsidR="00FE4C37" w:rsidRDefault="00FE4C37" w:rsidP="00FE4C37">
      <w:pPr>
        <w:jc w:val="both"/>
      </w:pPr>
      <w:r>
        <w:tab/>
        <w:t xml:space="preserve">2.3. Часткове відшкодування здійснюється на підставі рішення виконавчого комітету міської ради шляхом перерахування управлінням економіки Хмельницької міської ради відповідної суми коштів на розрахунковий рахунок суб’єкта господарювання, вказаному у заяві, на підставі договору. </w:t>
      </w:r>
    </w:p>
    <w:p w:rsidR="00FE4C37" w:rsidRDefault="00FE4C37" w:rsidP="00FE4C37">
      <w:pPr>
        <w:jc w:val="both"/>
      </w:pPr>
      <w:r>
        <w:tab/>
        <w:t xml:space="preserve">2.4. Суб’єкт господарювання несе повну відповідальність за достовірність поданої інформації згідно з чинним законодавством України. У разі виявлення недостовірної інформації, отриманої від суб’єкта господарювання, часткове відшкодування підлягає поверненню до бюджету Хмельницької міської територіальної громади. </w:t>
      </w:r>
    </w:p>
    <w:p w:rsidR="00FE4C37" w:rsidRDefault="00FE4C37" w:rsidP="00FE4C37">
      <w:pPr>
        <w:jc w:val="both"/>
      </w:pPr>
      <w:r>
        <w:tab/>
        <w:t>2.5. Суб’єкт господарювання зобов’язаний допускати працівників ХМКП «Хмельницькінфоцентр», ХКП «</w:t>
      </w:r>
      <w:proofErr w:type="spellStart"/>
      <w:r>
        <w:t>Міськсвітло</w:t>
      </w:r>
      <w:proofErr w:type="spellEnd"/>
      <w:r>
        <w:t xml:space="preserve">» до огляду генератора, </w:t>
      </w:r>
      <w:proofErr w:type="spellStart"/>
      <w:r>
        <w:t>інверторно</w:t>
      </w:r>
      <w:proofErr w:type="spellEnd"/>
      <w:r>
        <w:t xml:space="preserve"> - акумуляторної системи безперебійного живлення, засобу супутникового зв’язку, щодо якого надано часткове відшкодування за рахунок коштів бюджету Хмельницької міського територіальної громади, для перевірки факту його наявності та цільового використання. </w:t>
      </w:r>
    </w:p>
    <w:p w:rsidR="00FE4C37" w:rsidRDefault="00FE4C37" w:rsidP="00FE4C37">
      <w:pPr>
        <w:jc w:val="both"/>
      </w:pPr>
      <w:r>
        <w:tab/>
        <w:t>3. Суб’єкт господарювання</w:t>
      </w:r>
      <w:r w:rsidR="00FB6403">
        <w:t xml:space="preserve">, </w:t>
      </w:r>
      <w:r w:rsidR="00FB6403" w:rsidRPr="00FD2E4B">
        <w:t>як</w:t>
      </w:r>
      <w:r w:rsidR="00FB6403">
        <w:t>ий</w:t>
      </w:r>
      <w:r w:rsidR="00FB6403" w:rsidRPr="00FD2E4B">
        <w:t xml:space="preserve"> фактично здійсню</w:t>
      </w:r>
      <w:r w:rsidR="00FB6403">
        <w:t>є</w:t>
      </w:r>
      <w:r w:rsidR="00FB6403" w:rsidRPr="00FD2E4B">
        <w:t xml:space="preserve"> діяльність у сфері ресторанного господарства</w:t>
      </w:r>
      <w:r w:rsidR="00FB6403">
        <w:t xml:space="preserve"> </w:t>
      </w:r>
      <w:r>
        <w:t>має забезпечити наявність зали для відвідувачів площею не менше 20 м ² вільної від устаткування, для одночасного розміщення не менше 20 осіб, що має бути обладнано санвузлом, електричними розетками, у разі відсутності постачання електроенергії понад 12 годин як пункту обігріву для мешканців Хмельницької</w:t>
      </w:r>
      <w:r w:rsidR="00AE107E">
        <w:t xml:space="preserve"> м</w:t>
      </w:r>
      <w:r w:rsidR="00FB6403">
        <w:t>іської територіальної громади.</w:t>
      </w:r>
    </w:p>
    <w:p w:rsidR="00FE4C37" w:rsidRDefault="00FE4C37" w:rsidP="00FE4C37"/>
    <w:p w:rsidR="00FE4C37" w:rsidRDefault="00FE4C37" w:rsidP="00FE4C37"/>
    <w:p w:rsidR="00D21128" w:rsidRPr="00840E38" w:rsidRDefault="00D21128" w:rsidP="00D21128">
      <w:pPr>
        <w:jc w:val="both"/>
        <w:rPr>
          <w:lang w:val="ru-RU"/>
        </w:rPr>
      </w:pPr>
      <w:r>
        <w:t>Заступник міського голови</w:t>
      </w:r>
      <w:r w:rsidRPr="00840E38">
        <w:rPr>
          <w:lang w:val="ru-RU"/>
        </w:rPr>
        <w:t xml:space="preserve"> </w:t>
      </w:r>
      <w:r w:rsidRPr="00840E38">
        <w:rPr>
          <w:lang w:val="ru-RU"/>
        </w:rPr>
        <w:tab/>
      </w:r>
      <w:r w:rsidRPr="00840E38">
        <w:rPr>
          <w:lang w:val="ru-RU"/>
        </w:rPr>
        <w:tab/>
      </w:r>
      <w:r w:rsidRPr="00840E38">
        <w:rPr>
          <w:lang w:val="ru-RU"/>
        </w:rPr>
        <w:tab/>
      </w:r>
      <w:r w:rsidRPr="00840E38">
        <w:rPr>
          <w:lang w:val="ru-RU"/>
        </w:rPr>
        <w:tab/>
      </w:r>
      <w:r w:rsidRPr="00840E38">
        <w:rPr>
          <w:lang w:val="ru-RU"/>
        </w:rPr>
        <w:tab/>
      </w:r>
      <w:r w:rsidRPr="00840E38">
        <w:rPr>
          <w:lang w:val="ru-RU"/>
        </w:rPr>
        <w:tab/>
      </w:r>
      <w:r>
        <w:rPr>
          <w:lang w:val="ru-RU"/>
        </w:rPr>
        <w:t>Михайло КРИВАК</w:t>
      </w:r>
    </w:p>
    <w:p w:rsidR="00FE4C37" w:rsidRDefault="00FE4C37" w:rsidP="00FE4C37"/>
    <w:p w:rsidR="00FE4C37" w:rsidRDefault="00FE4C37" w:rsidP="00FE4C37"/>
    <w:p w:rsidR="00FE4C37" w:rsidRDefault="00FE4C37" w:rsidP="00FE4C37"/>
    <w:p w:rsidR="00FE4C37" w:rsidRDefault="00901226" w:rsidP="00FE4C37">
      <w:r>
        <w:t>Начальник</w:t>
      </w:r>
      <w:r w:rsidR="00FE4C37">
        <w:t xml:space="preserve"> управління економіки                                    </w:t>
      </w:r>
      <w:r w:rsidR="004C725D">
        <w:t xml:space="preserve">             Наталія </w:t>
      </w:r>
      <w:r w:rsidR="00FE4C37">
        <w:t xml:space="preserve">САХАРОВА </w:t>
      </w:r>
    </w:p>
    <w:p w:rsidR="00FE4C37" w:rsidRDefault="00FE4C37" w:rsidP="00FE4C37"/>
    <w:p w:rsidR="0025374E" w:rsidRDefault="0025374E" w:rsidP="00FE4C37"/>
    <w:p w:rsidR="0025374E" w:rsidRDefault="0025374E" w:rsidP="00FE4C37"/>
    <w:p w:rsidR="0025374E" w:rsidRDefault="0025374E" w:rsidP="00FE4C37"/>
    <w:p w:rsidR="00FE4C37" w:rsidRDefault="00FE4C37" w:rsidP="00FE4C37"/>
    <w:p w:rsidR="00FE4C37" w:rsidRDefault="00FE4C37" w:rsidP="00FE4C37"/>
    <w:p w:rsidR="00FE4C37" w:rsidRDefault="00FE4C37" w:rsidP="00FE4C37">
      <w:pPr>
        <w:ind w:left="5400"/>
        <w:jc w:val="both"/>
      </w:pPr>
      <w:r>
        <w:lastRenderedPageBreak/>
        <w:t xml:space="preserve">Додаток 1 </w:t>
      </w:r>
    </w:p>
    <w:p w:rsidR="00FE4C37" w:rsidRDefault="00FE4C37" w:rsidP="00FE4C37">
      <w:pPr>
        <w:ind w:left="5400"/>
        <w:jc w:val="both"/>
      </w:pPr>
      <w:r>
        <w:t xml:space="preserve">до Порядку часткового відшкодування </w:t>
      </w:r>
    </w:p>
    <w:p w:rsidR="00FE4C37" w:rsidRDefault="00FE4C37" w:rsidP="00FE4C37">
      <w:pPr>
        <w:ind w:left="5400"/>
        <w:jc w:val="both"/>
      </w:pPr>
      <w:r>
        <w:t xml:space="preserve">суб’єктам господарювання </w:t>
      </w:r>
    </w:p>
    <w:p w:rsidR="00FE4C37" w:rsidRDefault="00FE4C37" w:rsidP="00FE4C37">
      <w:pPr>
        <w:ind w:left="5400"/>
        <w:jc w:val="both"/>
      </w:pPr>
      <w:r>
        <w:t xml:space="preserve">Хмельницької міської територіальної </w:t>
      </w:r>
    </w:p>
    <w:p w:rsidR="00FE4C37" w:rsidRDefault="00FE4C37" w:rsidP="00FE4C37">
      <w:pPr>
        <w:ind w:left="5400"/>
        <w:jc w:val="both"/>
      </w:pPr>
      <w:r>
        <w:t>громади на купівлю генераторів,</w:t>
      </w:r>
    </w:p>
    <w:p w:rsidR="00FE4C37" w:rsidRDefault="00FE4C37" w:rsidP="00FE4C37">
      <w:pPr>
        <w:ind w:left="5400"/>
        <w:jc w:val="both"/>
      </w:pPr>
      <w:r>
        <w:t xml:space="preserve"> </w:t>
      </w:r>
      <w:proofErr w:type="spellStart"/>
      <w:r>
        <w:t>інверторно</w:t>
      </w:r>
      <w:proofErr w:type="spellEnd"/>
      <w:r>
        <w:t xml:space="preserve"> - акумуляторних систем </w:t>
      </w:r>
    </w:p>
    <w:p w:rsidR="00FE4C37" w:rsidRDefault="00FE4C37" w:rsidP="00FE4C37">
      <w:pPr>
        <w:ind w:left="5400"/>
        <w:jc w:val="both"/>
      </w:pPr>
      <w:r>
        <w:t xml:space="preserve">безперебійного живлення, засобів </w:t>
      </w:r>
    </w:p>
    <w:p w:rsidR="00FE4C37" w:rsidRDefault="00FE4C37" w:rsidP="00FE4C37">
      <w:pPr>
        <w:ind w:left="5400"/>
        <w:jc w:val="both"/>
      </w:pPr>
      <w:r>
        <w:t xml:space="preserve">супутникового зв’язку для </w:t>
      </w:r>
    </w:p>
    <w:p w:rsidR="00FE4C37" w:rsidRDefault="00FE4C37" w:rsidP="00FE4C37">
      <w:pPr>
        <w:ind w:left="5400"/>
        <w:jc w:val="both"/>
      </w:pPr>
      <w:r>
        <w:t xml:space="preserve">безперешкодного доступу до інтернету </w:t>
      </w:r>
    </w:p>
    <w:p w:rsidR="00FE4C37" w:rsidRDefault="00FE4C37" w:rsidP="00FE4C37">
      <w:pPr>
        <w:ind w:left="6237"/>
        <w:rPr>
          <w:lang w:eastAsia="ar-SA"/>
        </w:rPr>
      </w:pPr>
    </w:p>
    <w:p w:rsidR="00FE4C37" w:rsidRDefault="00FE4C37" w:rsidP="00FE4C37">
      <w:pPr>
        <w:jc w:val="center"/>
        <w:rPr>
          <w:b/>
        </w:rPr>
      </w:pPr>
      <w:r>
        <w:rPr>
          <w:b/>
        </w:rPr>
        <w:t>Заява</w:t>
      </w:r>
    </w:p>
    <w:p w:rsidR="00FE4C37" w:rsidRDefault="00FE4C37" w:rsidP="00FE4C37">
      <w:pPr>
        <w:jc w:val="center"/>
        <w:rPr>
          <w:b/>
        </w:rPr>
      </w:pPr>
      <w:r>
        <w:rPr>
          <w:b/>
        </w:rPr>
        <w:t xml:space="preserve">на отримання часткового   відшкодування  суб’єкту  господарювання Хмельницької міської територіальної </w:t>
      </w:r>
      <w:r w:rsidRPr="009D7FF6">
        <w:rPr>
          <w:b/>
        </w:rPr>
        <w:t>громади</w:t>
      </w:r>
      <w:r w:rsidR="009D7FF6" w:rsidRPr="009D7FF6">
        <w:rPr>
          <w:b/>
        </w:rPr>
        <w:t>, який є представником ветеранського бізнесу</w:t>
      </w:r>
      <w:r w:rsidRPr="009D7FF6">
        <w:rPr>
          <w:b/>
        </w:rPr>
        <w:t xml:space="preserve"> на купівлю </w:t>
      </w:r>
      <w:r w:rsidRPr="009D7FF6">
        <w:rPr>
          <w:b/>
          <w:bCs/>
        </w:rPr>
        <w:t xml:space="preserve">генераторів, </w:t>
      </w:r>
      <w:proofErr w:type="spellStart"/>
      <w:r w:rsidRPr="009D7FF6">
        <w:rPr>
          <w:b/>
        </w:rPr>
        <w:t>інверторно</w:t>
      </w:r>
      <w:proofErr w:type="spellEnd"/>
      <w:r w:rsidRPr="009D7FF6">
        <w:rPr>
          <w:b/>
        </w:rPr>
        <w:t> - акумуляторних  систем безперебійного живлення</w:t>
      </w:r>
      <w:r>
        <w:rPr>
          <w:b/>
        </w:rPr>
        <w:t>, засобів супутникового зв’язку для безперешкодного доступу до інтернету</w:t>
      </w:r>
    </w:p>
    <w:p w:rsidR="00FE4C37" w:rsidRDefault="00FE4C37" w:rsidP="00FE4C37">
      <w:pPr>
        <w:rPr>
          <w:b/>
          <w:color w:val="0070C0"/>
          <w:highlight w:val="yellow"/>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6"/>
        <w:gridCol w:w="4854"/>
      </w:tblGrid>
      <w:tr w:rsidR="00FE4C37" w:rsidTr="00B67C14">
        <w:trPr>
          <w:trHeight w:val="39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rsidP="00B67C14">
            <w:pPr>
              <w:jc w:val="center"/>
            </w:pPr>
            <w:r>
              <w:t>1</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Повна назва суб’єкта господарювання</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highlight w:val="yellow"/>
              </w:rPr>
            </w:pPr>
          </w:p>
        </w:tc>
      </w:tr>
      <w:tr w:rsidR="00FE4C37" w:rsidTr="00B67C14">
        <w:trPr>
          <w:trHeight w:val="268"/>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2</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ПІБ керівника (для юридичної особи)</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FE4C37">
        <w:trPr>
          <w:trHeight w:val="410"/>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3</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Код ЄДРПОУ</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B67C14">
        <w:trPr>
          <w:trHeight w:val="420"/>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4</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Юридична адреса</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FE4C37">
        <w:trPr>
          <w:trHeight w:val="69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5</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Контактні телефони (</w:t>
            </w:r>
            <w:proofErr w:type="spellStart"/>
            <w:r>
              <w:t>моб</w:t>
            </w:r>
            <w:proofErr w:type="spellEnd"/>
            <w:r>
              <w:t>., роб.)</w:t>
            </w:r>
          </w:p>
          <w:p w:rsidR="00FE4C37" w:rsidRDefault="00FE4C37" w:rsidP="00B67C14">
            <w:r>
              <w:t>електронна  пошта</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B67C14">
        <w:trPr>
          <w:trHeight w:val="26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6</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КВЕД</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B67C14">
        <w:trPr>
          <w:trHeight w:val="270"/>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7</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484CD2" w:rsidP="00523A9F">
            <w:r>
              <w:t>Документи, що</w:t>
            </w:r>
            <w:r w:rsidR="00523A9F">
              <w:t xml:space="preserve"> підтверджують статус заявника (учасника бойових дій, або його чоловіка/дружини, батьків, повнолітніх дітей, </w:t>
            </w:r>
            <w:r w:rsidR="00523A9F" w:rsidRPr="00484CD2">
              <w:t>утриманців загиблих (померлих) ветеранів, яким призначена пенсія у зв</w:t>
            </w:r>
            <w:r w:rsidR="00523A9F" w:rsidRPr="00484CD2">
              <w:rPr>
                <w:lang w:val="en-US"/>
              </w:rPr>
              <w:t>’</w:t>
            </w:r>
            <w:proofErr w:type="spellStart"/>
            <w:r w:rsidR="00523A9F" w:rsidRPr="00484CD2">
              <w:t>язку</w:t>
            </w:r>
            <w:proofErr w:type="spellEnd"/>
            <w:r w:rsidR="00523A9F" w:rsidRPr="00484CD2">
              <w:t xml:space="preserve"> з втратою годувальника</w:t>
            </w:r>
            <w:r w:rsidR="00523A9F">
              <w:t>)</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pStyle w:val="a3"/>
              <w:spacing w:before="0" w:beforeAutospacing="0" w:after="0" w:afterAutospacing="0" w:line="254" w:lineRule="auto"/>
              <w:jc w:val="both"/>
            </w:pPr>
          </w:p>
        </w:tc>
      </w:tr>
      <w:tr w:rsidR="00FE4C37" w:rsidTr="00FE4C37">
        <w:trPr>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8</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Наявність заборгованості з виплати заробітної плати та за бюджетними, податковими  зобов`язаннями</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FE4C37">
        <w:trPr>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B35F82" w:rsidP="00B67C14">
            <w:pPr>
              <w:jc w:val="center"/>
            </w:pPr>
            <w:r>
              <w:t>9</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Чи визнано банкрутом або порушено справу про банкрутство, перебуває у стадії ліквідації?</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FE4C37">
        <w:trPr>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rsidP="00B35F82">
            <w:pPr>
              <w:jc w:val="center"/>
            </w:pPr>
            <w:r>
              <w:t>1</w:t>
            </w:r>
            <w:r w:rsidR="00B35F82">
              <w:t>0</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 xml:space="preserve">Сума витрат на закупівлю генераторів,  </w:t>
            </w:r>
            <w:proofErr w:type="spellStart"/>
            <w:r>
              <w:t>інверторно</w:t>
            </w:r>
            <w:proofErr w:type="spellEnd"/>
            <w:r>
              <w:t> - акумуляторних  систем безперебійного живлення, засобів супутникового зв’язку, грн.</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rPr>
            </w:pPr>
          </w:p>
        </w:tc>
      </w:tr>
      <w:tr w:rsidR="00FE4C37" w:rsidTr="00FE4C37">
        <w:trPr>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rsidP="00B35F82">
            <w:pPr>
              <w:jc w:val="center"/>
            </w:pPr>
            <w:r>
              <w:t>1</w:t>
            </w:r>
            <w:r w:rsidR="00B35F82">
              <w:t>1</w:t>
            </w:r>
          </w:p>
        </w:tc>
        <w:tc>
          <w:tcPr>
            <w:tcW w:w="4146" w:type="dxa"/>
            <w:tcBorders>
              <w:top w:val="single" w:sz="4" w:space="0" w:color="auto"/>
              <w:left w:val="single" w:sz="4" w:space="0" w:color="auto"/>
              <w:bottom w:val="single" w:sz="4" w:space="0" w:color="auto"/>
              <w:right w:val="single" w:sz="4" w:space="0" w:color="auto"/>
            </w:tcBorders>
            <w:hideMark/>
          </w:tcPr>
          <w:p w:rsidR="00FE4C37" w:rsidRDefault="00FE4C37" w:rsidP="00B67C14">
            <w:r>
              <w:t>Розрахунковий рахунок для перерахування часткового  відшкодування</w:t>
            </w:r>
          </w:p>
        </w:tc>
        <w:tc>
          <w:tcPr>
            <w:tcW w:w="4854" w:type="dxa"/>
            <w:tcBorders>
              <w:top w:val="single" w:sz="4" w:space="0" w:color="auto"/>
              <w:left w:val="single" w:sz="4" w:space="0" w:color="auto"/>
              <w:bottom w:val="single" w:sz="4" w:space="0" w:color="auto"/>
              <w:right w:val="single" w:sz="4" w:space="0" w:color="auto"/>
            </w:tcBorders>
          </w:tcPr>
          <w:p w:rsidR="00FE4C37" w:rsidRDefault="00FE4C37" w:rsidP="00B67C14">
            <w:pPr>
              <w:jc w:val="center"/>
              <w:rPr>
                <w:b/>
                <w:highlight w:val="yellow"/>
              </w:rPr>
            </w:pPr>
          </w:p>
        </w:tc>
      </w:tr>
    </w:tbl>
    <w:p w:rsidR="00FE4C37" w:rsidRDefault="00FE4C37" w:rsidP="00FE4C37">
      <w:pPr>
        <w:ind w:firstLine="708"/>
        <w:jc w:val="both"/>
        <w:rPr>
          <w:sz w:val="16"/>
          <w:szCs w:val="16"/>
        </w:rPr>
      </w:pPr>
    </w:p>
    <w:p w:rsidR="00FE4C37" w:rsidRDefault="00FE4C37" w:rsidP="00FE4C37">
      <w:pPr>
        <w:ind w:firstLine="708"/>
        <w:jc w:val="both"/>
        <w:rPr>
          <w:sz w:val="16"/>
          <w:szCs w:val="16"/>
        </w:rPr>
      </w:pPr>
    </w:p>
    <w:p w:rsidR="00C13C83" w:rsidRPr="00B35F82" w:rsidRDefault="00FE4C37" w:rsidP="00B35F82">
      <w:pPr>
        <w:ind w:firstLine="708"/>
        <w:jc w:val="both"/>
        <w:rPr>
          <w:sz w:val="16"/>
          <w:szCs w:val="16"/>
        </w:rPr>
      </w:pPr>
      <w:r>
        <w:rPr>
          <w:sz w:val="16"/>
          <w:szCs w:val="16"/>
        </w:rPr>
        <w:t>Шляхом підписання цього документа відповідно до Закону України «Про захист персональних даних» надаю згоду управлінню торгівлі  Хмельницької міської ради на обробку моїх особистих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чинного законодавства адміністративної та іншої інформації, а також внутрішніх документів  управління торгівлі Хмельницької міської ради. Зобов`язуюсь при зміні персональних даних надати у найкоротший термін уточнену інформацію. Посвідчую використання інформації про мене, суб’єкта господарювання.          З механізмом частко</w:t>
      </w:r>
      <w:r w:rsidR="00B35F82">
        <w:rPr>
          <w:sz w:val="16"/>
          <w:szCs w:val="16"/>
        </w:rPr>
        <w:t>вого відшкодування ознайомлений</w:t>
      </w:r>
    </w:p>
    <w:p w:rsidR="00C13C83" w:rsidRDefault="00C13C83" w:rsidP="00FE4C37">
      <w:pPr>
        <w:autoSpaceDE w:val="0"/>
        <w:autoSpaceDN w:val="0"/>
        <w:adjustRightInd w:val="0"/>
        <w:jc w:val="both"/>
      </w:pPr>
    </w:p>
    <w:p w:rsidR="00FE4C37" w:rsidRDefault="00FE4C37" w:rsidP="00FE4C37">
      <w:pPr>
        <w:autoSpaceDE w:val="0"/>
        <w:autoSpaceDN w:val="0"/>
        <w:adjustRightInd w:val="0"/>
        <w:jc w:val="both"/>
      </w:pPr>
      <w:r>
        <w:t>Додатки:</w:t>
      </w:r>
    </w:p>
    <w:p w:rsidR="00FE4C37" w:rsidRDefault="00FE4C37" w:rsidP="00FE4C37">
      <w:pPr>
        <w:autoSpaceDE w:val="0"/>
        <w:autoSpaceDN w:val="0"/>
        <w:adjustRightInd w:val="0"/>
        <w:jc w:val="both"/>
      </w:pPr>
      <w:r>
        <w:lastRenderedPageBreak/>
        <w:t xml:space="preserve">- копія платіжних документів (первинні документи, які підтверджують факт отримання генератора, </w:t>
      </w:r>
      <w:proofErr w:type="spellStart"/>
      <w:r>
        <w:t>інверторно</w:t>
      </w:r>
      <w:proofErr w:type="spellEnd"/>
      <w:r>
        <w:t xml:space="preserve"> – акумуляторної системи безперебійного живлення, засобу супутникового зв’язку та здійснення оплати за наданий товар);</w:t>
      </w:r>
    </w:p>
    <w:p w:rsidR="00FE4C37" w:rsidRDefault="00FE4C37" w:rsidP="00FE4C37">
      <w:pPr>
        <w:autoSpaceDE w:val="0"/>
        <w:autoSpaceDN w:val="0"/>
        <w:adjustRightInd w:val="0"/>
        <w:jc w:val="both"/>
      </w:pPr>
      <w:r>
        <w:t xml:space="preserve">- копії документів із зазначенням технічних характеристик та серійного номеру генератора, </w:t>
      </w:r>
      <w:proofErr w:type="spellStart"/>
      <w:r>
        <w:t>інверторно</w:t>
      </w:r>
      <w:proofErr w:type="spellEnd"/>
      <w:r>
        <w:t xml:space="preserve"> - акумуляторної системи безперебійного живлення, засобу супутникового зв’язку (або інше заводське маркування);</w:t>
      </w:r>
    </w:p>
    <w:p w:rsidR="00FE4C37" w:rsidRDefault="00FE4C37" w:rsidP="00FE4C37">
      <w:pPr>
        <w:autoSpaceDE w:val="0"/>
        <w:autoSpaceDN w:val="0"/>
        <w:adjustRightInd w:val="0"/>
        <w:jc w:val="both"/>
      </w:pPr>
      <w:r>
        <w:t>- копія витягу з Єдиного державного реєстру юридичних осіб та фізичних осіб-підприємців;</w:t>
      </w:r>
    </w:p>
    <w:p w:rsidR="00FE4C37" w:rsidRDefault="00FE4C37" w:rsidP="00FE4C37">
      <w:pPr>
        <w:autoSpaceDE w:val="0"/>
        <w:autoSpaceDN w:val="0"/>
        <w:adjustRightInd w:val="0"/>
        <w:jc w:val="both"/>
      </w:pPr>
      <w:r>
        <w:t>- документ, який підтверджує, що суб’єкта господарювання не визнано банкрутом або стосовно нього не порушено справу про банкрутство, не перебуває у стадії ліквідації;</w:t>
      </w:r>
    </w:p>
    <w:p w:rsidR="00FE4C37" w:rsidRDefault="00FE4C37" w:rsidP="00FE4C37">
      <w:pPr>
        <w:autoSpaceDE w:val="0"/>
        <w:autoSpaceDN w:val="0"/>
        <w:adjustRightInd w:val="0"/>
        <w:jc w:val="both"/>
      </w:pPr>
      <w:r>
        <w:t>- документ про відсутність заборгованості із виплати заробітної плати та за бюджетними, податковими зобов'язаннями;</w:t>
      </w:r>
    </w:p>
    <w:p w:rsidR="00FE4C37" w:rsidRDefault="00FE4C37" w:rsidP="00FE4C37">
      <w:pPr>
        <w:autoSpaceDE w:val="0"/>
        <w:autoSpaceDN w:val="0"/>
        <w:adjustRightInd w:val="0"/>
        <w:jc w:val="both"/>
      </w:pPr>
      <w:r>
        <w:t>- фото-підтвердження зали для відвідувачів;</w:t>
      </w:r>
    </w:p>
    <w:p w:rsidR="00FE4C37" w:rsidRDefault="00FE4C37" w:rsidP="00FE4C37">
      <w:pPr>
        <w:autoSpaceDE w:val="0"/>
        <w:autoSpaceDN w:val="0"/>
        <w:adjustRightInd w:val="0"/>
        <w:jc w:val="both"/>
      </w:pPr>
      <w:r>
        <w:t>- копія технічного паспорту приміщення;</w:t>
      </w:r>
    </w:p>
    <w:p w:rsidR="00FE4C37" w:rsidRDefault="00FE4C37" w:rsidP="00FE4C37">
      <w:pPr>
        <w:autoSpaceDE w:val="0"/>
        <w:autoSpaceDN w:val="0"/>
        <w:adjustRightInd w:val="0"/>
        <w:jc w:val="both"/>
      </w:pPr>
      <w:r>
        <w:t xml:space="preserve">- документ, що підтверджує право власності або право користування приміщенням, де використовується генератор, </w:t>
      </w:r>
      <w:proofErr w:type="spellStart"/>
      <w:r>
        <w:t>інверторно</w:t>
      </w:r>
      <w:proofErr w:type="spellEnd"/>
      <w:r>
        <w:t xml:space="preserve"> - акумуляторна система безперебійного живлення, засіб супутникового зв’язку для безперешкодного доступу до інтернету;</w:t>
      </w:r>
    </w:p>
    <w:p w:rsidR="00FE4C37" w:rsidRDefault="00FE4C37" w:rsidP="00FE4C37">
      <w:pPr>
        <w:autoSpaceDE w:val="0"/>
        <w:autoSpaceDN w:val="0"/>
        <w:adjustRightInd w:val="0"/>
        <w:jc w:val="both"/>
      </w:pPr>
      <w:r>
        <w:t>- офіційна згода на облаштування пункту обігріву для мешканців Хмельницької міської територіальної громади.</w:t>
      </w:r>
    </w:p>
    <w:p w:rsidR="00FE4C37" w:rsidRDefault="00FE4C37" w:rsidP="00FE4C37">
      <w:pPr>
        <w:jc w:val="both"/>
        <w:rPr>
          <w:b/>
        </w:rPr>
      </w:pPr>
    </w:p>
    <w:p w:rsidR="00FE4C37" w:rsidRDefault="00FE4C37" w:rsidP="00FE4C37">
      <w:pPr>
        <w:jc w:val="both"/>
        <w:rPr>
          <w:b/>
          <w:sz w:val="18"/>
          <w:szCs w:val="18"/>
        </w:rPr>
      </w:pPr>
      <w:r>
        <w:rPr>
          <w:b/>
        </w:rPr>
        <w:t>______________________</w:t>
      </w:r>
      <w:r>
        <w:rPr>
          <w:b/>
        </w:rPr>
        <w:tab/>
        <w:t>_______________________</w:t>
      </w:r>
      <w:r>
        <w:rPr>
          <w:b/>
        </w:rPr>
        <w:tab/>
        <w:t>__________________________</w:t>
      </w:r>
    </w:p>
    <w:p w:rsidR="00FE4C37" w:rsidRDefault="00FE4C37" w:rsidP="00FE4C37">
      <w:pPr>
        <w:ind w:left="708" w:firstLine="708"/>
        <w:jc w:val="both"/>
      </w:pPr>
      <w:r>
        <w:t>ПІБ</w:t>
      </w:r>
      <w:r>
        <w:tab/>
      </w:r>
      <w:r>
        <w:tab/>
      </w:r>
      <w:r>
        <w:tab/>
      </w:r>
      <w:r>
        <w:tab/>
        <w:t>посада</w:t>
      </w:r>
      <w:r>
        <w:tab/>
      </w:r>
      <w:r>
        <w:tab/>
      </w:r>
      <w:r>
        <w:tab/>
      </w:r>
      <w:r>
        <w:tab/>
        <w:t>особистий підпис</w:t>
      </w:r>
    </w:p>
    <w:p w:rsidR="009D7FF6" w:rsidRDefault="009D7FF6" w:rsidP="00FE4C37">
      <w:pPr>
        <w:ind w:left="708" w:firstLine="708"/>
        <w:jc w:val="both"/>
      </w:pPr>
    </w:p>
    <w:p w:rsidR="00FE4C37" w:rsidRDefault="00FE4C37" w:rsidP="00FE4C37">
      <w:pPr>
        <w:jc w:val="both"/>
      </w:pPr>
      <w:r>
        <w:t>«____» _____________ 202___р.</w:t>
      </w:r>
    </w:p>
    <w:p w:rsidR="00FE4C37" w:rsidRDefault="00FE4C37"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Default="009D7FF6" w:rsidP="00FE4C37">
      <w:pPr>
        <w:rPr>
          <w:sz w:val="16"/>
          <w:szCs w:val="16"/>
        </w:rPr>
      </w:pPr>
    </w:p>
    <w:p w:rsidR="009D7FF6" w:rsidRPr="009D7FF6" w:rsidRDefault="009D7FF6" w:rsidP="00FE4C37">
      <w:r>
        <w:t xml:space="preserve">Начальник управління економіки                                              </w:t>
      </w:r>
      <w:r w:rsidR="004C725D">
        <w:t xml:space="preserve">Наталія </w:t>
      </w:r>
      <w:r>
        <w:t xml:space="preserve"> САХАРОВА</w:t>
      </w:r>
    </w:p>
    <w:p w:rsidR="00FE4C37" w:rsidRDefault="00FE4C37" w:rsidP="00FE4C37">
      <w:r>
        <w:t xml:space="preserve">                                                                                   </w:t>
      </w:r>
    </w:p>
    <w:p w:rsidR="00FE4C37" w:rsidRDefault="00FE4C37" w:rsidP="00FE4C37">
      <w:r>
        <w:t xml:space="preserve">                                                                                    </w:t>
      </w:r>
    </w:p>
    <w:p w:rsidR="00FE4C37" w:rsidRDefault="00FE4C37"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FE4C37"/>
    <w:p w:rsidR="009D7FF6" w:rsidRDefault="009D7FF6" w:rsidP="009D7FF6">
      <w:pPr>
        <w:ind w:left="5400"/>
        <w:jc w:val="both"/>
      </w:pPr>
      <w:r>
        <w:lastRenderedPageBreak/>
        <w:t xml:space="preserve">Додаток 2 </w:t>
      </w:r>
    </w:p>
    <w:p w:rsidR="009D7FF6" w:rsidRDefault="009D7FF6" w:rsidP="009D7FF6">
      <w:pPr>
        <w:ind w:left="5400"/>
        <w:jc w:val="both"/>
      </w:pPr>
      <w:r>
        <w:t xml:space="preserve">до Порядку часткового відшкодування </w:t>
      </w:r>
    </w:p>
    <w:p w:rsidR="009D7FF6" w:rsidRDefault="009D7FF6" w:rsidP="009D7FF6">
      <w:pPr>
        <w:ind w:left="5400"/>
        <w:jc w:val="both"/>
      </w:pPr>
      <w:r>
        <w:t xml:space="preserve">суб’єктам господарювання </w:t>
      </w:r>
    </w:p>
    <w:p w:rsidR="009D7FF6" w:rsidRDefault="009D7FF6" w:rsidP="009D7FF6">
      <w:pPr>
        <w:ind w:left="5400"/>
        <w:jc w:val="both"/>
      </w:pPr>
      <w:r>
        <w:t xml:space="preserve">Хмельницької міської територіальної </w:t>
      </w:r>
    </w:p>
    <w:p w:rsidR="009D7FF6" w:rsidRDefault="009D7FF6" w:rsidP="009D7FF6">
      <w:pPr>
        <w:ind w:left="5400"/>
        <w:jc w:val="both"/>
      </w:pPr>
      <w:r>
        <w:t>громади на купівлю генераторів,</w:t>
      </w:r>
    </w:p>
    <w:p w:rsidR="009D7FF6" w:rsidRDefault="009D7FF6" w:rsidP="009D7FF6">
      <w:pPr>
        <w:ind w:left="5400"/>
        <w:jc w:val="both"/>
      </w:pPr>
      <w:r>
        <w:t xml:space="preserve"> </w:t>
      </w:r>
      <w:proofErr w:type="spellStart"/>
      <w:r>
        <w:t>інверторно</w:t>
      </w:r>
      <w:proofErr w:type="spellEnd"/>
      <w:r>
        <w:t xml:space="preserve"> - акумуляторних систем </w:t>
      </w:r>
    </w:p>
    <w:p w:rsidR="009D7FF6" w:rsidRDefault="009D7FF6" w:rsidP="009D7FF6">
      <w:pPr>
        <w:ind w:left="5400"/>
        <w:jc w:val="both"/>
      </w:pPr>
      <w:r>
        <w:t xml:space="preserve">безперебійного живлення, засобів </w:t>
      </w:r>
    </w:p>
    <w:p w:rsidR="009D7FF6" w:rsidRDefault="009D7FF6" w:rsidP="009D7FF6">
      <w:pPr>
        <w:ind w:left="5400"/>
        <w:jc w:val="both"/>
      </w:pPr>
      <w:r>
        <w:t xml:space="preserve">супутникового зв’язку для </w:t>
      </w:r>
    </w:p>
    <w:p w:rsidR="009D7FF6" w:rsidRDefault="009D7FF6" w:rsidP="009D7FF6">
      <w:pPr>
        <w:ind w:left="5400"/>
        <w:jc w:val="both"/>
      </w:pPr>
      <w:r>
        <w:t xml:space="preserve">безперешкодного доступу до інтернету </w:t>
      </w:r>
    </w:p>
    <w:p w:rsidR="009D7FF6" w:rsidRDefault="009D7FF6" w:rsidP="009D7FF6">
      <w:pPr>
        <w:ind w:left="6237"/>
        <w:rPr>
          <w:lang w:eastAsia="ar-SA"/>
        </w:rPr>
      </w:pPr>
    </w:p>
    <w:p w:rsidR="009D7FF6" w:rsidRDefault="009D7FF6" w:rsidP="009D7FF6">
      <w:pPr>
        <w:jc w:val="center"/>
        <w:rPr>
          <w:b/>
        </w:rPr>
      </w:pPr>
      <w:r>
        <w:rPr>
          <w:b/>
        </w:rPr>
        <w:t>Заява</w:t>
      </w:r>
    </w:p>
    <w:p w:rsidR="009D7FF6" w:rsidRDefault="009D7FF6" w:rsidP="009D7FF6">
      <w:pPr>
        <w:jc w:val="center"/>
        <w:rPr>
          <w:b/>
        </w:rPr>
      </w:pPr>
      <w:r>
        <w:rPr>
          <w:b/>
        </w:rPr>
        <w:t xml:space="preserve">на отримання часткового   відшкодування  суб’єкту  господарювання Хмельницької міської територіальної </w:t>
      </w:r>
      <w:r w:rsidRPr="009D7FF6">
        <w:rPr>
          <w:b/>
        </w:rPr>
        <w:t xml:space="preserve">громади, який фактично здійснює діяльність у сфері ресторанного господарства: на купівлю </w:t>
      </w:r>
      <w:r w:rsidRPr="009D7FF6">
        <w:rPr>
          <w:b/>
          <w:bCs/>
        </w:rPr>
        <w:t xml:space="preserve">генераторів, </w:t>
      </w:r>
      <w:proofErr w:type="spellStart"/>
      <w:r w:rsidRPr="009D7FF6">
        <w:rPr>
          <w:b/>
        </w:rPr>
        <w:t>інверторно</w:t>
      </w:r>
      <w:proofErr w:type="spellEnd"/>
      <w:r w:rsidRPr="009D7FF6">
        <w:rPr>
          <w:b/>
        </w:rPr>
        <w:t> - акумуляторних  систем безперебійного живлення</w:t>
      </w:r>
      <w:r>
        <w:rPr>
          <w:b/>
        </w:rPr>
        <w:t>, засобів супутникового зв’язку для безперешкодного доступу до інтернету</w:t>
      </w:r>
    </w:p>
    <w:p w:rsidR="009D7FF6" w:rsidRDefault="009D7FF6" w:rsidP="009D7FF6">
      <w:pPr>
        <w:rPr>
          <w:b/>
          <w:color w:val="0070C0"/>
          <w:highlight w:val="yellow"/>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146"/>
        <w:gridCol w:w="4854"/>
      </w:tblGrid>
      <w:tr w:rsidR="009D7FF6" w:rsidTr="00C07217">
        <w:trPr>
          <w:trHeight w:val="396"/>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1</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Повна назва суб’єкта господарювання</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highlight w:val="yellow"/>
              </w:rPr>
            </w:pPr>
          </w:p>
        </w:tc>
      </w:tr>
      <w:tr w:rsidR="009D7FF6" w:rsidTr="00C07217">
        <w:trPr>
          <w:trHeight w:val="558"/>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2</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Назва та тип закладу ресторанного господарства</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highlight w:val="yellow"/>
              </w:rPr>
            </w:pPr>
          </w:p>
        </w:tc>
      </w:tr>
      <w:tr w:rsidR="009D7FF6" w:rsidTr="00C07217">
        <w:trPr>
          <w:trHeight w:val="268"/>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3</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ПІБ керівника (для юридичної особи)</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trHeight w:val="410"/>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4</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Код ЄДРПОУ</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trHeight w:val="420"/>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5</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Юридична адреса</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trHeight w:val="696"/>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6</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Контактні телефони (</w:t>
            </w:r>
            <w:proofErr w:type="spellStart"/>
            <w:r>
              <w:t>моб</w:t>
            </w:r>
            <w:proofErr w:type="spellEnd"/>
            <w:r>
              <w:t>., роб.)</w:t>
            </w:r>
          </w:p>
          <w:p w:rsidR="009D7FF6" w:rsidRDefault="009D7FF6" w:rsidP="00C07217">
            <w:r>
              <w:t>електронна  пошта</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trHeight w:val="266"/>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7</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КВЕД</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trHeight w:val="270"/>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8</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 xml:space="preserve">Площа зали для відвідувачів   </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pStyle w:val="a3"/>
              <w:spacing w:before="0" w:beforeAutospacing="0" w:after="0" w:afterAutospacing="0" w:line="254" w:lineRule="auto"/>
              <w:jc w:val="both"/>
            </w:pPr>
          </w:p>
        </w:tc>
      </w:tr>
      <w:tr w:rsidR="009D7FF6" w:rsidTr="00C07217">
        <w:trPr>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9</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Наявність заборгованості з виплати заробітної плати та за бюджетними, податковими  зобов`язаннями</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10</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Чи визнано банкрутом або порушено справу про банкрутство, перебуває у стадії ліквідації?</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11</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 xml:space="preserve">Сума витрат на закупівлю генераторів,  </w:t>
            </w:r>
            <w:proofErr w:type="spellStart"/>
            <w:r>
              <w:t>інверторно</w:t>
            </w:r>
            <w:proofErr w:type="spellEnd"/>
            <w:r>
              <w:t> - акумуляторних  систем безперебійного живлення, засобів супутникового зв’язку, грн.</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rPr>
            </w:pPr>
          </w:p>
        </w:tc>
      </w:tr>
      <w:tr w:rsidR="009D7FF6" w:rsidTr="00C07217">
        <w:trPr>
          <w:jc w:val="center"/>
        </w:trPr>
        <w:tc>
          <w:tcPr>
            <w:tcW w:w="540" w:type="dxa"/>
            <w:tcBorders>
              <w:top w:val="single" w:sz="4" w:space="0" w:color="auto"/>
              <w:left w:val="single" w:sz="4" w:space="0" w:color="auto"/>
              <w:bottom w:val="single" w:sz="4" w:space="0" w:color="auto"/>
              <w:right w:val="single" w:sz="4" w:space="0" w:color="auto"/>
            </w:tcBorders>
            <w:hideMark/>
          </w:tcPr>
          <w:p w:rsidR="009D7FF6" w:rsidRDefault="009D7FF6" w:rsidP="00C07217">
            <w:pPr>
              <w:jc w:val="center"/>
            </w:pPr>
            <w:r>
              <w:t>12</w:t>
            </w:r>
          </w:p>
        </w:tc>
        <w:tc>
          <w:tcPr>
            <w:tcW w:w="4146" w:type="dxa"/>
            <w:tcBorders>
              <w:top w:val="single" w:sz="4" w:space="0" w:color="auto"/>
              <w:left w:val="single" w:sz="4" w:space="0" w:color="auto"/>
              <w:bottom w:val="single" w:sz="4" w:space="0" w:color="auto"/>
              <w:right w:val="single" w:sz="4" w:space="0" w:color="auto"/>
            </w:tcBorders>
            <w:hideMark/>
          </w:tcPr>
          <w:p w:rsidR="009D7FF6" w:rsidRDefault="009D7FF6" w:rsidP="00C07217">
            <w:r>
              <w:t>Розрахунковий рахунок для перерахування часткового  відшкодування</w:t>
            </w:r>
          </w:p>
        </w:tc>
        <w:tc>
          <w:tcPr>
            <w:tcW w:w="4854" w:type="dxa"/>
            <w:tcBorders>
              <w:top w:val="single" w:sz="4" w:space="0" w:color="auto"/>
              <w:left w:val="single" w:sz="4" w:space="0" w:color="auto"/>
              <w:bottom w:val="single" w:sz="4" w:space="0" w:color="auto"/>
              <w:right w:val="single" w:sz="4" w:space="0" w:color="auto"/>
            </w:tcBorders>
          </w:tcPr>
          <w:p w:rsidR="009D7FF6" w:rsidRDefault="009D7FF6" w:rsidP="00C07217">
            <w:pPr>
              <w:jc w:val="center"/>
              <w:rPr>
                <w:b/>
                <w:highlight w:val="yellow"/>
              </w:rPr>
            </w:pPr>
          </w:p>
        </w:tc>
      </w:tr>
    </w:tbl>
    <w:p w:rsidR="009D7FF6" w:rsidRDefault="009D7FF6" w:rsidP="009D7FF6">
      <w:pPr>
        <w:ind w:firstLine="708"/>
        <w:jc w:val="both"/>
        <w:rPr>
          <w:sz w:val="16"/>
          <w:szCs w:val="16"/>
        </w:rPr>
      </w:pPr>
    </w:p>
    <w:p w:rsidR="009D7FF6" w:rsidRDefault="009D7FF6" w:rsidP="009D7FF6">
      <w:pPr>
        <w:ind w:firstLine="708"/>
        <w:jc w:val="both"/>
        <w:rPr>
          <w:sz w:val="16"/>
          <w:szCs w:val="16"/>
        </w:rPr>
      </w:pPr>
    </w:p>
    <w:p w:rsidR="009D7FF6" w:rsidRDefault="009D7FF6" w:rsidP="009D7FF6">
      <w:pPr>
        <w:ind w:firstLine="708"/>
        <w:jc w:val="both"/>
        <w:rPr>
          <w:sz w:val="16"/>
          <w:szCs w:val="16"/>
        </w:rPr>
      </w:pPr>
      <w:r>
        <w:rPr>
          <w:sz w:val="16"/>
          <w:szCs w:val="16"/>
        </w:rPr>
        <w:t>Шляхом підписання цього документа відповідно до Закону України «Про захист персональних даних» надаю згоду управлінню торгівлі  Хмельницької міської ради на обробку моїх особистих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чинного законодавства адміністративної та іншої інформації, а також внутрішніх документів  управління торгівлі Хмельницької міської ради. Зобов`язуюсь при зміні персональних даних надати у найкоротший термін уточнену інформацію. Посвідчую використання інформації про мене, суб’єкта господарювання.          З механізмом часткового відшкодування ознайомлений.</w:t>
      </w:r>
    </w:p>
    <w:p w:rsidR="009D7FF6" w:rsidRDefault="009D7FF6" w:rsidP="009D7FF6">
      <w:pPr>
        <w:autoSpaceDE w:val="0"/>
        <w:autoSpaceDN w:val="0"/>
        <w:adjustRightInd w:val="0"/>
        <w:jc w:val="both"/>
      </w:pPr>
    </w:p>
    <w:p w:rsidR="00C13C83" w:rsidRDefault="00C13C83" w:rsidP="009D7FF6">
      <w:pPr>
        <w:autoSpaceDE w:val="0"/>
        <w:autoSpaceDN w:val="0"/>
        <w:adjustRightInd w:val="0"/>
        <w:jc w:val="both"/>
      </w:pPr>
    </w:p>
    <w:p w:rsidR="00C13C83" w:rsidRDefault="00C13C83" w:rsidP="009D7FF6">
      <w:pPr>
        <w:autoSpaceDE w:val="0"/>
        <w:autoSpaceDN w:val="0"/>
        <w:adjustRightInd w:val="0"/>
        <w:jc w:val="both"/>
      </w:pPr>
    </w:p>
    <w:p w:rsidR="00C13C83" w:rsidRDefault="00C13C83" w:rsidP="009D7FF6">
      <w:pPr>
        <w:autoSpaceDE w:val="0"/>
        <w:autoSpaceDN w:val="0"/>
        <w:adjustRightInd w:val="0"/>
        <w:jc w:val="both"/>
      </w:pPr>
    </w:p>
    <w:p w:rsidR="009D7FF6" w:rsidRDefault="009D7FF6" w:rsidP="009D7FF6">
      <w:pPr>
        <w:autoSpaceDE w:val="0"/>
        <w:autoSpaceDN w:val="0"/>
        <w:adjustRightInd w:val="0"/>
        <w:jc w:val="both"/>
      </w:pPr>
      <w:r>
        <w:t>Додатки:</w:t>
      </w:r>
    </w:p>
    <w:p w:rsidR="009D7FF6" w:rsidRDefault="009D7FF6" w:rsidP="009D7FF6">
      <w:pPr>
        <w:autoSpaceDE w:val="0"/>
        <w:autoSpaceDN w:val="0"/>
        <w:adjustRightInd w:val="0"/>
        <w:jc w:val="both"/>
      </w:pPr>
      <w:r>
        <w:lastRenderedPageBreak/>
        <w:t xml:space="preserve">- копія платіжних документів (первинні документи, які підтверджують факт отримання генератора, </w:t>
      </w:r>
      <w:proofErr w:type="spellStart"/>
      <w:r>
        <w:t>інверторно</w:t>
      </w:r>
      <w:proofErr w:type="spellEnd"/>
      <w:r>
        <w:t xml:space="preserve"> – акумуляторної системи безперебійного живлення, засобу супутникового зв’язку та здійснення оплати за наданий товар);</w:t>
      </w:r>
    </w:p>
    <w:p w:rsidR="009D7FF6" w:rsidRDefault="009D7FF6" w:rsidP="009D7FF6">
      <w:pPr>
        <w:autoSpaceDE w:val="0"/>
        <w:autoSpaceDN w:val="0"/>
        <w:adjustRightInd w:val="0"/>
        <w:jc w:val="both"/>
      </w:pPr>
      <w:r>
        <w:t xml:space="preserve">- копії документів із зазначенням технічних характеристик та серійного номеру генератора, </w:t>
      </w:r>
      <w:proofErr w:type="spellStart"/>
      <w:r>
        <w:t>інверторно</w:t>
      </w:r>
      <w:proofErr w:type="spellEnd"/>
      <w:r>
        <w:t xml:space="preserve"> - акумуляторної системи безперебійного живлення, засобу супутникового зв’язку (або інше заводське маркування);</w:t>
      </w:r>
    </w:p>
    <w:p w:rsidR="009D7FF6" w:rsidRDefault="009D7FF6" w:rsidP="009D7FF6">
      <w:pPr>
        <w:autoSpaceDE w:val="0"/>
        <w:autoSpaceDN w:val="0"/>
        <w:adjustRightInd w:val="0"/>
        <w:jc w:val="both"/>
      </w:pPr>
      <w:r>
        <w:t>- копія витягу з Єдиного державного реєстру юридичних осіб та фізичних осіб-підприємців;</w:t>
      </w:r>
    </w:p>
    <w:p w:rsidR="009D7FF6" w:rsidRDefault="009D7FF6" w:rsidP="009D7FF6">
      <w:pPr>
        <w:autoSpaceDE w:val="0"/>
        <w:autoSpaceDN w:val="0"/>
        <w:adjustRightInd w:val="0"/>
        <w:jc w:val="both"/>
      </w:pPr>
      <w:r>
        <w:t>- документ, який підтверджує, що суб’єкта господарювання не визнано банкрутом або стосовно нього не порушено справу про банкрутство, не перебуває у стадії ліквідації;</w:t>
      </w:r>
    </w:p>
    <w:p w:rsidR="009D7FF6" w:rsidRDefault="009D7FF6" w:rsidP="009D7FF6">
      <w:pPr>
        <w:autoSpaceDE w:val="0"/>
        <w:autoSpaceDN w:val="0"/>
        <w:adjustRightInd w:val="0"/>
        <w:jc w:val="both"/>
      </w:pPr>
      <w:r>
        <w:t>- документ про відсутність заборгованості із виплати заробітної плати та за бюджетними, податковими зобов'язаннями;</w:t>
      </w:r>
    </w:p>
    <w:p w:rsidR="009D7FF6" w:rsidRDefault="009D7FF6" w:rsidP="009D7FF6">
      <w:pPr>
        <w:autoSpaceDE w:val="0"/>
        <w:autoSpaceDN w:val="0"/>
        <w:adjustRightInd w:val="0"/>
        <w:jc w:val="both"/>
      </w:pPr>
      <w:r>
        <w:t>- фото-підтвердження зали для відвідувачів;</w:t>
      </w:r>
    </w:p>
    <w:p w:rsidR="009D7FF6" w:rsidRDefault="009D7FF6" w:rsidP="009D7FF6">
      <w:pPr>
        <w:autoSpaceDE w:val="0"/>
        <w:autoSpaceDN w:val="0"/>
        <w:adjustRightInd w:val="0"/>
        <w:jc w:val="both"/>
      </w:pPr>
      <w:r>
        <w:t>- копія технічного паспорту приміщення;</w:t>
      </w:r>
    </w:p>
    <w:p w:rsidR="009D7FF6" w:rsidRDefault="009D7FF6" w:rsidP="009D7FF6">
      <w:pPr>
        <w:autoSpaceDE w:val="0"/>
        <w:autoSpaceDN w:val="0"/>
        <w:adjustRightInd w:val="0"/>
        <w:jc w:val="both"/>
      </w:pPr>
      <w:r>
        <w:t xml:space="preserve">- документ, що підтверджує право власності або право користування приміщенням, де використовується генератор, </w:t>
      </w:r>
      <w:proofErr w:type="spellStart"/>
      <w:r>
        <w:t>інверторно</w:t>
      </w:r>
      <w:proofErr w:type="spellEnd"/>
      <w:r>
        <w:t xml:space="preserve"> - акумуляторна система безперебійного живлення, засіб супутникового зв’язку для безперешкодного доступу до інтернету;</w:t>
      </w:r>
    </w:p>
    <w:p w:rsidR="009D7FF6" w:rsidRDefault="009D7FF6" w:rsidP="009D7FF6">
      <w:pPr>
        <w:autoSpaceDE w:val="0"/>
        <w:autoSpaceDN w:val="0"/>
        <w:adjustRightInd w:val="0"/>
        <w:jc w:val="both"/>
      </w:pPr>
      <w:r>
        <w:t>- офіційна згода на облаштування пункту обігріву для мешканців Хмельницької міської територіальної громади.</w:t>
      </w:r>
    </w:p>
    <w:p w:rsidR="009D7FF6" w:rsidRDefault="009D7FF6" w:rsidP="009D7FF6">
      <w:pPr>
        <w:jc w:val="both"/>
        <w:rPr>
          <w:b/>
        </w:rPr>
      </w:pPr>
    </w:p>
    <w:p w:rsidR="009D7FF6" w:rsidRDefault="009D7FF6" w:rsidP="009D7FF6">
      <w:pPr>
        <w:jc w:val="both"/>
        <w:rPr>
          <w:b/>
          <w:sz w:val="18"/>
          <w:szCs w:val="18"/>
        </w:rPr>
      </w:pPr>
      <w:r>
        <w:rPr>
          <w:b/>
        </w:rPr>
        <w:t>______________________</w:t>
      </w:r>
      <w:r>
        <w:rPr>
          <w:b/>
        </w:rPr>
        <w:tab/>
        <w:t>_______________________</w:t>
      </w:r>
      <w:r>
        <w:rPr>
          <w:b/>
        </w:rPr>
        <w:tab/>
        <w:t>__________________________</w:t>
      </w:r>
    </w:p>
    <w:p w:rsidR="009D7FF6" w:rsidRDefault="009D7FF6" w:rsidP="009D7FF6">
      <w:pPr>
        <w:ind w:left="708" w:firstLine="708"/>
        <w:jc w:val="both"/>
      </w:pPr>
      <w:r>
        <w:t>ПІБ</w:t>
      </w:r>
      <w:r>
        <w:tab/>
      </w:r>
      <w:r>
        <w:tab/>
      </w:r>
      <w:r>
        <w:tab/>
      </w:r>
      <w:r>
        <w:tab/>
        <w:t>посада</w:t>
      </w:r>
      <w:r>
        <w:tab/>
      </w:r>
      <w:r>
        <w:tab/>
      </w:r>
      <w:r>
        <w:tab/>
      </w:r>
      <w:r>
        <w:tab/>
        <w:t>особистий підпис</w:t>
      </w:r>
    </w:p>
    <w:p w:rsidR="009D7FF6" w:rsidRDefault="009D7FF6" w:rsidP="009D7FF6">
      <w:pPr>
        <w:ind w:left="708" w:firstLine="708"/>
        <w:jc w:val="both"/>
      </w:pPr>
    </w:p>
    <w:p w:rsidR="009D7FF6" w:rsidRDefault="009D7FF6" w:rsidP="009D7FF6">
      <w:pPr>
        <w:jc w:val="both"/>
      </w:pPr>
      <w:r>
        <w:t>«____» _____________ 202___р.</w:t>
      </w:r>
    </w:p>
    <w:p w:rsidR="009D7FF6" w:rsidRDefault="009D7FF6"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9D7FF6" w:rsidRPr="009D7FF6" w:rsidRDefault="009D7FF6" w:rsidP="009D7FF6">
      <w:r>
        <w:t xml:space="preserve">Начальник управління економіки                                              </w:t>
      </w:r>
      <w:r w:rsidR="004C725D">
        <w:t xml:space="preserve">Наталія </w:t>
      </w:r>
      <w:r>
        <w:t xml:space="preserve"> САХАРОВА</w:t>
      </w:r>
    </w:p>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FE4C37" w:rsidRDefault="00FE4C37" w:rsidP="00FE4C37"/>
    <w:p w:rsidR="00B67C14" w:rsidRDefault="00B67C14" w:rsidP="00FE4C37"/>
    <w:p w:rsidR="00B67C14" w:rsidRDefault="00B67C14" w:rsidP="00FE4C37"/>
    <w:p w:rsidR="00B67C14" w:rsidRDefault="00B67C14" w:rsidP="00FE4C37"/>
    <w:p w:rsidR="00B67C14" w:rsidRDefault="00B67C14" w:rsidP="00FE4C37"/>
    <w:p w:rsidR="00B67C14" w:rsidRDefault="00B67C14" w:rsidP="00FE4C37"/>
    <w:p w:rsidR="009D7FF6" w:rsidRDefault="009D7FF6" w:rsidP="00FE4C37"/>
    <w:p w:rsidR="00AE107E" w:rsidRDefault="00AE107E" w:rsidP="0034416D">
      <w:pPr>
        <w:jc w:val="both"/>
      </w:pPr>
    </w:p>
    <w:p w:rsidR="00FE4C37" w:rsidRDefault="00FE4C37" w:rsidP="00FE4C37">
      <w:pPr>
        <w:ind w:left="5400"/>
        <w:jc w:val="both"/>
      </w:pPr>
      <w:r>
        <w:lastRenderedPageBreak/>
        <w:t xml:space="preserve">Додаток </w:t>
      </w:r>
      <w:r w:rsidR="009D7FF6">
        <w:t>3</w:t>
      </w:r>
    </w:p>
    <w:p w:rsidR="00FE4C37" w:rsidRDefault="00FE4C37" w:rsidP="00FE4C37">
      <w:pPr>
        <w:ind w:left="5400"/>
        <w:jc w:val="both"/>
      </w:pPr>
      <w:r>
        <w:t xml:space="preserve">до Порядку часткового відшкодування </w:t>
      </w:r>
    </w:p>
    <w:p w:rsidR="00FE4C37" w:rsidRDefault="00FE4C37" w:rsidP="00FE4C37">
      <w:pPr>
        <w:ind w:left="5400"/>
        <w:jc w:val="both"/>
      </w:pPr>
      <w:r>
        <w:t xml:space="preserve">суб’єктам господарювання </w:t>
      </w:r>
    </w:p>
    <w:p w:rsidR="00FE4C37" w:rsidRDefault="00FE4C37" w:rsidP="00FE4C37">
      <w:pPr>
        <w:ind w:left="5400"/>
        <w:jc w:val="both"/>
      </w:pPr>
      <w:r>
        <w:t xml:space="preserve">Хмельницької міської територіальної </w:t>
      </w:r>
    </w:p>
    <w:p w:rsidR="00FE4C37" w:rsidRDefault="00FE4C37" w:rsidP="00FE4C37">
      <w:pPr>
        <w:ind w:left="5400"/>
        <w:jc w:val="both"/>
      </w:pPr>
      <w:r>
        <w:t>громади на купівлю генераторів,</w:t>
      </w:r>
    </w:p>
    <w:p w:rsidR="00FE4C37" w:rsidRDefault="00FE4C37" w:rsidP="00FE4C37">
      <w:pPr>
        <w:ind w:left="5400"/>
        <w:jc w:val="both"/>
      </w:pPr>
      <w:r>
        <w:t xml:space="preserve"> </w:t>
      </w:r>
      <w:proofErr w:type="spellStart"/>
      <w:r>
        <w:t>інверторно</w:t>
      </w:r>
      <w:proofErr w:type="spellEnd"/>
      <w:r>
        <w:t xml:space="preserve"> - акумуляторних систем </w:t>
      </w:r>
    </w:p>
    <w:p w:rsidR="00FE4C37" w:rsidRDefault="00FE4C37" w:rsidP="00FE4C37">
      <w:pPr>
        <w:ind w:left="5400"/>
        <w:jc w:val="both"/>
      </w:pPr>
      <w:r>
        <w:t xml:space="preserve">безперебійного живлення, засобів </w:t>
      </w:r>
    </w:p>
    <w:p w:rsidR="00FE4C37" w:rsidRDefault="00FE4C37" w:rsidP="00FE4C37">
      <w:pPr>
        <w:ind w:left="5400"/>
        <w:jc w:val="both"/>
      </w:pPr>
      <w:r>
        <w:t xml:space="preserve">супутникового зв’язку для </w:t>
      </w:r>
    </w:p>
    <w:p w:rsidR="00FE4C37" w:rsidRDefault="00FE4C37" w:rsidP="00FE4C37">
      <w:pPr>
        <w:ind w:left="5400"/>
        <w:jc w:val="both"/>
      </w:pPr>
      <w:r>
        <w:t xml:space="preserve">безперешкодного доступу до інтернету </w:t>
      </w:r>
    </w:p>
    <w:p w:rsidR="00FE4C37" w:rsidRDefault="00FE4C37" w:rsidP="00FE4C37"/>
    <w:p w:rsidR="00FE4C37" w:rsidRDefault="00FE4C37" w:rsidP="00FE4C37"/>
    <w:p w:rsidR="00FE4C37" w:rsidRDefault="00FE4C37" w:rsidP="00FE4C37">
      <w:pPr>
        <w:jc w:val="center"/>
        <w:rPr>
          <w:b/>
        </w:rPr>
      </w:pPr>
      <w:r>
        <w:rPr>
          <w:b/>
        </w:rPr>
        <w:t xml:space="preserve">Згода </w:t>
      </w:r>
    </w:p>
    <w:p w:rsidR="00FE4C37" w:rsidRDefault="00FE4C37" w:rsidP="00FE4C37">
      <w:pPr>
        <w:jc w:val="center"/>
        <w:rPr>
          <w:b/>
        </w:rPr>
      </w:pPr>
      <w:r>
        <w:rPr>
          <w:b/>
        </w:rPr>
        <w:t xml:space="preserve">на  облаштування пункту обігріву для мешканців Хмельницької міської територіальної громади </w:t>
      </w:r>
    </w:p>
    <w:p w:rsidR="00FE4C37" w:rsidRDefault="00FE4C37" w:rsidP="00FE4C37">
      <w:pPr>
        <w:rPr>
          <w:b/>
          <w:color w:val="0070C0"/>
          <w:highlight w:val="yellow"/>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579"/>
        <w:gridCol w:w="5421"/>
      </w:tblGrid>
      <w:tr w:rsidR="00FE4C37" w:rsidTr="00B67C14">
        <w:trPr>
          <w:trHeight w:val="519"/>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1</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Повна назва суб’єкта господарювання</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highlight w:val="yellow"/>
              </w:rPr>
            </w:pPr>
          </w:p>
        </w:tc>
      </w:tr>
      <w:tr w:rsidR="00FE4C37" w:rsidTr="00B67C14">
        <w:trPr>
          <w:trHeight w:val="541"/>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2</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ПІБ керівника (для юридичної особи)</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B67C14">
        <w:trPr>
          <w:trHeight w:val="535"/>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3</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Назва та тип закладу ресторанного господарства</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FE4C37">
        <w:trPr>
          <w:trHeight w:val="40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4</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Код ЄДРПОУ</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B67C14">
        <w:trPr>
          <w:trHeight w:val="26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5</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Юридична адреса</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FE4C37">
        <w:trPr>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6</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 xml:space="preserve">Контактні телефони </w:t>
            </w:r>
          </w:p>
          <w:p w:rsidR="00FE4C37" w:rsidRDefault="00FE4C37">
            <w:r>
              <w:t>(</w:t>
            </w:r>
            <w:proofErr w:type="spellStart"/>
            <w:r>
              <w:t>моб</w:t>
            </w:r>
            <w:proofErr w:type="spellEnd"/>
            <w:r>
              <w:t>., роб.)</w:t>
            </w:r>
          </w:p>
          <w:p w:rsidR="00FE4C37" w:rsidRDefault="00FE4C37">
            <w:r>
              <w:t>електронна  пошта</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B67C14">
        <w:trPr>
          <w:trHeight w:val="12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7</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КВЕД</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B67C14">
        <w:trPr>
          <w:trHeight w:val="273"/>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8</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Площа зали для відвідувачів , м²</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B67C14">
        <w:trPr>
          <w:trHeight w:val="27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9</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Наявність санвузла, од.</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FE4C37">
        <w:trPr>
          <w:trHeight w:val="38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10</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Кількість  електричних розеток, од.</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r w:rsidR="00FE4C37" w:rsidTr="00FE4C37">
        <w:trPr>
          <w:trHeight w:val="386"/>
          <w:jc w:val="center"/>
        </w:trPr>
        <w:tc>
          <w:tcPr>
            <w:tcW w:w="540" w:type="dxa"/>
            <w:tcBorders>
              <w:top w:val="single" w:sz="4" w:space="0" w:color="auto"/>
              <w:left w:val="single" w:sz="4" w:space="0" w:color="auto"/>
              <w:bottom w:val="single" w:sz="4" w:space="0" w:color="auto"/>
              <w:right w:val="single" w:sz="4" w:space="0" w:color="auto"/>
            </w:tcBorders>
            <w:hideMark/>
          </w:tcPr>
          <w:p w:rsidR="00FE4C37" w:rsidRDefault="00FE4C37">
            <w:pPr>
              <w:jc w:val="center"/>
            </w:pPr>
            <w:r>
              <w:t>11</w:t>
            </w:r>
          </w:p>
        </w:tc>
        <w:tc>
          <w:tcPr>
            <w:tcW w:w="3579" w:type="dxa"/>
            <w:tcBorders>
              <w:top w:val="single" w:sz="4" w:space="0" w:color="auto"/>
              <w:left w:val="single" w:sz="4" w:space="0" w:color="auto"/>
              <w:bottom w:val="single" w:sz="4" w:space="0" w:color="auto"/>
              <w:right w:val="single" w:sz="4" w:space="0" w:color="auto"/>
            </w:tcBorders>
            <w:hideMark/>
          </w:tcPr>
          <w:p w:rsidR="00FE4C37" w:rsidRDefault="00FE4C37">
            <w:r>
              <w:t>Кількість осіб, які можуть одночасно перебувати  в  облаштованому пункті  обігріву</w:t>
            </w:r>
          </w:p>
        </w:tc>
        <w:tc>
          <w:tcPr>
            <w:tcW w:w="5421" w:type="dxa"/>
            <w:tcBorders>
              <w:top w:val="single" w:sz="4" w:space="0" w:color="auto"/>
              <w:left w:val="single" w:sz="4" w:space="0" w:color="auto"/>
              <w:bottom w:val="single" w:sz="4" w:space="0" w:color="auto"/>
              <w:right w:val="single" w:sz="4" w:space="0" w:color="auto"/>
            </w:tcBorders>
          </w:tcPr>
          <w:p w:rsidR="00FE4C37" w:rsidRDefault="00FE4C37">
            <w:pPr>
              <w:jc w:val="center"/>
              <w:rPr>
                <w:b/>
              </w:rPr>
            </w:pPr>
          </w:p>
        </w:tc>
      </w:tr>
    </w:tbl>
    <w:p w:rsidR="00FE4C37" w:rsidRDefault="00FE4C37" w:rsidP="00FE4C37">
      <w:pPr>
        <w:ind w:firstLine="708"/>
        <w:jc w:val="both"/>
        <w:rPr>
          <w:sz w:val="16"/>
          <w:szCs w:val="16"/>
        </w:rPr>
      </w:pPr>
    </w:p>
    <w:p w:rsidR="00FE4C37" w:rsidRDefault="00FE4C37" w:rsidP="00FE4C37">
      <w:pPr>
        <w:ind w:firstLine="708"/>
        <w:jc w:val="both"/>
        <w:rPr>
          <w:sz w:val="16"/>
          <w:szCs w:val="16"/>
        </w:rPr>
      </w:pPr>
    </w:p>
    <w:p w:rsidR="00FE4C37" w:rsidRDefault="00FE4C37" w:rsidP="00FE4C37">
      <w:pPr>
        <w:jc w:val="both"/>
        <w:rPr>
          <w:b/>
          <w:sz w:val="18"/>
          <w:szCs w:val="18"/>
        </w:rPr>
      </w:pPr>
      <w:r>
        <w:rPr>
          <w:b/>
        </w:rPr>
        <w:t>______________________</w:t>
      </w:r>
      <w:r>
        <w:rPr>
          <w:b/>
        </w:rPr>
        <w:tab/>
        <w:t xml:space="preserve"> _______________________</w:t>
      </w:r>
      <w:r>
        <w:rPr>
          <w:b/>
        </w:rPr>
        <w:tab/>
        <w:t xml:space="preserve">             __________________________</w:t>
      </w:r>
    </w:p>
    <w:p w:rsidR="00FE4C37" w:rsidRDefault="00FE4C37" w:rsidP="00FE4C37">
      <w:pPr>
        <w:ind w:left="708" w:firstLine="708"/>
        <w:jc w:val="both"/>
      </w:pPr>
      <w:r>
        <w:t>ПІБ</w:t>
      </w:r>
      <w:r>
        <w:tab/>
      </w:r>
      <w:r>
        <w:tab/>
      </w:r>
      <w:r>
        <w:tab/>
      </w:r>
      <w:r>
        <w:tab/>
        <w:t>посада</w:t>
      </w:r>
      <w:r>
        <w:tab/>
      </w:r>
      <w:r>
        <w:tab/>
        <w:t xml:space="preserve">      </w:t>
      </w:r>
      <w:r>
        <w:tab/>
      </w:r>
      <w:r>
        <w:tab/>
        <w:t>особистий підпис</w:t>
      </w:r>
    </w:p>
    <w:p w:rsidR="00FE4C37" w:rsidRDefault="00FE4C37" w:rsidP="00FE4C37">
      <w:pPr>
        <w:jc w:val="both"/>
      </w:pPr>
      <w:r>
        <w:t>«____» _____________ 202___р.</w:t>
      </w:r>
    </w:p>
    <w:p w:rsidR="00FE4C37" w:rsidRDefault="00FE4C37" w:rsidP="00FE4C37">
      <w:pPr>
        <w:rPr>
          <w:sz w:val="16"/>
          <w:szCs w:val="16"/>
        </w:rPr>
      </w:pPr>
    </w:p>
    <w:p w:rsidR="00FE4C37" w:rsidRDefault="00FE4C37" w:rsidP="00FE4C37">
      <w:pPr>
        <w:rPr>
          <w:bCs/>
          <w:i/>
        </w:rPr>
      </w:pPr>
    </w:p>
    <w:p w:rsidR="00EC571F" w:rsidRDefault="00EC571F" w:rsidP="00FE4C37">
      <w:pPr>
        <w:rPr>
          <w:bCs/>
          <w:i/>
        </w:rPr>
      </w:pPr>
    </w:p>
    <w:p w:rsidR="00EC571F" w:rsidRDefault="00EC571F" w:rsidP="00FE4C37">
      <w:pPr>
        <w:rPr>
          <w:bCs/>
          <w:i/>
        </w:rPr>
      </w:pPr>
    </w:p>
    <w:p w:rsidR="00B67C14" w:rsidRDefault="00B67C14" w:rsidP="00FE4C37">
      <w:pPr>
        <w:rPr>
          <w:bCs/>
          <w:i/>
        </w:rPr>
      </w:pPr>
    </w:p>
    <w:p w:rsidR="009D7FF6" w:rsidRPr="009D7FF6" w:rsidRDefault="009D7FF6" w:rsidP="009D7FF6">
      <w:r>
        <w:t>Начальник управління економіки                                              Н</w:t>
      </w:r>
      <w:r w:rsidR="004C725D">
        <w:t xml:space="preserve">аталія </w:t>
      </w:r>
      <w:r>
        <w:t xml:space="preserve"> САХАРОВА</w:t>
      </w:r>
    </w:p>
    <w:p w:rsidR="00B67C14" w:rsidRDefault="00B67C14" w:rsidP="00FE4C37">
      <w:pPr>
        <w:rPr>
          <w:bCs/>
          <w:i/>
        </w:rPr>
      </w:pPr>
    </w:p>
    <w:p w:rsidR="00B67C14" w:rsidRDefault="00B67C14" w:rsidP="00FE4C37">
      <w:pPr>
        <w:rPr>
          <w:bCs/>
          <w:i/>
        </w:rPr>
      </w:pPr>
    </w:p>
    <w:p w:rsidR="00B67C14" w:rsidRDefault="00B67C14" w:rsidP="00FE4C37">
      <w:pPr>
        <w:rPr>
          <w:bCs/>
          <w:i/>
        </w:rPr>
      </w:pPr>
    </w:p>
    <w:p w:rsidR="00B67C14" w:rsidRDefault="00B67C14" w:rsidP="00FE4C37">
      <w:pPr>
        <w:rPr>
          <w:bCs/>
          <w:i/>
        </w:rPr>
      </w:pPr>
    </w:p>
    <w:p w:rsidR="00B67C14" w:rsidRDefault="00B67C14" w:rsidP="00FE4C37">
      <w:pPr>
        <w:rPr>
          <w:bCs/>
          <w:i/>
        </w:rPr>
      </w:pPr>
    </w:p>
    <w:p w:rsidR="00B67C14" w:rsidRDefault="00B67C14" w:rsidP="00FE4C37">
      <w:pPr>
        <w:rPr>
          <w:bCs/>
          <w:i/>
        </w:rPr>
      </w:pPr>
    </w:p>
    <w:p w:rsidR="00B67C14" w:rsidRDefault="00B67C14" w:rsidP="00FE4C37">
      <w:pPr>
        <w:rPr>
          <w:bCs/>
          <w:i/>
        </w:rPr>
      </w:pPr>
    </w:p>
    <w:p w:rsidR="00B67C14" w:rsidRDefault="00B67C14" w:rsidP="00FE4C37">
      <w:pPr>
        <w:rPr>
          <w:bCs/>
          <w:i/>
        </w:rPr>
      </w:pPr>
    </w:p>
    <w:sectPr w:rsidR="00B67C14" w:rsidSect="00367B50">
      <w:pgSz w:w="11906" w:h="16838" w:code="9"/>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15479"/>
    <w:multiLevelType w:val="multilevel"/>
    <w:tmpl w:val="B6E04248"/>
    <w:lvl w:ilvl="0">
      <w:start w:val="1"/>
      <w:numFmt w:val="decimal"/>
      <w:lvlText w:val="%1."/>
      <w:lvlJc w:val="left"/>
      <w:pPr>
        <w:ind w:left="540" w:hanging="540"/>
      </w:pPr>
      <w:rPr>
        <w:rFonts w:hint="default"/>
      </w:rPr>
    </w:lvl>
    <w:lvl w:ilvl="1">
      <w:start w:val="1"/>
      <w:numFmt w:val="decimal"/>
      <w:lvlText w:val="%1.%2."/>
      <w:lvlJc w:val="left"/>
      <w:pPr>
        <w:ind w:left="1245" w:hanging="54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nsid w:val="7861738F"/>
    <w:multiLevelType w:val="multilevel"/>
    <w:tmpl w:val="030418A0"/>
    <w:lvl w:ilvl="0">
      <w:start w:val="1"/>
      <w:numFmt w:val="decimal"/>
      <w:lvlText w:val="%1."/>
      <w:lvlJc w:val="left"/>
      <w:pPr>
        <w:ind w:left="540" w:hanging="540"/>
      </w:pPr>
      <w:rPr>
        <w:rFonts w:hint="default"/>
      </w:rPr>
    </w:lvl>
    <w:lvl w:ilvl="1">
      <w:start w:val="1"/>
      <w:numFmt w:val="decimal"/>
      <w:lvlText w:val="%1.%2."/>
      <w:lvlJc w:val="left"/>
      <w:pPr>
        <w:ind w:left="1245" w:hanging="54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BB"/>
    <w:rsid w:val="000575E0"/>
    <w:rsid w:val="001371BB"/>
    <w:rsid w:val="00137289"/>
    <w:rsid w:val="0025374E"/>
    <w:rsid w:val="002E14DD"/>
    <w:rsid w:val="0034416D"/>
    <w:rsid w:val="00360DDF"/>
    <w:rsid w:val="00367B50"/>
    <w:rsid w:val="003E2425"/>
    <w:rsid w:val="00484CD2"/>
    <w:rsid w:val="004C725D"/>
    <w:rsid w:val="00523A9F"/>
    <w:rsid w:val="005A3721"/>
    <w:rsid w:val="00673D13"/>
    <w:rsid w:val="006812A8"/>
    <w:rsid w:val="00856956"/>
    <w:rsid w:val="008A5240"/>
    <w:rsid w:val="00901226"/>
    <w:rsid w:val="009046BB"/>
    <w:rsid w:val="009920CD"/>
    <w:rsid w:val="00993575"/>
    <w:rsid w:val="009D410D"/>
    <w:rsid w:val="009D7FF6"/>
    <w:rsid w:val="00A00980"/>
    <w:rsid w:val="00AB56DD"/>
    <w:rsid w:val="00AE107E"/>
    <w:rsid w:val="00B35F82"/>
    <w:rsid w:val="00B67C14"/>
    <w:rsid w:val="00BA0776"/>
    <w:rsid w:val="00BF5DCD"/>
    <w:rsid w:val="00C11A3E"/>
    <w:rsid w:val="00C13C83"/>
    <w:rsid w:val="00CF0388"/>
    <w:rsid w:val="00D17F20"/>
    <w:rsid w:val="00D21128"/>
    <w:rsid w:val="00D84697"/>
    <w:rsid w:val="00DA1A71"/>
    <w:rsid w:val="00DF721A"/>
    <w:rsid w:val="00E35059"/>
    <w:rsid w:val="00EC571F"/>
    <w:rsid w:val="00EE6961"/>
    <w:rsid w:val="00F323A7"/>
    <w:rsid w:val="00FA06BC"/>
    <w:rsid w:val="00FB6403"/>
    <w:rsid w:val="00FE4C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7332A-F04D-4C3C-9583-C2659F45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C37"/>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FE4C37"/>
    <w:pPr>
      <w:spacing w:before="100" w:beforeAutospacing="1" w:after="100" w:afterAutospacing="1"/>
    </w:pPr>
  </w:style>
  <w:style w:type="paragraph" w:styleId="a4">
    <w:name w:val="List Paragraph"/>
    <w:basedOn w:val="a"/>
    <w:uiPriority w:val="34"/>
    <w:qFormat/>
    <w:rsid w:val="00FE4C37"/>
    <w:pPr>
      <w:ind w:left="720"/>
      <w:contextualSpacing/>
    </w:pPr>
  </w:style>
  <w:style w:type="paragraph" w:styleId="a5">
    <w:name w:val="No Spacing"/>
    <w:uiPriority w:val="1"/>
    <w:qFormat/>
    <w:rsid w:val="009D410D"/>
    <w:pPr>
      <w:spacing w:after="0" w:line="240" w:lineRule="auto"/>
    </w:pPr>
    <w:rPr>
      <w:rFonts w:ascii="Times New Roman" w:eastAsia="Calibri" w:hAnsi="Times New Roman" w:cs="Times New Roman"/>
      <w:sz w:val="24"/>
      <w:szCs w:val="24"/>
    </w:rPr>
  </w:style>
  <w:style w:type="paragraph" w:styleId="a6">
    <w:name w:val="Balloon Text"/>
    <w:basedOn w:val="a"/>
    <w:link w:val="a7"/>
    <w:uiPriority w:val="99"/>
    <w:semiHidden/>
    <w:unhideWhenUsed/>
    <w:rsid w:val="004C725D"/>
    <w:rPr>
      <w:rFonts w:ascii="Segoe UI" w:hAnsi="Segoe UI" w:cs="Segoe UI"/>
      <w:sz w:val="18"/>
      <w:szCs w:val="18"/>
    </w:rPr>
  </w:style>
  <w:style w:type="character" w:customStyle="1" w:styleId="a7">
    <w:name w:val="Текст у виносці Знак"/>
    <w:basedOn w:val="a0"/>
    <w:link w:val="a6"/>
    <w:uiPriority w:val="99"/>
    <w:semiHidden/>
    <w:rsid w:val="004C725D"/>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49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8</Pages>
  <Words>11640</Words>
  <Characters>6636</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Гаврилюк Світлана Валеріївна</dc:creator>
  <cp:keywords/>
  <dc:description/>
  <cp:lastModifiedBy>Кірічук Оксана Володимирівна</cp:lastModifiedBy>
  <cp:revision>28</cp:revision>
  <cp:lastPrinted>2025-11-14T11:56:00Z</cp:lastPrinted>
  <dcterms:created xsi:type="dcterms:W3CDTF">2025-11-13T15:05:00Z</dcterms:created>
  <dcterms:modified xsi:type="dcterms:W3CDTF">2025-12-17T14:51:00Z</dcterms:modified>
</cp:coreProperties>
</file>