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F80436" w14:textId="77777777" w:rsidR="00F74318" w:rsidRPr="007B24D8" w:rsidRDefault="00F74318" w:rsidP="00A5018D">
      <w:pPr>
        <w:widowControl w:val="0"/>
        <w:autoSpaceDE w:val="0"/>
        <w:autoSpaceDN w:val="0"/>
        <w:adjustRightInd w:val="0"/>
        <w:spacing w:after="0" w:line="240" w:lineRule="auto"/>
        <w:ind w:firstLine="567"/>
        <w:jc w:val="center"/>
        <w:rPr>
          <w:rFonts w:ascii="Arial CYR" w:hAnsi="Arial CYR" w:cs="Arial CYR"/>
          <w:sz w:val="20"/>
          <w:szCs w:val="20"/>
          <w:lang w:val="uk-UA"/>
        </w:rPr>
      </w:pPr>
      <w:r w:rsidRPr="007B24D8">
        <w:rPr>
          <w:rFonts w:ascii="Arial CYR" w:hAnsi="Arial CYR" w:cs="Arial CYR"/>
          <w:noProof/>
          <w:sz w:val="20"/>
          <w:szCs w:val="20"/>
          <w:lang w:val="uk-UA" w:eastAsia="uk-UA"/>
        </w:rPr>
        <w:drawing>
          <wp:inline distT="0" distB="0" distL="0" distR="0" wp14:anchorId="55109E49" wp14:editId="79953EBE">
            <wp:extent cx="456300" cy="608400"/>
            <wp:effectExtent l="0" t="0" r="1270" b="127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6300" cy="608400"/>
                    </a:xfrm>
                    <a:prstGeom prst="rect">
                      <a:avLst/>
                    </a:prstGeom>
                    <a:noFill/>
                    <a:ln>
                      <a:noFill/>
                    </a:ln>
                  </pic:spPr>
                </pic:pic>
              </a:graphicData>
            </a:graphic>
          </wp:inline>
        </w:drawing>
      </w:r>
    </w:p>
    <w:p w14:paraId="62C674F7" w14:textId="77777777" w:rsidR="00F74318" w:rsidRPr="007B24D8" w:rsidRDefault="00F74318" w:rsidP="00A5018D">
      <w:pPr>
        <w:widowControl w:val="0"/>
        <w:autoSpaceDE w:val="0"/>
        <w:autoSpaceDN w:val="0"/>
        <w:adjustRightInd w:val="0"/>
        <w:spacing w:after="0" w:line="240" w:lineRule="auto"/>
        <w:ind w:firstLine="567"/>
        <w:jc w:val="center"/>
        <w:rPr>
          <w:rFonts w:ascii="Times New Roman CYR" w:hAnsi="Times New Roman CYR" w:cs="Times New Roman CYR"/>
          <w:b/>
          <w:bCs/>
          <w:spacing w:val="24"/>
          <w:sz w:val="32"/>
          <w:szCs w:val="32"/>
          <w:lang w:val="uk-UA"/>
        </w:rPr>
      </w:pPr>
      <w:r w:rsidRPr="007B24D8">
        <w:rPr>
          <w:rFonts w:ascii="Times New Roman CYR" w:hAnsi="Times New Roman CYR" w:cs="Times New Roman CYR"/>
          <w:b/>
          <w:bCs/>
          <w:spacing w:val="24"/>
          <w:sz w:val="32"/>
          <w:szCs w:val="32"/>
          <w:lang w:val="uk-UA"/>
        </w:rPr>
        <w:t>ХМЕЛЬНИЦЬКА МІСЬКА РАДА</w:t>
      </w:r>
    </w:p>
    <w:p w14:paraId="72821067" w14:textId="77777777" w:rsidR="00F74318" w:rsidRPr="007B24D8" w:rsidRDefault="00F74318" w:rsidP="00A5018D">
      <w:pPr>
        <w:widowControl w:val="0"/>
        <w:autoSpaceDE w:val="0"/>
        <w:autoSpaceDN w:val="0"/>
        <w:adjustRightInd w:val="0"/>
        <w:spacing w:after="0" w:line="240" w:lineRule="auto"/>
        <w:ind w:firstLine="567"/>
        <w:jc w:val="center"/>
        <w:rPr>
          <w:rFonts w:ascii="Times New Roman CYR" w:hAnsi="Times New Roman CYR" w:cs="Times New Roman CYR"/>
          <w:spacing w:val="24"/>
          <w:sz w:val="32"/>
          <w:szCs w:val="32"/>
          <w:lang w:val="uk-UA"/>
        </w:rPr>
      </w:pPr>
      <w:r w:rsidRPr="007B24D8">
        <w:rPr>
          <w:rFonts w:ascii="Times New Roman CYR" w:hAnsi="Times New Roman CYR" w:cs="Times New Roman CYR"/>
          <w:spacing w:val="24"/>
          <w:sz w:val="32"/>
          <w:szCs w:val="32"/>
          <w:lang w:val="uk-UA"/>
        </w:rPr>
        <w:t>ВИКОНАВЧИЙ КОМІТЕТ</w:t>
      </w:r>
    </w:p>
    <w:p w14:paraId="02BC361C" w14:textId="77777777" w:rsidR="00F74318" w:rsidRPr="007B24D8" w:rsidRDefault="00F74318" w:rsidP="00A5018D">
      <w:pPr>
        <w:widowControl w:val="0"/>
        <w:autoSpaceDE w:val="0"/>
        <w:autoSpaceDN w:val="0"/>
        <w:adjustRightInd w:val="0"/>
        <w:spacing w:after="0" w:line="240" w:lineRule="auto"/>
        <w:ind w:firstLine="567"/>
        <w:jc w:val="center"/>
        <w:rPr>
          <w:rFonts w:ascii="Times New Roman CYR" w:hAnsi="Times New Roman CYR" w:cs="Times New Roman CYR"/>
          <w:b/>
          <w:bCs/>
          <w:spacing w:val="24"/>
          <w:sz w:val="48"/>
          <w:szCs w:val="48"/>
          <w:lang w:val="uk-UA"/>
        </w:rPr>
      </w:pPr>
      <w:r w:rsidRPr="007B24D8">
        <w:rPr>
          <w:rFonts w:ascii="Times New Roman CYR" w:hAnsi="Times New Roman CYR" w:cs="Times New Roman CYR"/>
          <w:b/>
          <w:bCs/>
          <w:spacing w:val="24"/>
          <w:sz w:val="48"/>
          <w:szCs w:val="48"/>
          <w:lang w:val="uk-UA"/>
        </w:rPr>
        <w:t>РІШЕННЯ</w:t>
      </w:r>
    </w:p>
    <w:p w14:paraId="097478DD" w14:textId="0DF51A09" w:rsidR="00F74318" w:rsidRPr="007B24D8" w:rsidRDefault="00F74318" w:rsidP="00A5018D">
      <w:pPr>
        <w:widowControl w:val="0"/>
        <w:tabs>
          <w:tab w:val="left" w:pos="4253"/>
        </w:tabs>
        <w:autoSpaceDE w:val="0"/>
        <w:autoSpaceDN w:val="0"/>
        <w:adjustRightInd w:val="0"/>
        <w:spacing w:after="0" w:line="240" w:lineRule="auto"/>
        <w:rPr>
          <w:rFonts w:ascii="Times New Roman CYR" w:hAnsi="Times New Roman CYR" w:cs="Times New Roman CYR"/>
          <w:bCs/>
          <w:sz w:val="24"/>
          <w:szCs w:val="24"/>
          <w:lang w:val="uk-UA"/>
        </w:rPr>
      </w:pPr>
      <w:r w:rsidRPr="007B24D8">
        <w:rPr>
          <w:rFonts w:ascii="Times New Roman CYR" w:hAnsi="Times New Roman CYR" w:cs="Times New Roman CYR"/>
          <w:b/>
          <w:bCs/>
          <w:lang w:val="uk-UA"/>
        </w:rPr>
        <w:t>___</w:t>
      </w:r>
      <w:r w:rsidR="00733B0F">
        <w:rPr>
          <w:rFonts w:ascii="Times New Roman CYR" w:hAnsi="Times New Roman CYR" w:cs="Times New Roman CYR"/>
          <w:b/>
          <w:bCs/>
          <w:lang w:val="uk-UA"/>
        </w:rPr>
        <w:t>14.05.2026</w:t>
      </w:r>
      <w:r w:rsidRPr="007B24D8">
        <w:rPr>
          <w:rFonts w:ascii="Times New Roman CYR" w:hAnsi="Times New Roman CYR" w:cs="Times New Roman CYR"/>
          <w:b/>
          <w:bCs/>
          <w:lang w:val="uk-UA"/>
        </w:rPr>
        <w:t>__________</w:t>
      </w:r>
      <w:r w:rsidR="00285E31" w:rsidRPr="007B24D8">
        <w:rPr>
          <w:rFonts w:ascii="Times New Roman CYR" w:hAnsi="Times New Roman CYR" w:cs="Times New Roman CYR"/>
          <w:b/>
          <w:bCs/>
          <w:lang w:val="uk-UA"/>
        </w:rPr>
        <w:tab/>
      </w:r>
      <w:r w:rsidR="00285E31" w:rsidRPr="007B24D8">
        <w:rPr>
          <w:rFonts w:ascii="Times New Roman CYR" w:hAnsi="Times New Roman CYR" w:cs="Times New Roman CYR"/>
          <w:bCs/>
          <w:sz w:val="24"/>
          <w:szCs w:val="24"/>
          <w:lang w:val="uk-UA"/>
        </w:rPr>
        <w:t>м. Хмельницький</w:t>
      </w:r>
      <w:r w:rsidR="00285E31" w:rsidRPr="007B24D8">
        <w:rPr>
          <w:rFonts w:ascii="Times New Roman CYR" w:hAnsi="Times New Roman CYR" w:cs="Times New Roman CYR"/>
          <w:bCs/>
          <w:sz w:val="24"/>
          <w:szCs w:val="24"/>
          <w:lang w:val="uk-UA"/>
        </w:rPr>
        <w:tab/>
      </w:r>
      <w:r w:rsidR="00285E31" w:rsidRPr="007B24D8">
        <w:rPr>
          <w:rFonts w:ascii="Times New Roman CYR" w:hAnsi="Times New Roman CYR" w:cs="Times New Roman CYR"/>
          <w:bCs/>
          <w:sz w:val="24"/>
          <w:szCs w:val="24"/>
          <w:lang w:val="uk-UA"/>
        </w:rPr>
        <w:tab/>
        <w:t>№ __</w:t>
      </w:r>
      <w:r w:rsidR="00733B0F">
        <w:rPr>
          <w:rFonts w:ascii="Times New Roman CYR" w:hAnsi="Times New Roman CYR" w:cs="Times New Roman CYR"/>
          <w:bCs/>
          <w:sz w:val="24"/>
          <w:szCs w:val="24"/>
          <w:lang w:val="uk-UA"/>
        </w:rPr>
        <w:t>718</w:t>
      </w:r>
      <w:r w:rsidR="00285E31" w:rsidRPr="007B24D8">
        <w:rPr>
          <w:rFonts w:ascii="Times New Roman CYR" w:hAnsi="Times New Roman CYR" w:cs="Times New Roman CYR"/>
          <w:bCs/>
          <w:sz w:val="24"/>
          <w:szCs w:val="24"/>
          <w:lang w:val="uk-UA"/>
        </w:rPr>
        <w:t>______</w:t>
      </w:r>
    </w:p>
    <w:p w14:paraId="544D5B9A" w14:textId="77777777" w:rsidR="00A13229" w:rsidRPr="007B24D8" w:rsidRDefault="00A13229" w:rsidP="00A5018D">
      <w:pPr>
        <w:widowControl w:val="0"/>
        <w:tabs>
          <w:tab w:val="left" w:pos="4253"/>
        </w:tabs>
        <w:autoSpaceDE w:val="0"/>
        <w:autoSpaceDN w:val="0"/>
        <w:adjustRightInd w:val="0"/>
        <w:spacing w:after="0" w:line="240" w:lineRule="auto"/>
        <w:rPr>
          <w:rFonts w:ascii="Times New Roman CYR" w:hAnsi="Times New Roman CYR" w:cs="Times New Roman CYR"/>
          <w:bCs/>
          <w:sz w:val="24"/>
          <w:szCs w:val="24"/>
          <w:lang w:val="uk-UA"/>
        </w:rPr>
      </w:pPr>
    </w:p>
    <w:p w14:paraId="72020943" w14:textId="26802CFE" w:rsidR="00F628FC" w:rsidRPr="007B24D8" w:rsidRDefault="00F628FC" w:rsidP="00A5018D">
      <w:pPr>
        <w:spacing w:after="0" w:line="240" w:lineRule="auto"/>
        <w:ind w:right="5720"/>
        <w:jc w:val="both"/>
        <w:rPr>
          <w:rFonts w:ascii="Times New Roman" w:hAnsi="Times New Roman"/>
          <w:sz w:val="24"/>
          <w:szCs w:val="24"/>
          <w:lang w:val="uk-UA" w:eastAsia="uk-UA"/>
        </w:rPr>
      </w:pPr>
      <w:r w:rsidRPr="007B24D8">
        <w:rPr>
          <w:rFonts w:ascii="Times New Roman" w:hAnsi="Times New Roman"/>
          <w:sz w:val="24"/>
          <w:szCs w:val="24"/>
          <w:lang w:val="uk-UA" w:eastAsia="uk-UA"/>
        </w:rPr>
        <w:t>Про підбиття підсумків фінансово-господарської діяльності бюджетних установ за 202</w:t>
      </w:r>
      <w:r w:rsidR="005D2DE0" w:rsidRPr="007B24D8">
        <w:rPr>
          <w:rFonts w:ascii="Times New Roman" w:hAnsi="Times New Roman"/>
          <w:sz w:val="24"/>
          <w:szCs w:val="24"/>
          <w:lang w:val="uk-UA" w:eastAsia="uk-UA"/>
        </w:rPr>
        <w:t>5</w:t>
      </w:r>
      <w:r w:rsidRPr="007B24D8">
        <w:rPr>
          <w:rFonts w:ascii="Times New Roman" w:hAnsi="Times New Roman"/>
          <w:sz w:val="24"/>
          <w:szCs w:val="24"/>
          <w:lang w:val="uk-UA" w:eastAsia="uk-UA"/>
        </w:rPr>
        <w:t> рік, що належать Хмельницькій міській територіальній громаді</w:t>
      </w:r>
    </w:p>
    <w:p w14:paraId="532A3B16" w14:textId="77777777" w:rsidR="00F628FC" w:rsidRPr="007B24D8" w:rsidRDefault="00F628FC" w:rsidP="00A5018D">
      <w:pPr>
        <w:spacing w:after="0" w:line="240" w:lineRule="auto"/>
        <w:jc w:val="both"/>
        <w:rPr>
          <w:rFonts w:ascii="Times New Roman" w:hAnsi="Times New Roman"/>
          <w:sz w:val="24"/>
          <w:szCs w:val="24"/>
          <w:lang w:val="uk-UA" w:eastAsia="uk-UA"/>
        </w:rPr>
      </w:pPr>
    </w:p>
    <w:p w14:paraId="16299CA0" w14:textId="43440B66" w:rsidR="00F628FC" w:rsidRPr="007B24D8" w:rsidRDefault="00F628FC" w:rsidP="00A5018D">
      <w:pPr>
        <w:spacing w:after="0" w:line="240" w:lineRule="auto"/>
        <w:ind w:firstLine="709"/>
        <w:jc w:val="both"/>
        <w:rPr>
          <w:rFonts w:ascii="Times New Roman" w:hAnsi="Times New Roman"/>
          <w:sz w:val="24"/>
          <w:szCs w:val="24"/>
          <w:lang w:val="uk-UA" w:eastAsia="uk-UA"/>
        </w:rPr>
      </w:pPr>
      <w:r w:rsidRPr="007B24D8">
        <w:rPr>
          <w:rFonts w:ascii="Times New Roman" w:hAnsi="Times New Roman"/>
          <w:sz w:val="24"/>
          <w:szCs w:val="24"/>
          <w:lang w:val="uk-UA" w:eastAsia="uk-UA"/>
        </w:rPr>
        <w:t xml:space="preserve">Заслухавши інформацію заступника міського голови </w:t>
      </w:r>
      <w:proofErr w:type="spellStart"/>
      <w:r w:rsidRPr="007B24D8">
        <w:rPr>
          <w:rFonts w:ascii="Times New Roman" w:hAnsi="Times New Roman"/>
          <w:sz w:val="24"/>
          <w:szCs w:val="24"/>
          <w:lang w:val="uk-UA" w:eastAsia="uk-UA"/>
        </w:rPr>
        <w:t>Кривака</w:t>
      </w:r>
      <w:proofErr w:type="spellEnd"/>
      <w:r w:rsidRPr="007B24D8">
        <w:rPr>
          <w:rFonts w:ascii="Times New Roman" w:hAnsi="Times New Roman"/>
          <w:sz w:val="24"/>
          <w:szCs w:val="24"/>
          <w:lang w:val="uk-UA" w:eastAsia="uk-UA"/>
        </w:rPr>
        <w:t> М. М. щодо результатів фінансово-господарської діяльності бюджетних установ за 202</w:t>
      </w:r>
      <w:r w:rsidR="005D2DE0" w:rsidRPr="007B24D8">
        <w:rPr>
          <w:rFonts w:ascii="Times New Roman" w:hAnsi="Times New Roman"/>
          <w:sz w:val="24"/>
          <w:szCs w:val="24"/>
          <w:lang w:val="uk-UA" w:eastAsia="uk-UA"/>
        </w:rPr>
        <w:t>5</w:t>
      </w:r>
      <w:r w:rsidRPr="007B24D8">
        <w:rPr>
          <w:rFonts w:ascii="Times New Roman" w:hAnsi="Times New Roman"/>
          <w:sz w:val="24"/>
          <w:szCs w:val="24"/>
          <w:lang w:val="uk-UA" w:eastAsia="uk-UA"/>
        </w:rPr>
        <w:t xml:space="preserve"> рік, з метою підвищення ефективності використання та економії бюджетних коштів, покращення показників фінансово-господарської діяльності бюджетних установ Хмельницької міської територіальної громади, керуючись </w:t>
      </w:r>
      <w:r w:rsidR="00020D7F">
        <w:rPr>
          <w:rFonts w:ascii="Times New Roman" w:hAnsi="Times New Roman"/>
          <w:sz w:val="24"/>
          <w:szCs w:val="24"/>
          <w:lang w:val="uk-UA" w:eastAsia="uk-UA"/>
        </w:rPr>
        <w:t>З</w:t>
      </w:r>
      <w:r w:rsidRPr="007B24D8">
        <w:rPr>
          <w:rFonts w:ascii="Times New Roman" w:hAnsi="Times New Roman"/>
          <w:sz w:val="24"/>
          <w:szCs w:val="24"/>
          <w:lang w:val="uk-UA" w:eastAsia="uk-UA"/>
        </w:rPr>
        <w:t>аконом України «Про місцеве самоврядування в Україні», виконавчий комітет міської ради</w:t>
      </w:r>
    </w:p>
    <w:p w14:paraId="556A739A" w14:textId="77777777" w:rsidR="00F628FC" w:rsidRPr="007B24D8" w:rsidRDefault="00F628FC" w:rsidP="00A5018D">
      <w:pPr>
        <w:spacing w:after="0" w:line="240" w:lineRule="auto"/>
        <w:ind w:firstLine="709"/>
        <w:jc w:val="both"/>
        <w:rPr>
          <w:rFonts w:ascii="Times New Roman" w:hAnsi="Times New Roman"/>
          <w:sz w:val="24"/>
          <w:szCs w:val="24"/>
          <w:lang w:val="uk-UA" w:eastAsia="uk-UA"/>
        </w:rPr>
      </w:pPr>
    </w:p>
    <w:p w14:paraId="6FE1ADBD" w14:textId="77777777" w:rsidR="00F628FC" w:rsidRPr="007B24D8" w:rsidRDefault="00F628FC" w:rsidP="00A5018D">
      <w:pPr>
        <w:spacing w:after="0" w:line="240" w:lineRule="auto"/>
        <w:rPr>
          <w:rFonts w:ascii="Times New Roman" w:hAnsi="Times New Roman"/>
          <w:sz w:val="24"/>
          <w:szCs w:val="24"/>
          <w:lang w:val="uk-UA" w:eastAsia="uk-UA"/>
        </w:rPr>
      </w:pPr>
      <w:r w:rsidRPr="007B24D8">
        <w:rPr>
          <w:rFonts w:ascii="Times New Roman" w:hAnsi="Times New Roman"/>
          <w:sz w:val="24"/>
          <w:szCs w:val="24"/>
          <w:lang w:val="uk-UA" w:eastAsia="uk-UA"/>
        </w:rPr>
        <w:t>ВИРІШИВ:</w:t>
      </w:r>
    </w:p>
    <w:p w14:paraId="3FD320D9" w14:textId="77777777" w:rsidR="00F628FC" w:rsidRPr="007B24D8" w:rsidRDefault="00F628FC" w:rsidP="00A5018D">
      <w:pPr>
        <w:spacing w:after="0" w:line="240" w:lineRule="auto"/>
        <w:rPr>
          <w:rFonts w:ascii="Times New Roman" w:hAnsi="Times New Roman"/>
          <w:sz w:val="24"/>
          <w:szCs w:val="24"/>
          <w:lang w:val="uk-UA" w:eastAsia="uk-UA"/>
        </w:rPr>
      </w:pPr>
    </w:p>
    <w:p w14:paraId="21A001F8" w14:textId="063FA662" w:rsidR="00F628FC" w:rsidRPr="007B24D8" w:rsidRDefault="00F628FC" w:rsidP="00A5018D">
      <w:pPr>
        <w:pStyle w:val="ab"/>
        <w:numPr>
          <w:ilvl w:val="0"/>
          <w:numId w:val="26"/>
        </w:numPr>
        <w:tabs>
          <w:tab w:val="left" w:pos="993"/>
        </w:tabs>
        <w:spacing w:after="0" w:line="240" w:lineRule="auto"/>
        <w:ind w:left="0" w:firstLine="709"/>
        <w:jc w:val="both"/>
        <w:rPr>
          <w:rFonts w:ascii="Times New Roman" w:eastAsia="Times New Roman" w:hAnsi="Times New Roman" w:cs="Times New Roman"/>
          <w:sz w:val="24"/>
          <w:szCs w:val="24"/>
          <w:lang w:val="uk-UA" w:eastAsia="uk-UA"/>
        </w:rPr>
      </w:pPr>
      <w:r w:rsidRPr="007B24D8">
        <w:rPr>
          <w:rFonts w:ascii="Times New Roman" w:eastAsia="Times New Roman" w:hAnsi="Times New Roman" w:cs="Times New Roman"/>
          <w:sz w:val="24"/>
          <w:szCs w:val="24"/>
          <w:lang w:val="uk-UA" w:eastAsia="uk-UA"/>
        </w:rPr>
        <w:t>Інформацію про підбиття підсумків фінансово-господарської діяльності бюджетних установ Хмельницької міської територіальної громади (дода</w:t>
      </w:r>
      <w:r w:rsidR="00020D7F">
        <w:rPr>
          <w:rFonts w:ascii="Times New Roman" w:eastAsia="Times New Roman" w:hAnsi="Times New Roman" w:cs="Times New Roman"/>
          <w:sz w:val="24"/>
          <w:szCs w:val="24"/>
          <w:lang w:val="uk-UA" w:eastAsia="uk-UA"/>
        </w:rPr>
        <w:t>ється</w:t>
      </w:r>
      <w:r w:rsidRPr="007B24D8">
        <w:rPr>
          <w:rFonts w:ascii="Times New Roman" w:eastAsia="Times New Roman" w:hAnsi="Times New Roman" w:cs="Times New Roman"/>
          <w:sz w:val="24"/>
          <w:szCs w:val="24"/>
          <w:lang w:val="uk-UA" w:eastAsia="uk-UA"/>
        </w:rPr>
        <w:t>) взяти до відома.</w:t>
      </w:r>
    </w:p>
    <w:p w14:paraId="12785878" w14:textId="4E183BF9" w:rsidR="00F628FC" w:rsidRPr="007B24D8" w:rsidRDefault="00F628FC" w:rsidP="00A5018D">
      <w:pPr>
        <w:pStyle w:val="ab"/>
        <w:numPr>
          <w:ilvl w:val="0"/>
          <w:numId w:val="26"/>
        </w:numPr>
        <w:tabs>
          <w:tab w:val="left" w:pos="993"/>
        </w:tabs>
        <w:spacing w:after="0" w:line="240" w:lineRule="auto"/>
        <w:ind w:left="0" w:firstLine="709"/>
        <w:jc w:val="both"/>
        <w:rPr>
          <w:rFonts w:ascii="Times New Roman" w:eastAsia="Times New Roman" w:hAnsi="Times New Roman" w:cs="Times New Roman"/>
          <w:sz w:val="24"/>
          <w:szCs w:val="24"/>
          <w:lang w:val="uk-UA" w:eastAsia="uk-UA"/>
        </w:rPr>
      </w:pPr>
      <w:r w:rsidRPr="007B24D8">
        <w:rPr>
          <w:rFonts w:ascii="Times New Roman" w:eastAsia="Times New Roman" w:hAnsi="Times New Roman" w:cs="Times New Roman"/>
          <w:sz w:val="24"/>
          <w:szCs w:val="24"/>
          <w:lang w:val="uk-UA" w:eastAsia="uk-UA"/>
        </w:rPr>
        <w:t>Департаменту освіти та науки (</w:t>
      </w:r>
      <w:proofErr w:type="spellStart"/>
      <w:r w:rsidR="00F03D44" w:rsidRPr="007B24D8">
        <w:rPr>
          <w:rFonts w:ascii="Times New Roman" w:eastAsia="Times New Roman" w:hAnsi="Times New Roman" w:cs="Times New Roman"/>
          <w:sz w:val="24"/>
          <w:szCs w:val="24"/>
          <w:lang w:val="uk-UA" w:eastAsia="uk-UA"/>
        </w:rPr>
        <w:t>Юрковський</w:t>
      </w:r>
      <w:proofErr w:type="spellEnd"/>
      <w:r w:rsidRPr="007B24D8">
        <w:rPr>
          <w:rFonts w:ascii="Times New Roman" w:eastAsia="Times New Roman" w:hAnsi="Times New Roman" w:cs="Times New Roman"/>
          <w:sz w:val="24"/>
          <w:szCs w:val="24"/>
          <w:lang w:val="uk-UA" w:eastAsia="uk-UA"/>
        </w:rPr>
        <w:t> </w:t>
      </w:r>
      <w:r w:rsidR="00F03D44" w:rsidRPr="007B24D8">
        <w:rPr>
          <w:rFonts w:ascii="Times New Roman" w:eastAsia="Times New Roman" w:hAnsi="Times New Roman" w:cs="Times New Roman"/>
          <w:sz w:val="24"/>
          <w:szCs w:val="24"/>
          <w:lang w:val="uk-UA" w:eastAsia="uk-UA"/>
        </w:rPr>
        <w:t>П</w:t>
      </w:r>
      <w:r w:rsidRPr="007B24D8">
        <w:rPr>
          <w:rFonts w:ascii="Times New Roman" w:eastAsia="Times New Roman" w:hAnsi="Times New Roman" w:cs="Times New Roman"/>
          <w:sz w:val="24"/>
          <w:szCs w:val="24"/>
          <w:lang w:val="uk-UA" w:eastAsia="uk-UA"/>
        </w:rPr>
        <w:t>. В.):</w:t>
      </w:r>
    </w:p>
    <w:p w14:paraId="6457852F" w14:textId="77777777" w:rsidR="00225E9C" w:rsidRPr="007B24D8" w:rsidRDefault="00225E9C" w:rsidP="00225E9C">
      <w:pPr>
        <w:pStyle w:val="ab"/>
        <w:numPr>
          <w:ilvl w:val="1"/>
          <w:numId w:val="26"/>
        </w:numPr>
        <w:tabs>
          <w:tab w:val="left" w:pos="1134"/>
        </w:tabs>
        <w:spacing w:after="0" w:line="240" w:lineRule="auto"/>
        <w:ind w:left="0" w:firstLine="709"/>
        <w:jc w:val="both"/>
        <w:rPr>
          <w:rFonts w:ascii="Times New Roman" w:hAnsi="Times New Roman"/>
          <w:sz w:val="24"/>
          <w:szCs w:val="24"/>
          <w:lang w:val="uk-UA"/>
        </w:rPr>
      </w:pPr>
      <w:r w:rsidRPr="007B24D8">
        <w:rPr>
          <w:rFonts w:ascii="Times New Roman" w:hAnsi="Times New Roman"/>
          <w:sz w:val="24"/>
          <w:szCs w:val="24"/>
          <w:lang w:val="uk-UA"/>
        </w:rPr>
        <w:t>вжити</w:t>
      </w:r>
      <w:r w:rsidRPr="007B24D8">
        <w:rPr>
          <w:rFonts w:ascii="Times New Roman" w:hAnsi="Times New Roman"/>
          <w:sz w:val="24"/>
          <w:szCs w:val="24"/>
          <w:lang w:val="uk-UA" w:eastAsia="uk-UA"/>
        </w:rPr>
        <w:t xml:space="preserve"> заходів щодо </w:t>
      </w:r>
      <w:r w:rsidRPr="007B24D8">
        <w:rPr>
          <w:rFonts w:ascii="Times New Roman" w:hAnsi="Times New Roman"/>
          <w:color w:val="000000" w:themeColor="text1"/>
          <w:sz w:val="24"/>
          <w:szCs w:val="24"/>
          <w:lang w:val="uk-UA"/>
        </w:rPr>
        <w:t>організації груп продовженого дня на безоплатній основі лише для учнів з числа пільгових категорій</w:t>
      </w:r>
      <w:r w:rsidRPr="007B24D8">
        <w:rPr>
          <w:rFonts w:ascii="Times New Roman" w:hAnsi="Times New Roman" w:cs="Times New Roman"/>
          <w:sz w:val="24"/>
          <w:szCs w:val="24"/>
          <w:lang w:val="uk-UA"/>
        </w:rPr>
        <w:t xml:space="preserve"> та збільшення кількості платних груп з наданням додаткових освітніх послуг</w:t>
      </w:r>
      <w:r w:rsidRPr="007B24D8">
        <w:rPr>
          <w:rFonts w:ascii="Times New Roman" w:hAnsi="Times New Roman"/>
          <w:sz w:val="24"/>
          <w:szCs w:val="24"/>
          <w:lang w:val="uk-UA"/>
        </w:rPr>
        <w:t>;</w:t>
      </w:r>
    </w:p>
    <w:p w14:paraId="703B89F6" w14:textId="7B8A5938" w:rsidR="00225E9C" w:rsidRPr="007B24D8" w:rsidRDefault="009928F8" w:rsidP="00225E9C">
      <w:pPr>
        <w:pStyle w:val="ab"/>
        <w:numPr>
          <w:ilvl w:val="1"/>
          <w:numId w:val="26"/>
        </w:numPr>
        <w:tabs>
          <w:tab w:val="left" w:pos="1134"/>
        </w:tabs>
        <w:spacing w:after="0" w:line="240" w:lineRule="auto"/>
        <w:ind w:left="0" w:firstLine="709"/>
        <w:jc w:val="both"/>
        <w:rPr>
          <w:rFonts w:ascii="Times New Roman" w:hAnsi="Times New Roman"/>
          <w:sz w:val="24"/>
          <w:szCs w:val="24"/>
          <w:lang w:val="uk-UA"/>
        </w:rPr>
      </w:pPr>
      <w:r>
        <w:rPr>
          <w:rFonts w:ascii="Times New Roman" w:hAnsi="Times New Roman"/>
          <w:sz w:val="24"/>
          <w:szCs w:val="24"/>
          <w:lang w:val="uk-UA"/>
        </w:rPr>
        <w:t>с</w:t>
      </w:r>
      <w:r w:rsidR="00126542" w:rsidRPr="007B24D8">
        <w:rPr>
          <w:rFonts w:ascii="Times New Roman" w:hAnsi="Times New Roman"/>
          <w:sz w:val="24"/>
          <w:szCs w:val="24"/>
          <w:lang w:val="uk-UA"/>
        </w:rPr>
        <w:t>формува</w:t>
      </w:r>
      <w:r>
        <w:rPr>
          <w:rFonts w:ascii="Times New Roman" w:hAnsi="Times New Roman"/>
          <w:sz w:val="24"/>
          <w:szCs w:val="24"/>
          <w:lang w:val="uk-UA"/>
        </w:rPr>
        <w:t>ти</w:t>
      </w:r>
      <w:r w:rsidR="00126542" w:rsidRPr="007B24D8">
        <w:rPr>
          <w:rFonts w:ascii="Times New Roman" w:hAnsi="Times New Roman"/>
          <w:sz w:val="24"/>
          <w:szCs w:val="24"/>
          <w:lang w:val="uk-UA"/>
        </w:rPr>
        <w:t xml:space="preserve"> оптимальн</w:t>
      </w:r>
      <w:r>
        <w:rPr>
          <w:rFonts w:ascii="Times New Roman" w:hAnsi="Times New Roman"/>
          <w:sz w:val="24"/>
          <w:szCs w:val="24"/>
          <w:lang w:val="uk-UA"/>
        </w:rPr>
        <w:t>у</w:t>
      </w:r>
      <w:r w:rsidR="00126542" w:rsidRPr="007B24D8">
        <w:rPr>
          <w:rFonts w:ascii="Times New Roman" w:hAnsi="Times New Roman"/>
          <w:sz w:val="24"/>
          <w:szCs w:val="24"/>
          <w:lang w:val="uk-UA"/>
        </w:rPr>
        <w:t xml:space="preserve"> мереж</w:t>
      </w:r>
      <w:r>
        <w:rPr>
          <w:rFonts w:ascii="Times New Roman" w:hAnsi="Times New Roman"/>
          <w:sz w:val="24"/>
          <w:szCs w:val="24"/>
          <w:lang w:val="uk-UA"/>
        </w:rPr>
        <w:t>у</w:t>
      </w:r>
      <w:r w:rsidR="00126542" w:rsidRPr="007B24D8">
        <w:rPr>
          <w:rFonts w:ascii="Times New Roman" w:hAnsi="Times New Roman"/>
          <w:sz w:val="24"/>
          <w:szCs w:val="24"/>
          <w:lang w:val="uk-UA"/>
        </w:rPr>
        <w:t xml:space="preserve"> інклюзивних груп та класів, в тому числі з врахуванням можливості їх </w:t>
      </w:r>
      <w:r w:rsidR="00126542" w:rsidRPr="007B24D8">
        <w:rPr>
          <w:rFonts w:ascii="Times New Roman" w:hAnsi="Times New Roman" w:cs="Times New Roman"/>
          <w:sz w:val="24"/>
          <w:szCs w:val="24"/>
          <w:lang w:val="uk-UA"/>
        </w:rPr>
        <w:t>об’єднання на паралелях</w:t>
      </w:r>
      <w:r w:rsidR="00225E9C" w:rsidRPr="007B24D8">
        <w:rPr>
          <w:rFonts w:ascii="Times New Roman" w:hAnsi="Times New Roman" w:cs="Times New Roman"/>
          <w:sz w:val="24"/>
          <w:szCs w:val="24"/>
          <w:lang w:val="uk-UA"/>
        </w:rPr>
        <w:t>;</w:t>
      </w:r>
    </w:p>
    <w:p w14:paraId="0B55A8DB" w14:textId="5734AFBD" w:rsidR="00225E9C" w:rsidRPr="007B24D8" w:rsidRDefault="00225E9C" w:rsidP="00225E9C">
      <w:pPr>
        <w:pStyle w:val="ab"/>
        <w:numPr>
          <w:ilvl w:val="1"/>
          <w:numId w:val="26"/>
        </w:numPr>
        <w:tabs>
          <w:tab w:val="left" w:pos="1134"/>
        </w:tabs>
        <w:spacing w:after="0" w:line="240" w:lineRule="auto"/>
        <w:ind w:left="0" w:firstLine="709"/>
        <w:jc w:val="both"/>
        <w:rPr>
          <w:rFonts w:ascii="Times New Roman" w:hAnsi="Times New Roman"/>
          <w:sz w:val="24"/>
          <w:szCs w:val="24"/>
          <w:lang w:val="uk-UA"/>
        </w:rPr>
      </w:pPr>
      <w:r w:rsidRPr="007B24D8">
        <w:rPr>
          <w:rFonts w:ascii="Times New Roman" w:hAnsi="Times New Roman" w:cs="Times New Roman"/>
          <w:sz w:val="24"/>
          <w:szCs w:val="24"/>
          <w:lang w:val="uk-UA"/>
        </w:rPr>
        <w:t xml:space="preserve">переглянути </w:t>
      </w:r>
      <w:r w:rsidR="00D52E17" w:rsidRPr="007B24D8">
        <w:rPr>
          <w:rFonts w:ascii="Times New Roman" w:hAnsi="Times New Roman" w:cs="Times New Roman"/>
          <w:sz w:val="24"/>
          <w:szCs w:val="24"/>
          <w:lang w:val="uk-UA"/>
        </w:rPr>
        <w:t>доцільні</w:t>
      </w:r>
      <w:r w:rsidR="00C171F0" w:rsidRPr="007B24D8">
        <w:rPr>
          <w:rFonts w:ascii="Times New Roman" w:hAnsi="Times New Roman" w:cs="Times New Roman"/>
          <w:sz w:val="24"/>
          <w:szCs w:val="24"/>
          <w:lang w:val="uk-UA"/>
        </w:rPr>
        <w:t>сть</w:t>
      </w:r>
      <w:r w:rsidRPr="007B24D8">
        <w:rPr>
          <w:rFonts w:ascii="Times New Roman" w:hAnsi="Times New Roman" w:cs="Times New Roman"/>
          <w:sz w:val="24"/>
          <w:szCs w:val="24"/>
          <w:lang w:val="uk-UA"/>
        </w:rPr>
        <w:t xml:space="preserve"> здачі в оренду приміщень </w:t>
      </w:r>
      <w:r w:rsidR="009928F8">
        <w:rPr>
          <w:rFonts w:ascii="Times New Roman" w:hAnsi="Times New Roman" w:cs="Times New Roman"/>
          <w:sz w:val="24"/>
          <w:szCs w:val="24"/>
          <w:lang w:val="uk-UA"/>
        </w:rPr>
        <w:t xml:space="preserve">закладів освіти </w:t>
      </w:r>
      <w:r w:rsidRPr="007B24D8">
        <w:rPr>
          <w:rFonts w:ascii="Times New Roman" w:hAnsi="Times New Roman" w:cs="Times New Roman"/>
          <w:sz w:val="24"/>
          <w:szCs w:val="24"/>
          <w:lang w:val="uk-UA"/>
        </w:rPr>
        <w:t>під діяльність</w:t>
      </w:r>
      <w:r w:rsidR="00850819">
        <w:rPr>
          <w:rFonts w:ascii="Times New Roman" w:hAnsi="Times New Roman" w:cs="Times New Roman"/>
          <w:sz w:val="24"/>
          <w:szCs w:val="24"/>
          <w:lang w:val="uk-UA"/>
        </w:rPr>
        <w:t>,</w:t>
      </w:r>
      <w:r w:rsidRPr="007B24D8">
        <w:rPr>
          <w:rFonts w:ascii="Times New Roman" w:hAnsi="Times New Roman" w:cs="Times New Roman"/>
          <w:sz w:val="24"/>
          <w:szCs w:val="24"/>
          <w:lang w:val="uk-UA"/>
        </w:rPr>
        <w:t xml:space="preserve"> не пов’язану з освітнім процесом;</w:t>
      </w:r>
    </w:p>
    <w:p w14:paraId="36EF84A0" w14:textId="59409BB5" w:rsidR="001E66F2" w:rsidRPr="007B24D8" w:rsidRDefault="001E66F2" w:rsidP="00225E9C">
      <w:pPr>
        <w:pStyle w:val="ab"/>
        <w:numPr>
          <w:ilvl w:val="1"/>
          <w:numId w:val="26"/>
        </w:numPr>
        <w:tabs>
          <w:tab w:val="left" w:pos="1134"/>
        </w:tabs>
        <w:spacing w:after="0" w:line="240" w:lineRule="auto"/>
        <w:ind w:left="0" w:firstLine="709"/>
        <w:jc w:val="both"/>
        <w:rPr>
          <w:rFonts w:ascii="Times New Roman" w:hAnsi="Times New Roman"/>
          <w:sz w:val="24"/>
          <w:szCs w:val="24"/>
          <w:lang w:val="uk-UA"/>
        </w:rPr>
      </w:pPr>
      <w:r w:rsidRPr="007B24D8">
        <w:rPr>
          <w:rFonts w:ascii="Times New Roman" w:hAnsi="Times New Roman" w:cs="Times New Roman"/>
          <w:sz w:val="24"/>
          <w:szCs w:val="24"/>
          <w:lang w:val="uk-UA"/>
        </w:rPr>
        <w:t>забезпечити належний</w:t>
      </w:r>
      <w:r w:rsidR="00225E9C" w:rsidRPr="007B24D8">
        <w:rPr>
          <w:rFonts w:ascii="Times New Roman" w:hAnsi="Times New Roman" w:cs="Times New Roman"/>
          <w:sz w:val="24"/>
          <w:szCs w:val="24"/>
          <w:lang w:val="uk-UA"/>
        </w:rPr>
        <w:t xml:space="preserve"> контроль за </w:t>
      </w:r>
      <w:r w:rsidRPr="007B24D8">
        <w:rPr>
          <w:rFonts w:ascii="Times New Roman" w:hAnsi="Times New Roman" w:cs="Times New Roman"/>
          <w:sz w:val="24"/>
          <w:szCs w:val="24"/>
          <w:lang w:val="uk-UA"/>
        </w:rPr>
        <w:t>затвердженням обґрунтованої собівартості платних послуг підвідомчими закладами з врахуванням підвищення заробітної плати, вартості енергоносіїв та рівня інфляції;</w:t>
      </w:r>
    </w:p>
    <w:p w14:paraId="71220033" w14:textId="77D4088D" w:rsidR="001E66F2" w:rsidRPr="007B24D8" w:rsidRDefault="001E66F2" w:rsidP="00225E9C">
      <w:pPr>
        <w:pStyle w:val="ab"/>
        <w:numPr>
          <w:ilvl w:val="1"/>
          <w:numId w:val="26"/>
        </w:numPr>
        <w:tabs>
          <w:tab w:val="left" w:pos="1134"/>
        </w:tabs>
        <w:spacing w:after="0" w:line="240" w:lineRule="auto"/>
        <w:ind w:left="0" w:firstLine="709"/>
        <w:jc w:val="both"/>
        <w:rPr>
          <w:rFonts w:ascii="Times New Roman" w:hAnsi="Times New Roman"/>
          <w:sz w:val="24"/>
          <w:szCs w:val="24"/>
          <w:lang w:val="uk-UA"/>
        </w:rPr>
      </w:pPr>
      <w:r w:rsidRPr="007B24D8">
        <w:rPr>
          <w:rFonts w:ascii="Times New Roman" w:hAnsi="Times New Roman" w:cs="Times New Roman"/>
          <w:sz w:val="24"/>
          <w:szCs w:val="24"/>
          <w:lang w:val="uk-UA"/>
        </w:rPr>
        <w:t>забезпечити належний контроль за ефективним використанням спеціального фонду підвідомчих закладів та недопущення значних та необґрунтованих залишків коштів;</w:t>
      </w:r>
    </w:p>
    <w:p w14:paraId="56375951" w14:textId="3293DD00" w:rsidR="001E66F2" w:rsidRPr="007B24D8" w:rsidRDefault="004F22EC" w:rsidP="001E66F2">
      <w:pPr>
        <w:pStyle w:val="ab"/>
        <w:numPr>
          <w:ilvl w:val="1"/>
          <w:numId w:val="26"/>
        </w:numPr>
        <w:tabs>
          <w:tab w:val="left" w:pos="1134"/>
        </w:tabs>
        <w:spacing w:after="0" w:line="240" w:lineRule="auto"/>
        <w:ind w:left="0" w:firstLine="709"/>
        <w:jc w:val="both"/>
        <w:rPr>
          <w:rFonts w:ascii="Times New Roman" w:hAnsi="Times New Roman"/>
          <w:sz w:val="24"/>
          <w:szCs w:val="24"/>
          <w:lang w:val="uk-UA"/>
        </w:rPr>
      </w:pPr>
      <w:r w:rsidRPr="007B24D8">
        <w:rPr>
          <w:rFonts w:ascii="Times New Roman" w:hAnsi="Times New Roman" w:cs="Times New Roman"/>
          <w:sz w:val="24"/>
          <w:szCs w:val="24"/>
          <w:lang w:val="uk-UA"/>
        </w:rPr>
        <w:t>активізувати</w:t>
      </w:r>
      <w:r w:rsidRPr="007B24D8">
        <w:rPr>
          <w:rFonts w:ascii="Times New Roman" w:hAnsi="Times New Roman"/>
          <w:sz w:val="24"/>
          <w:szCs w:val="24"/>
          <w:lang w:val="uk-UA"/>
        </w:rPr>
        <w:t xml:space="preserve"> роботу закладів дошкільної освіти щодо припинення практики </w:t>
      </w:r>
      <w:r w:rsidR="00225E9C" w:rsidRPr="007B24D8">
        <w:rPr>
          <w:rFonts w:ascii="Times New Roman" w:hAnsi="Times New Roman" w:cs="Times New Roman"/>
          <w:sz w:val="24"/>
          <w:szCs w:val="24"/>
          <w:lang w:val="uk-UA"/>
        </w:rPr>
        <w:t>збереження місць, в тому числі</w:t>
      </w:r>
      <w:r w:rsidR="00225E9C" w:rsidRPr="007B24D8">
        <w:rPr>
          <w:rFonts w:ascii="Times New Roman" w:hAnsi="Times New Roman"/>
          <w:sz w:val="24"/>
          <w:szCs w:val="24"/>
          <w:lang w:val="uk-UA"/>
        </w:rPr>
        <w:t xml:space="preserve"> зарахування дітей, які знаходяться за кордоном та </w:t>
      </w:r>
      <w:r w:rsidR="00225E9C" w:rsidRPr="007B24D8">
        <w:rPr>
          <w:rFonts w:ascii="Times New Roman" w:hAnsi="Times New Roman" w:cs="Times New Roman"/>
          <w:sz w:val="24"/>
          <w:szCs w:val="24"/>
          <w:lang w:val="uk-UA"/>
        </w:rPr>
        <w:t xml:space="preserve">відсутні протягом </w:t>
      </w:r>
      <w:r w:rsidR="00360887">
        <w:rPr>
          <w:rFonts w:ascii="Times New Roman" w:hAnsi="Times New Roman" w:cs="Times New Roman"/>
          <w:sz w:val="24"/>
          <w:szCs w:val="24"/>
          <w:lang w:val="uk-UA"/>
        </w:rPr>
        <w:t xml:space="preserve">більше </w:t>
      </w:r>
      <w:r w:rsidR="00944AFA" w:rsidRPr="007B24D8">
        <w:rPr>
          <w:rFonts w:ascii="Times New Roman" w:hAnsi="Times New Roman" w:cs="Times New Roman"/>
          <w:sz w:val="24"/>
          <w:szCs w:val="24"/>
          <w:lang w:val="uk-UA"/>
        </w:rPr>
        <w:t>двох місяців</w:t>
      </w:r>
      <w:r w:rsidR="00225E9C" w:rsidRPr="007B24D8">
        <w:rPr>
          <w:rFonts w:ascii="Times New Roman" w:hAnsi="Times New Roman" w:cs="Times New Roman"/>
          <w:sz w:val="24"/>
          <w:szCs w:val="24"/>
          <w:lang w:val="uk-UA"/>
        </w:rPr>
        <w:t xml:space="preserve"> без поважної причини</w:t>
      </w:r>
      <w:r w:rsidR="00225E9C" w:rsidRPr="007B24D8">
        <w:rPr>
          <w:rFonts w:ascii="Times New Roman" w:hAnsi="Times New Roman"/>
          <w:sz w:val="24"/>
          <w:szCs w:val="24"/>
          <w:lang w:val="uk-UA"/>
        </w:rPr>
        <w:t>;</w:t>
      </w:r>
    </w:p>
    <w:p w14:paraId="6C3DCF6D" w14:textId="4FAA1AE0" w:rsidR="00611395" w:rsidRPr="007B24D8" w:rsidRDefault="009928F8" w:rsidP="00225E9C">
      <w:pPr>
        <w:pStyle w:val="ab"/>
        <w:numPr>
          <w:ilvl w:val="1"/>
          <w:numId w:val="26"/>
        </w:numPr>
        <w:tabs>
          <w:tab w:val="left" w:pos="1134"/>
        </w:tabs>
        <w:spacing w:after="0" w:line="240" w:lineRule="auto"/>
        <w:ind w:left="0" w:firstLine="709"/>
        <w:jc w:val="both"/>
        <w:rPr>
          <w:rFonts w:ascii="Times New Roman" w:hAnsi="Times New Roman"/>
          <w:sz w:val="24"/>
          <w:szCs w:val="24"/>
          <w:lang w:val="uk-UA"/>
        </w:rPr>
      </w:pPr>
      <w:r>
        <w:rPr>
          <w:rFonts w:ascii="Times New Roman" w:hAnsi="Times New Roman"/>
          <w:sz w:val="24"/>
          <w:szCs w:val="24"/>
          <w:lang w:val="uk-UA"/>
        </w:rPr>
        <w:t>розглянути можливість</w:t>
      </w:r>
      <w:r w:rsidR="00611395" w:rsidRPr="007B24D8">
        <w:rPr>
          <w:rFonts w:ascii="Times New Roman" w:hAnsi="Times New Roman"/>
          <w:sz w:val="24"/>
          <w:szCs w:val="24"/>
          <w:lang w:val="uk-UA"/>
        </w:rPr>
        <w:t xml:space="preserve"> оптим</w:t>
      </w:r>
      <w:r>
        <w:rPr>
          <w:rFonts w:ascii="Times New Roman" w:hAnsi="Times New Roman"/>
          <w:sz w:val="24"/>
          <w:szCs w:val="24"/>
          <w:lang w:val="uk-UA"/>
        </w:rPr>
        <w:t>ізації</w:t>
      </w:r>
      <w:r w:rsidR="00611395" w:rsidRPr="007B24D8">
        <w:rPr>
          <w:rFonts w:ascii="Times New Roman" w:hAnsi="Times New Roman"/>
          <w:sz w:val="24"/>
          <w:szCs w:val="24"/>
          <w:lang w:val="uk-UA"/>
        </w:rPr>
        <w:t xml:space="preserve"> </w:t>
      </w:r>
      <w:r w:rsidR="00611395" w:rsidRPr="007B24D8">
        <w:rPr>
          <w:rFonts w:ascii="Times New Roman" w:hAnsi="Times New Roman" w:cs="Times New Roman"/>
          <w:sz w:val="24"/>
          <w:szCs w:val="24"/>
          <w:lang w:val="uk-UA"/>
        </w:rPr>
        <w:t xml:space="preserve">мережі дошкільних закладів в розрізі мікрорайонів міста з врахуванням </w:t>
      </w:r>
      <w:r>
        <w:rPr>
          <w:rFonts w:ascii="Times New Roman" w:hAnsi="Times New Roman" w:cs="Times New Roman"/>
          <w:sz w:val="24"/>
          <w:szCs w:val="24"/>
          <w:lang w:val="uk-UA"/>
        </w:rPr>
        <w:t>прогнозної кількості дітей</w:t>
      </w:r>
      <w:r w:rsidR="00611395" w:rsidRPr="007B24D8">
        <w:rPr>
          <w:rFonts w:ascii="Times New Roman" w:hAnsi="Times New Roman" w:cs="Times New Roman"/>
          <w:sz w:val="24"/>
          <w:szCs w:val="24"/>
          <w:lang w:val="uk-UA"/>
        </w:rPr>
        <w:t xml:space="preserve"> в громаді;</w:t>
      </w:r>
    </w:p>
    <w:p w14:paraId="1DE6C9E4" w14:textId="5986CA5E" w:rsidR="00225E9C" w:rsidRPr="007B24D8" w:rsidRDefault="004F22EC" w:rsidP="00225E9C">
      <w:pPr>
        <w:pStyle w:val="ab"/>
        <w:numPr>
          <w:ilvl w:val="1"/>
          <w:numId w:val="26"/>
        </w:numPr>
        <w:tabs>
          <w:tab w:val="left" w:pos="1134"/>
        </w:tabs>
        <w:spacing w:after="0" w:line="240" w:lineRule="auto"/>
        <w:ind w:left="0" w:firstLine="709"/>
        <w:jc w:val="both"/>
        <w:rPr>
          <w:rFonts w:ascii="Times New Roman" w:hAnsi="Times New Roman"/>
          <w:sz w:val="24"/>
          <w:szCs w:val="24"/>
          <w:lang w:val="uk-UA" w:eastAsia="uk-UA"/>
        </w:rPr>
      </w:pPr>
      <w:r w:rsidRPr="007B24D8">
        <w:rPr>
          <w:rFonts w:ascii="Times New Roman" w:hAnsi="Times New Roman"/>
          <w:sz w:val="24"/>
          <w:szCs w:val="24"/>
          <w:lang w:val="uk-UA" w:eastAsia="uk-UA"/>
        </w:rPr>
        <w:t>сформувати оптимальну мережу класів і груп закладів загальної середньої, дошкільної та позашкільної освіти, враховуючи наповнюваність закладів освіти, та привести у відповідність</w:t>
      </w:r>
      <w:r w:rsidR="00611395" w:rsidRPr="007B24D8">
        <w:rPr>
          <w:rFonts w:ascii="Times New Roman" w:hAnsi="Times New Roman"/>
          <w:sz w:val="24"/>
          <w:szCs w:val="24"/>
          <w:lang w:val="uk-UA" w:eastAsia="uk-UA"/>
        </w:rPr>
        <w:t xml:space="preserve"> їх</w:t>
      </w:r>
      <w:r w:rsidRPr="007B24D8">
        <w:rPr>
          <w:rFonts w:ascii="Times New Roman" w:hAnsi="Times New Roman"/>
          <w:sz w:val="24"/>
          <w:szCs w:val="24"/>
          <w:lang w:val="uk-UA" w:eastAsia="uk-UA"/>
        </w:rPr>
        <w:t xml:space="preserve"> штатну чисельність</w:t>
      </w:r>
      <w:r w:rsidR="00225E9C" w:rsidRPr="007B24D8">
        <w:rPr>
          <w:rFonts w:ascii="Times New Roman" w:hAnsi="Times New Roman"/>
          <w:sz w:val="24"/>
          <w:szCs w:val="24"/>
          <w:lang w:val="uk-UA"/>
        </w:rPr>
        <w:t>;</w:t>
      </w:r>
    </w:p>
    <w:p w14:paraId="33FC8A20" w14:textId="2FA682B9" w:rsidR="00F628FC" w:rsidRPr="007B24D8" w:rsidRDefault="00F628FC" w:rsidP="00A5018D">
      <w:pPr>
        <w:pStyle w:val="ab"/>
        <w:numPr>
          <w:ilvl w:val="1"/>
          <w:numId w:val="26"/>
        </w:numPr>
        <w:tabs>
          <w:tab w:val="left" w:pos="1134"/>
        </w:tabs>
        <w:spacing w:after="0" w:line="240" w:lineRule="auto"/>
        <w:ind w:left="0" w:firstLine="709"/>
        <w:jc w:val="both"/>
        <w:rPr>
          <w:rFonts w:ascii="Times New Roman" w:hAnsi="Times New Roman"/>
          <w:sz w:val="24"/>
          <w:szCs w:val="24"/>
          <w:lang w:val="uk-UA"/>
        </w:rPr>
      </w:pPr>
      <w:r w:rsidRPr="007B24D8">
        <w:rPr>
          <w:rFonts w:ascii="Times New Roman" w:hAnsi="Times New Roman"/>
          <w:sz w:val="24"/>
          <w:szCs w:val="24"/>
          <w:lang w:val="uk-UA" w:eastAsia="uk-UA"/>
        </w:rPr>
        <w:t>забезпеч</w:t>
      </w:r>
      <w:r w:rsidR="00AC0B91" w:rsidRPr="007B24D8">
        <w:rPr>
          <w:rFonts w:ascii="Times New Roman" w:hAnsi="Times New Roman"/>
          <w:sz w:val="24"/>
          <w:szCs w:val="24"/>
          <w:lang w:val="uk-UA" w:eastAsia="uk-UA"/>
        </w:rPr>
        <w:t>увати</w:t>
      </w:r>
      <w:r w:rsidRPr="007B24D8">
        <w:rPr>
          <w:rFonts w:ascii="Times New Roman" w:hAnsi="Times New Roman"/>
          <w:sz w:val="24"/>
          <w:szCs w:val="24"/>
          <w:lang w:val="uk-UA" w:eastAsia="uk-UA"/>
        </w:rPr>
        <w:t xml:space="preserve"> постійний контроль за якістю харчування учнів</w:t>
      </w:r>
      <w:r w:rsidR="00AC0B91" w:rsidRPr="007B24D8">
        <w:rPr>
          <w:rFonts w:ascii="Times New Roman" w:hAnsi="Times New Roman"/>
          <w:sz w:val="24"/>
          <w:szCs w:val="24"/>
          <w:lang w:val="uk-UA" w:eastAsia="uk-UA"/>
        </w:rPr>
        <w:t>,</w:t>
      </w:r>
      <w:r w:rsidRPr="007B24D8">
        <w:rPr>
          <w:rFonts w:ascii="Times New Roman" w:hAnsi="Times New Roman"/>
          <w:sz w:val="24"/>
          <w:szCs w:val="24"/>
          <w:lang w:val="uk-UA" w:eastAsia="uk-UA"/>
        </w:rPr>
        <w:t xml:space="preserve"> дітей в закладах освіти, а також</w:t>
      </w:r>
      <w:r w:rsidRPr="007B24D8">
        <w:rPr>
          <w:rFonts w:ascii="Times New Roman" w:hAnsi="Times New Roman"/>
          <w:sz w:val="24"/>
          <w:szCs w:val="24"/>
          <w:lang w:val="uk-UA"/>
        </w:rPr>
        <w:t xml:space="preserve"> </w:t>
      </w:r>
      <w:r w:rsidR="00AC0B91" w:rsidRPr="007B24D8">
        <w:rPr>
          <w:rFonts w:ascii="Times New Roman" w:hAnsi="Times New Roman"/>
          <w:sz w:val="24"/>
          <w:szCs w:val="24"/>
          <w:lang w:val="uk-UA"/>
        </w:rPr>
        <w:t xml:space="preserve">обґрунтованими </w:t>
      </w:r>
      <w:r w:rsidRPr="007B24D8">
        <w:rPr>
          <w:rFonts w:ascii="Times New Roman" w:hAnsi="Times New Roman"/>
          <w:sz w:val="24"/>
          <w:szCs w:val="24"/>
          <w:lang w:val="uk-UA"/>
        </w:rPr>
        <w:t>закупівельними цінами на продукти харчування;</w:t>
      </w:r>
    </w:p>
    <w:p w14:paraId="797DA1B0" w14:textId="34B75ECA" w:rsidR="003D4A8B" w:rsidRPr="007B24D8" w:rsidRDefault="00944AFA" w:rsidP="00AC0B91">
      <w:pPr>
        <w:pStyle w:val="ab"/>
        <w:numPr>
          <w:ilvl w:val="1"/>
          <w:numId w:val="26"/>
        </w:numPr>
        <w:tabs>
          <w:tab w:val="left" w:pos="1276"/>
        </w:tabs>
        <w:spacing w:after="0" w:line="240" w:lineRule="auto"/>
        <w:ind w:left="0" w:firstLine="709"/>
        <w:jc w:val="both"/>
        <w:rPr>
          <w:rFonts w:ascii="Times New Roman" w:hAnsi="Times New Roman"/>
          <w:sz w:val="24"/>
          <w:szCs w:val="24"/>
          <w:lang w:val="uk-UA"/>
        </w:rPr>
      </w:pPr>
      <w:r w:rsidRPr="007B24D8">
        <w:rPr>
          <w:rFonts w:ascii="Times New Roman" w:hAnsi="Times New Roman"/>
          <w:sz w:val="24"/>
          <w:szCs w:val="24"/>
          <w:lang w:val="uk-UA"/>
        </w:rPr>
        <w:t>з</w:t>
      </w:r>
      <w:r w:rsidR="00225E9C" w:rsidRPr="007B24D8">
        <w:rPr>
          <w:rFonts w:ascii="Times New Roman" w:hAnsi="Times New Roman"/>
          <w:sz w:val="24"/>
          <w:szCs w:val="24"/>
          <w:lang w:val="uk-UA"/>
        </w:rPr>
        <w:t xml:space="preserve"> 01.0</w:t>
      </w:r>
      <w:r w:rsidRPr="007B24D8">
        <w:rPr>
          <w:rFonts w:ascii="Times New Roman" w:hAnsi="Times New Roman"/>
          <w:sz w:val="24"/>
          <w:szCs w:val="24"/>
          <w:lang w:val="uk-UA"/>
        </w:rPr>
        <w:t>9</w:t>
      </w:r>
      <w:r w:rsidR="00225E9C" w:rsidRPr="007B24D8">
        <w:rPr>
          <w:rFonts w:ascii="Times New Roman" w:hAnsi="Times New Roman"/>
          <w:sz w:val="24"/>
          <w:szCs w:val="24"/>
          <w:lang w:val="uk-UA"/>
        </w:rPr>
        <w:t xml:space="preserve">.2026 </w:t>
      </w:r>
      <w:r w:rsidRPr="007B24D8">
        <w:rPr>
          <w:rFonts w:ascii="Times New Roman" w:hAnsi="Times New Roman"/>
          <w:sz w:val="24"/>
          <w:szCs w:val="24"/>
          <w:lang w:val="uk-UA" w:eastAsia="uk-UA"/>
        </w:rPr>
        <w:t xml:space="preserve">запровадити </w:t>
      </w:r>
      <w:r w:rsidR="003D4A8B" w:rsidRPr="007B24D8">
        <w:rPr>
          <w:rFonts w:ascii="Times New Roman" w:hAnsi="Times New Roman"/>
          <w:sz w:val="24"/>
          <w:szCs w:val="24"/>
          <w:lang w:val="uk-UA" w:eastAsia="uk-UA"/>
        </w:rPr>
        <w:t>безготівков</w:t>
      </w:r>
      <w:r w:rsidRPr="007B24D8">
        <w:rPr>
          <w:rFonts w:ascii="Times New Roman" w:hAnsi="Times New Roman"/>
          <w:sz w:val="24"/>
          <w:szCs w:val="24"/>
          <w:lang w:val="uk-UA" w:eastAsia="uk-UA"/>
        </w:rPr>
        <w:t>у</w:t>
      </w:r>
      <w:r w:rsidR="003D4A8B" w:rsidRPr="007B24D8">
        <w:rPr>
          <w:rFonts w:ascii="Times New Roman" w:hAnsi="Times New Roman"/>
          <w:sz w:val="24"/>
          <w:szCs w:val="24"/>
          <w:lang w:val="uk-UA" w:eastAsia="uk-UA"/>
        </w:rPr>
        <w:t xml:space="preserve"> оплат</w:t>
      </w:r>
      <w:r w:rsidRPr="007B24D8">
        <w:rPr>
          <w:rFonts w:ascii="Times New Roman" w:hAnsi="Times New Roman"/>
          <w:sz w:val="24"/>
          <w:szCs w:val="24"/>
          <w:lang w:val="uk-UA" w:eastAsia="uk-UA"/>
        </w:rPr>
        <w:t>у</w:t>
      </w:r>
      <w:r w:rsidR="003D4A8B" w:rsidRPr="007B24D8">
        <w:rPr>
          <w:rFonts w:ascii="Times New Roman" w:hAnsi="Times New Roman"/>
          <w:sz w:val="24"/>
          <w:szCs w:val="24"/>
          <w:lang w:val="uk-UA" w:eastAsia="uk-UA"/>
        </w:rPr>
        <w:t xml:space="preserve"> через </w:t>
      </w:r>
      <w:r w:rsidR="003D4A8B" w:rsidRPr="007B24D8">
        <w:rPr>
          <w:rFonts w:ascii="Times New Roman" w:hAnsi="Times New Roman"/>
          <w:sz w:val="24"/>
          <w:szCs w:val="24"/>
          <w:lang w:val="uk-UA"/>
        </w:rPr>
        <w:t>платіжн</w:t>
      </w:r>
      <w:r w:rsidRPr="007B24D8">
        <w:rPr>
          <w:rFonts w:ascii="Times New Roman" w:hAnsi="Times New Roman"/>
          <w:sz w:val="24"/>
          <w:szCs w:val="24"/>
          <w:lang w:val="uk-UA"/>
        </w:rPr>
        <w:t>і</w:t>
      </w:r>
      <w:r w:rsidR="003D4A8B" w:rsidRPr="007B24D8">
        <w:rPr>
          <w:rFonts w:ascii="Times New Roman" w:hAnsi="Times New Roman"/>
          <w:sz w:val="24"/>
          <w:szCs w:val="24"/>
          <w:lang w:val="uk-UA"/>
        </w:rPr>
        <w:t xml:space="preserve"> POS-термінали в усіх буфетах закладів світи з метою належного обліку надходжень від реалізації продукції;</w:t>
      </w:r>
    </w:p>
    <w:p w14:paraId="05E60B0B" w14:textId="2D30751E" w:rsidR="00225E9C" w:rsidRPr="007B24D8" w:rsidRDefault="00225E9C" w:rsidP="00225E9C">
      <w:pPr>
        <w:pStyle w:val="ab"/>
        <w:numPr>
          <w:ilvl w:val="1"/>
          <w:numId w:val="26"/>
        </w:numPr>
        <w:tabs>
          <w:tab w:val="left" w:pos="1276"/>
        </w:tabs>
        <w:spacing w:after="0" w:line="240" w:lineRule="auto"/>
        <w:ind w:left="0" w:firstLine="709"/>
        <w:jc w:val="both"/>
        <w:rPr>
          <w:rFonts w:ascii="Times New Roman" w:hAnsi="Times New Roman"/>
          <w:color w:val="000000" w:themeColor="text1"/>
          <w:sz w:val="24"/>
          <w:szCs w:val="24"/>
          <w:lang w:val="uk-UA"/>
        </w:rPr>
      </w:pPr>
      <w:r w:rsidRPr="007B24D8">
        <w:rPr>
          <w:rFonts w:ascii="Times New Roman" w:hAnsi="Times New Roman"/>
          <w:sz w:val="24"/>
          <w:szCs w:val="24"/>
          <w:lang w:val="uk-UA"/>
        </w:rPr>
        <w:lastRenderedPageBreak/>
        <w:t>активізувати роботу закладів професійно-технічної освіти щодо:</w:t>
      </w:r>
      <w:r w:rsidRPr="007B24D8">
        <w:rPr>
          <w:rFonts w:ascii="Times New Roman" w:hAnsi="Times New Roman"/>
          <w:color w:val="000000" w:themeColor="text1"/>
          <w:sz w:val="24"/>
          <w:szCs w:val="24"/>
          <w:lang w:val="uk-UA"/>
        </w:rPr>
        <w:t xml:space="preserve"> </w:t>
      </w:r>
      <w:r w:rsidRPr="007B24D8">
        <w:rPr>
          <w:rFonts w:ascii="Times New Roman" w:hAnsi="Times New Roman"/>
          <w:sz w:val="24"/>
          <w:szCs w:val="24"/>
          <w:lang w:val="uk-UA"/>
        </w:rPr>
        <w:t>збільшення кількості учнів, які навчаються за державним замовленням;</w:t>
      </w:r>
      <w:r w:rsidRPr="007B24D8">
        <w:rPr>
          <w:rFonts w:ascii="Times New Roman" w:hAnsi="Times New Roman"/>
          <w:color w:val="000000" w:themeColor="text1"/>
          <w:sz w:val="24"/>
          <w:szCs w:val="24"/>
          <w:lang w:val="uk-UA"/>
        </w:rPr>
        <w:t xml:space="preserve"> </w:t>
      </w:r>
      <w:r w:rsidRPr="007B24D8">
        <w:rPr>
          <w:rFonts w:ascii="Times New Roman" w:hAnsi="Times New Roman"/>
          <w:sz w:val="24"/>
          <w:szCs w:val="24"/>
          <w:lang w:val="uk-UA"/>
        </w:rPr>
        <w:t xml:space="preserve">ліцензування нових </w:t>
      </w:r>
      <w:r w:rsidRPr="007B24D8">
        <w:rPr>
          <w:rFonts w:ascii="Times New Roman" w:hAnsi="Times New Roman" w:cs="Times New Roman"/>
          <w:sz w:val="24"/>
          <w:szCs w:val="24"/>
          <w:lang w:val="uk-UA"/>
        </w:rPr>
        <w:t>професій відповідно до потреб сучасного ринку праці</w:t>
      </w:r>
      <w:r w:rsidRPr="007B24D8">
        <w:rPr>
          <w:rFonts w:ascii="Times New Roman" w:hAnsi="Times New Roman"/>
          <w:sz w:val="24"/>
          <w:szCs w:val="24"/>
          <w:lang w:val="uk-UA"/>
        </w:rPr>
        <w:t>;</w:t>
      </w:r>
      <w:r w:rsidRPr="007B24D8">
        <w:rPr>
          <w:rFonts w:ascii="Times New Roman" w:hAnsi="Times New Roman"/>
          <w:color w:val="000000" w:themeColor="text1"/>
          <w:sz w:val="24"/>
          <w:szCs w:val="24"/>
          <w:lang w:val="uk-UA"/>
        </w:rPr>
        <w:t xml:space="preserve"> </w:t>
      </w:r>
      <w:r w:rsidRPr="007B24D8">
        <w:rPr>
          <w:rFonts w:ascii="Times New Roman" w:hAnsi="Times New Roman"/>
          <w:sz w:val="24"/>
          <w:szCs w:val="24"/>
          <w:lang w:val="uk-UA"/>
        </w:rPr>
        <w:t>збільшення надходжень до спеціального фонду, в тому числі від виробничої практики;</w:t>
      </w:r>
    </w:p>
    <w:p w14:paraId="47B13ACF" w14:textId="7D85ECBE" w:rsidR="00685448" w:rsidRPr="007B24D8" w:rsidRDefault="0045466E" w:rsidP="0045466E">
      <w:pPr>
        <w:pStyle w:val="ab"/>
        <w:numPr>
          <w:ilvl w:val="1"/>
          <w:numId w:val="26"/>
        </w:numPr>
        <w:tabs>
          <w:tab w:val="left" w:pos="1276"/>
        </w:tabs>
        <w:spacing w:after="0" w:line="240" w:lineRule="auto"/>
        <w:ind w:left="0" w:firstLine="709"/>
        <w:jc w:val="both"/>
        <w:rPr>
          <w:rFonts w:ascii="Times New Roman" w:hAnsi="Times New Roman" w:cs="Times New Roman"/>
          <w:sz w:val="24"/>
          <w:szCs w:val="24"/>
          <w:lang w:val="uk-UA"/>
        </w:rPr>
      </w:pPr>
      <w:r w:rsidRPr="007B24D8">
        <w:rPr>
          <w:rFonts w:ascii="Times New Roman" w:hAnsi="Times New Roman"/>
          <w:sz w:val="24"/>
          <w:szCs w:val="24"/>
          <w:lang w:val="uk-UA"/>
        </w:rPr>
        <w:t>затвердити нову мережу гуртків, годин педагогічного навантаження та штатної чисельності</w:t>
      </w:r>
      <w:r w:rsidR="00685448" w:rsidRPr="007B24D8">
        <w:rPr>
          <w:rFonts w:ascii="Times New Roman" w:hAnsi="Times New Roman" w:cs="Times New Roman"/>
          <w:sz w:val="24"/>
          <w:szCs w:val="24"/>
          <w:lang w:val="uk-UA"/>
        </w:rPr>
        <w:t xml:space="preserve"> </w:t>
      </w:r>
      <w:r w:rsidRPr="007B24D8">
        <w:rPr>
          <w:rFonts w:ascii="Times New Roman" w:hAnsi="Times New Roman"/>
          <w:sz w:val="24"/>
          <w:szCs w:val="24"/>
          <w:lang w:val="uk-UA"/>
        </w:rPr>
        <w:t xml:space="preserve">Центру туризму, краєзнавства та екскурсій учнівської молоді </w:t>
      </w:r>
      <w:r w:rsidR="00685448" w:rsidRPr="007B24D8">
        <w:rPr>
          <w:rFonts w:ascii="Times New Roman" w:hAnsi="Times New Roman"/>
          <w:sz w:val="24"/>
          <w:szCs w:val="24"/>
          <w:lang w:val="uk-UA"/>
        </w:rPr>
        <w:t>та запровад</w:t>
      </w:r>
      <w:r w:rsidR="002C116B">
        <w:rPr>
          <w:rFonts w:ascii="Times New Roman" w:hAnsi="Times New Roman"/>
          <w:sz w:val="24"/>
          <w:szCs w:val="24"/>
          <w:lang w:val="uk-UA"/>
        </w:rPr>
        <w:t xml:space="preserve">ити </w:t>
      </w:r>
      <w:r w:rsidR="00685448" w:rsidRPr="007B24D8">
        <w:rPr>
          <w:rFonts w:ascii="Times New Roman" w:hAnsi="Times New Roman"/>
          <w:sz w:val="24"/>
          <w:szCs w:val="24"/>
          <w:lang w:val="uk-UA"/>
        </w:rPr>
        <w:t>постійн</w:t>
      </w:r>
      <w:r w:rsidR="002C116B">
        <w:rPr>
          <w:rFonts w:ascii="Times New Roman" w:hAnsi="Times New Roman"/>
          <w:sz w:val="24"/>
          <w:szCs w:val="24"/>
          <w:lang w:val="uk-UA"/>
        </w:rPr>
        <w:t>ий</w:t>
      </w:r>
      <w:r w:rsidR="00685448" w:rsidRPr="007B24D8">
        <w:rPr>
          <w:rFonts w:ascii="Times New Roman" w:hAnsi="Times New Roman"/>
          <w:sz w:val="24"/>
          <w:szCs w:val="24"/>
          <w:lang w:val="uk-UA"/>
        </w:rPr>
        <w:t xml:space="preserve"> контрол</w:t>
      </w:r>
      <w:r w:rsidR="002C116B">
        <w:rPr>
          <w:rFonts w:ascii="Times New Roman" w:hAnsi="Times New Roman"/>
          <w:sz w:val="24"/>
          <w:szCs w:val="24"/>
          <w:lang w:val="uk-UA"/>
        </w:rPr>
        <w:t>ь</w:t>
      </w:r>
      <w:r w:rsidR="00685448" w:rsidRPr="007B24D8">
        <w:rPr>
          <w:rFonts w:ascii="Times New Roman" w:hAnsi="Times New Roman"/>
          <w:sz w:val="24"/>
          <w:szCs w:val="24"/>
          <w:lang w:val="uk-UA"/>
        </w:rPr>
        <w:t xml:space="preserve"> за фактичним проведенням занять керівник</w:t>
      </w:r>
      <w:r w:rsidRPr="007B24D8">
        <w:rPr>
          <w:rFonts w:ascii="Times New Roman" w:hAnsi="Times New Roman"/>
          <w:sz w:val="24"/>
          <w:szCs w:val="24"/>
          <w:lang w:val="uk-UA"/>
        </w:rPr>
        <w:t>ами</w:t>
      </w:r>
      <w:r w:rsidR="00685448" w:rsidRPr="007B24D8">
        <w:rPr>
          <w:rFonts w:ascii="Times New Roman" w:hAnsi="Times New Roman"/>
          <w:sz w:val="24"/>
          <w:szCs w:val="24"/>
          <w:lang w:val="uk-UA"/>
        </w:rPr>
        <w:t xml:space="preserve"> гуртків</w:t>
      </w:r>
      <w:r w:rsidR="00685448" w:rsidRPr="007B24D8">
        <w:rPr>
          <w:rFonts w:ascii="Times New Roman" w:hAnsi="Times New Roman"/>
          <w:sz w:val="24"/>
          <w:szCs w:val="24"/>
          <w:lang w:val="uk-UA" w:eastAsia="ru-RU"/>
        </w:rPr>
        <w:t>;</w:t>
      </w:r>
    </w:p>
    <w:p w14:paraId="204E8DB4" w14:textId="040EBCD7" w:rsidR="00F628FC" w:rsidRPr="007B24D8" w:rsidRDefault="00F628FC" w:rsidP="00685448">
      <w:pPr>
        <w:pStyle w:val="ab"/>
        <w:numPr>
          <w:ilvl w:val="1"/>
          <w:numId w:val="26"/>
        </w:numPr>
        <w:tabs>
          <w:tab w:val="left" w:pos="1276"/>
        </w:tabs>
        <w:spacing w:after="0" w:line="240" w:lineRule="auto"/>
        <w:ind w:left="0" w:firstLine="709"/>
        <w:jc w:val="both"/>
        <w:rPr>
          <w:rFonts w:ascii="Times New Roman" w:hAnsi="Times New Roman"/>
          <w:sz w:val="24"/>
          <w:szCs w:val="24"/>
          <w:lang w:val="uk-UA"/>
        </w:rPr>
      </w:pPr>
      <w:r w:rsidRPr="007B24D8">
        <w:rPr>
          <w:rFonts w:ascii="Times New Roman" w:hAnsi="Times New Roman"/>
          <w:sz w:val="24"/>
          <w:szCs w:val="24"/>
          <w:lang w:val="uk-UA"/>
        </w:rPr>
        <w:t>забезпечити дотримання підвідомчими закладами Концепції системи енергетичного менеджменту Хмельницької міської територіальної громади;</w:t>
      </w:r>
    </w:p>
    <w:p w14:paraId="009EF395" w14:textId="6C248B27" w:rsidR="00F628FC" w:rsidRPr="007B24D8" w:rsidRDefault="00D42763" w:rsidP="00AD35EA">
      <w:pPr>
        <w:pStyle w:val="ab"/>
        <w:numPr>
          <w:ilvl w:val="1"/>
          <w:numId w:val="26"/>
        </w:numPr>
        <w:tabs>
          <w:tab w:val="left" w:pos="1276"/>
        </w:tabs>
        <w:spacing w:after="0" w:line="240" w:lineRule="auto"/>
        <w:ind w:left="0" w:firstLine="709"/>
        <w:jc w:val="both"/>
        <w:rPr>
          <w:rFonts w:ascii="Times New Roman" w:hAnsi="Times New Roman" w:cs="Times New Roman"/>
          <w:sz w:val="24"/>
          <w:szCs w:val="24"/>
          <w:lang w:val="uk-UA"/>
        </w:rPr>
      </w:pPr>
      <w:r w:rsidRPr="007B24D8">
        <w:rPr>
          <w:rFonts w:ascii="Times New Roman" w:hAnsi="Times New Roman"/>
          <w:sz w:val="24"/>
          <w:szCs w:val="24"/>
          <w:lang w:val="uk-UA"/>
        </w:rPr>
        <w:t>комунальній</w:t>
      </w:r>
      <w:r w:rsidRPr="007B24D8">
        <w:rPr>
          <w:rFonts w:ascii="Times New Roman" w:hAnsi="Times New Roman" w:cs="Times New Roman"/>
          <w:sz w:val="24"/>
          <w:szCs w:val="24"/>
          <w:lang w:val="uk-UA"/>
        </w:rPr>
        <w:t xml:space="preserve"> установі «Центр професійного розвитку педагогічних працівників» розробити </w:t>
      </w:r>
      <w:r w:rsidRPr="007B24D8">
        <w:rPr>
          <w:rFonts w:ascii="Times New Roman" w:hAnsi="Times New Roman"/>
          <w:color w:val="000000" w:themeColor="text1"/>
          <w:sz w:val="24"/>
          <w:szCs w:val="24"/>
          <w:lang w:val="uk-UA"/>
        </w:rPr>
        <w:t xml:space="preserve">калькуляції на платні послуги та </w:t>
      </w:r>
      <w:r w:rsidR="00740FB0" w:rsidRPr="007B24D8">
        <w:rPr>
          <w:rFonts w:ascii="Times New Roman" w:hAnsi="Times New Roman"/>
          <w:sz w:val="24"/>
          <w:szCs w:val="24"/>
          <w:lang w:val="uk-UA"/>
        </w:rPr>
        <w:t xml:space="preserve">налагодити співпрацю з територіальними громадами області, </w:t>
      </w:r>
      <w:r w:rsidRPr="007B24D8">
        <w:rPr>
          <w:rFonts w:ascii="Times New Roman" w:hAnsi="Times New Roman"/>
          <w:sz w:val="24"/>
          <w:szCs w:val="24"/>
          <w:lang w:val="uk-UA"/>
        </w:rPr>
        <w:t xml:space="preserve">педагогічні працівники </w:t>
      </w:r>
      <w:r w:rsidR="00740FB0" w:rsidRPr="007B24D8">
        <w:rPr>
          <w:rFonts w:ascii="Times New Roman" w:hAnsi="Times New Roman"/>
          <w:sz w:val="24"/>
          <w:szCs w:val="24"/>
          <w:lang w:val="uk-UA"/>
        </w:rPr>
        <w:t>яких потребують отримання відповідних послуг</w:t>
      </w:r>
      <w:r w:rsidR="00F628FC" w:rsidRPr="007B24D8">
        <w:rPr>
          <w:rFonts w:ascii="Times New Roman" w:hAnsi="Times New Roman"/>
          <w:sz w:val="24"/>
          <w:szCs w:val="24"/>
          <w:lang w:val="uk-UA"/>
        </w:rPr>
        <w:t>.</w:t>
      </w:r>
    </w:p>
    <w:p w14:paraId="6CF34FA7" w14:textId="77777777" w:rsidR="00F628FC" w:rsidRPr="007B24D8" w:rsidRDefault="00F628FC" w:rsidP="00A5018D">
      <w:pPr>
        <w:pStyle w:val="ab"/>
        <w:spacing w:after="0" w:line="240" w:lineRule="auto"/>
        <w:ind w:left="0" w:firstLine="709"/>
        <w:contextualSpacing w:val="0"/>
        <w:jc w:val="both"/>
        <w:rPr>
          <w:rFonts w:ascii="Times New Roman" w:hAnsi="Times New Roman" w:cs="Times New Roman"/>
          <w:sz w:val="8"/>
          <w:szCs w:val="8"/>
          <w:highlight w:val="yellow"/>
          <w:lang w:val="uk-UA"/>
        </w:rPr>
      </w:pPr>
    </w:p>
    <w:p w14:paraId="4D43A02C" w14:textId="7FD54DC0" w:rsidR="00F628FC" w:rsidRPr="007B24D8" w:rsidRDefault="00F628FC" w:rsidP="00A5018D">
      <w:pPr>
        <w:pStyle w:val="ab"/>
        <w:numPr>
          <w:ilvl w:val="0"/>
          <w:numId w:val="10"/>
        </w:numPr>
        <w:tabs>
          <w:tab w:val="left" w:pos="993"/>
        </w:tabs>
        <w:spacing w:after="0" w:line="240" w:lineRule="auto"/>
        <w:ind w:left="0" w:firstLine="709"/>
        <w:contextualSpacing w:val="0"/>
        <w:jc w:val="both"/>
        <w:rPr>
          <w:rFonts w:ascii="Times New Roman" w:eastAsia="Times New Roman" w:hAnsi="Times New Roman" w:cs="Times New Roman"/>
          <w:sz w:val="24"/>
          <w:szCs w:val="24"/>
          <w:lang w:val="uk-UA" w:eastAsia="uk-UA"/>
        </w:rPr>
      </w:pPr>
      <w:r w:rsidRPr="007B24D8">
        <w:rPr>
          <w:rFonts w:ascii="Times New Roman" w:eastAsia="Times New Roman" w:hAnsi="Times New Roman" w:cs="Times New Roman"/>
          <w:sz w:val="24"/>
          <w:szCs w:val="24"/>
          <w:lang w:val="uk-UA" w:eastAsia="uk-UA"/>
        </w:rPr>
        <w:t>Управлінню культури і туризму (</w:t>
      </w:r>
      <w:proofErr w:type="spellStart"/>
      <w:r w:rsidRPr="007B24D8">
        <w:rPr>
          <w:rFonts w:ascii="Times New Roman" w:eastAsia="Times New Roman" w:hAnsi="Times New Roman" w:cs="Times New Roman"/>
          <w:sz w:val="24"/>
          <w:szCs w:val="24"/>
          <w:lang w:val="uk-UA" w:eastAsia="uk-UA"/>
        </w:rPr>
        <w:t>Ромасюков</w:t>
      </w:r>
      <w:proofErr w:type="spellEnd"/>
      <w:r w:rsidR="00CB7A1E" w:rsidRPr="007B24D8">
        <w:rPr>
          <w:rFonts w:ascii="Times New Roman" w:eastAsia="Times New Roman" w:hAnsi="Times New Roman" w:cs="Times New Roman"/>
          <w:sz w:val="24"/>
          <w:szCs w:val="24"/>
          <w:lang w:val="uk-UA" w:eastAsia="uk-UA"/>
        </w:rPr>
        <w:t> </w:t>
      </w:r>
      <w:r w:rsidRPr="007B24D8">
        <w:rPr>
          <w:rFonts w:ascii="Times New Roman" w:eastAsia="Times New Roman" w:hAnsi="Times New Roman" w:cs="Times New Roman"/>
          <w:sz w:val="24"/>
          <w:szCs w:val="24"/>
          <w:lang w:val="uk-UA" w:eastAsia="uk-UA"/>
        </w:rPr>
        <w:t>А.</w:t>
      </w:r>
      <w:r w:rsidR="00CB7A1E" w:rsidRPr="007B24D8">
        <w:rPr>
          <w:rFonts w:ascii="Times New Roman" w:eastAsia="Times New Roman" w:hAnsi="Times New Roman" w:cs="Times New Roman"/>
          <w:sz w:val="24"/>
          <w:szCs w:val="24"/>
          <w:lang w:val="uk-UA" w:eastAsia="uk-UA"/>
        </w:rPr>
        <w:t> </w:t>
      </w:r>
      <w:r w:rsidRPr="007B24D8">
        <w:rPr>
          <w:rFonts w:ascii="Times New Roman" w:eastAsia="Times New Roman" w:hAnsi="Times New Roman" w:cs="Times New Roman"/>
          <w:sz w:val="24"/>
          <w:szCs w:val="24"/>
          <w:lang w:val="uk-UA" w:eastAsia="uk-UA"/>
        </w:rPr>
        <w:t>Є.):</w:t>
      </w:r>
    </w:p>
    <w:p w14:paraId="3EDD6FF1" w14:textId="17D23408" w:rsidR="00DA1DA4" w:rsidRPr="007B24D8" w:rsidRDefault="00DA1DA4" w:rsidP="00A5018D">
      <w:pPr>
        <w:pStyle w:val="ab"/>
        <w:numPr>
          <w:ilvl w:val="1"/>
          <w:numId w:val="10"/>
        </w:numPr>
        <w:tabs>
          <w:tab w:val="left" w:pos="1134"/>
        </w:tabs>
        <w:spacing w:after="0" w:line="240" w:lineRule="auto"/>
        <w:ind w:left="0" w:firstLine="709"/>
        <w:contextualSpacing w:val="0"/>
        <w:jc w:val="both"/>
        <w:rPr>
          <w:rFonts w:ascii="Times New Roman" w:eastAsia="Times New Roman" w:hAnsi="Times New Roman" w:cs="Times New Roman"/>
          <w:sz w:val="24"/>
          <w:szCs w:val="24"/>
          <w:lang w:val="uk-UA" w:eastAsia="uk-UA"/>
        </w:rPr>
      </w:pPr>
      <w:r w:rsidRPr="007B24D8">
        <w:rPr>
          <w:rFonts w:ascii="Times New Roman" w:eastAsia="Times New Roman" w:hAnsi="Times New Roman" w:cs="Times New Roman"/>
          <w:sz w:val="24"/>
          <w:szCs w:val="24"/>
          <w:lang w:val="uk-UA" w:eastAsia="uk-UA"/>
        </w:rPr>
        <w:t xml:space="preserve">вжити </w:t>
      </w:r>
      <w:r w:rsidR="006E452B" w:rsidRPr="007B24D8">
        <w:rPr>
          <w:rFonts w:ascii="Times New Roman" w:eastAsia="Times New Roman" w:hAnsi="Times New Roman" w:cs="Times New Roman"/>
          <w:sz w:val="24"/>
          <w:szCs w:val="24"/>
          <w:lang w:val="uk-UA" w:eastAsia="uk-UA"/>
        </w:rPr>
        <w:t xml:space="preserve">належних </w:t>
      </w:r>
      <w:r w:rsidRPr="007B24D8">
        <w:rPr>
          <w:rFonts w:ascii="Times New Roman" w:eastAsia="Times New Roman" w:hAnsi="Times New Roman" w:cs="Times New Roman"/>
          <w:sz w:val="24"/>
          <w:szCs w:val="24"/>
          <w:lang w:val="uk-UA" w:eastAsia="uk-UA"/>
        </w:rPr>
        <w:t>заход</w:t>
      </w:r>
      <w:r w:rsidR="006E452B" w:rsidRPr="007B24D8">
        <w:rPr>
          <w:rFonts w:ascii="Times New Roman" w:eastAsia="Times New Roman" w:hAnsi="Times New Roman" w:cs="Times New Roman"/>
          <w:sz w:val="24"/>
          <w:szCs w:val="24"/>
          <w:lang w:val="uk-UA" w:eastAsia="uk-UA"/>
        </w:rPr>
        <w:t>ів реагування</w:t>
      </w:r>
      <w:r w:rsidRPr="007B24D8">
        <w:rPr>
          <w:rFonts w:ascii="Times New Roman" w:eastAsia="Times New Roman" w:hAnsi="Times New Roman" w:cs="Times New Roman"/>
          <w:sz w:val="24"/>
          <w:szCs w:val="24"/>
          <w:lang w:val="uk-UA" w:eastAsia="uk-UA"/>
        </w:rPr>
        <w:t xml:space="preserve"> </w:t>
      </w:r>
      <w:r w:rsidR="00741F27" w:rsidRPr="007B24D8">
        <w:rPr>
          <w:rFonts w:ascii="Times New Roman" w:eastAsia="Times New Roman" w:hAnsi="Times New Roman" w:cs="Times New Roman"/>
          <w:sz w:val="24"/>
          <w:szCs w:val="24"/>
          <w:lang w:val="uk-UA" w:eastAsia="uk-UA"/>
        </w:rPr>
        <w:t xml:space="preserve">до відповідальних працівників </w:t>
      </w:r>
      <w:r w:rsidRPr="007B24D8">
        <w:rPr>
          <w:rFonts w:ascii="Times New Roman" w:eastAsia="Times New Roman" w:hAnsi="Times New Roman" w:cs="Times New Roman"/>
          <w:sz w:val="24"/>
          <w:szCs w:val="24"/>
          <w:lang w:val="uk-UA" w:eastAsia="uk-UA"/>
        </w:rPr>
        <w:t xml:space="preserve">за невиконання доручень попередньої балансової комісії в частині </w:t>
      </w:r>
      <w:r w:rsidR="00741F27" w:rsidRPr="007B24D8">
        <w:rPr>
          <w:rFonts w:ascii="Times New Roman" w:eastAsia="Times New Roman" w:hAnsi="Times New Roman" w:cs="Times New Roman"/>
          <w:sz w:val="24"/>
          <w:szCs w:val="24"/>
          <w:lang w:val="uk-UA" w:eastAsia="uk-UA"/>
        </w:rPr>
        <w:t>невикористання залишків коштів</w:t>
      </w:r>
      <w:r w:rsidRPr="007B24D8">
        <w:rPr>
          <w:rFonts w:ascii="Times New Roman" w:eastAsia="Times New Roman" w:hAnsi="Times New Roman" w:cs="Times New Roman"/>
          <w:sz w:val="24"/>
          <w:szCs w:val="24"/>
          <w:lang w:val="uk-UA" w:eastAsia="uk-UA"/>
        </w:rPr>
        <w:t xml:space="preserve"> спеціального фонду;</w:t>
      </w:r>
    </w:p>
    <w:p w14:paraId="4EE8386B" w14:textId="123A5B2B" w:rsidR="008059E7" w:rsidRPr="007B24D8" w:rsidRDefault="00F628FC" w:rsidP="008059E7">
      <w:pPr>
        <w:pStyle w:val="ab"/>
        <w:numPr>
          <w:ilvl w:val="1"/>
          <w:numId w:val="10"/>
        </w:numPr>
        <w:tabs>
          <w:tab w:val="left" w:pos="1134"/>
        </w:tabs>
        <w:spacing w:after="0" w:line="240" w:lineRule="auto"/>
        <w:ind w:left="0" w:firstLine="709"/>
        <w:contextualSpacing w:val="0"/>
        <w:jc w:val="both"/>
        <w:rPr>
          <w:rFonts w:ascii="Times New Roman" w:eastAsia="Times New Roman" w:hAnsi="Times New Roman" w:cs="Times New Roman"/>
          <w:sz w:val="24"/>
          <w:szCs w:val="24"/>
          <w:lang w:val="uk-UA" w:eastAsia="uk-UA"/>
        </w:rPr>
      </w:pPr>
      <w:r w:rsidRPr="007B24D8">
        <w:rPr>
          <w:rFonts w:ascii="Times New Roman" w:eastAsia="Times New Roman" w:hAnsi="Times New Roman" w:cs="Times New Roman"/>
          <w:sz w:val="24"/>
          <w:szCs w:val="24"/>
          <w:lang w:val="uk-UA" w:eastAsia="uk-UA"/>
        </w:rPr>
        <w:t>забезпечити ефективн</w:t>
      </w:r>
      <w:r w:rsidR="002E02A8">
        <w:rPr>
          <w:rFonts w:ascii="Times New Roman" w:eastAsia="Times New Roman" w:hAnsi="Times New Roman" w:cs="Times New Roman"/>
          <w:sz w:val="24"/>
          <w:szCs w:val="24"/>
          <w:lang w:val="uk-UA" w:eastAsia="uk-UA"/>
        </w:rPr>
        <w:t xml:space="preserve">е </w:t>
      </w:r>
      <w:r w:rsidRPr="007B24D8">
        <w:rPr>
          <w:rFonts w:ascii="Times New Roman" w:eastAsia="Times New Roman" w:hAnsi="Times New Roman" w:cs="Times New Roman"/>
          <w:sz w:val="24"/>
          <w:szCs w:val="24"/>
          <w:lang w:val="uk-UA" w:eastAsia="uk-UA"/>
        </w:rPr>
        <w:t>використання</w:t>
      </w:r>
      <w:r w:rsidR="006E452B" w:rsidRPr="007B24D8">
        <w:rPr>
          <w:rFonts w:ascii="Times New Roman" w:eastAsia="Times New Roman" w:hAnsi="Times New Roman" w:cs="Times New Roman"/>
          <w:sz w:val="24"/>
          <w:szCs w:val="24"/>
          <w:lang w:val="uk-UA" w:eastAsia="uk-UA"/>
        </w:rPr>
        <w:t xml:space="preserve"> коштів</w:t>
      </w:r>
      <w:r w:rsidRPr="007B24D8">
        <w:rPr>
          <w:rFonts w:ascii="Times New Roman" w:eastAsia="Times New Roman" w:hAnsi="Times New Roman" w:cs="Times New Roman"/>
          <w:sz w:val="24"/>
          <w:szCs w:val="24"/>
          <w:lang w:val="uk-UA" w:eastAsia="uk-UA"/>
        </w:rPr>
        <w:t xml:space="preserve"> спеціального фонду та </w:t>
      </w:r>
      <w:r w:rsidR="006E452B" w:rsidRPr="007B24D8">
        <w:rPr>
          <w:rFonts w:ascii="Times New Roman" w:eastAsia="Times New Roman" w:hAnsi="Times New Roman" w:cs="Times New Roman"/>
          <w:sz w:val="24"/>
          <w:szCs w:val="24"/>
          <w:lang w:val="uk-UA" w:eastAsia="uk-UA"/>
        </w:rPr>
        <w:t xml:space="preserve">недопущення </w:t>
      </w:r>
      <w:r w:rsidR="004F3925" w:rsidRPr="007B24D8">
        <w:rPr>
          <w:rFonts w:ascii="Times New Roman" w:eastAsia="Times New Roman" w:hAnsi="Times New Roman" w:cs="Times New Roman"/>
          <w:sz w:val="24"/>
          <w:szCs w:val="24"/>
          <w:lang w:val="uk-UA" w:eastAsia="uk-UA"/>
        </w:rPr>
        <w:t xml:space="preserve">їх </w:t>
      </w:r>
      <w:r w:rsidR="006E452B" w:rsidRPr="007B24D8">
        <w:rPr>
          <w:rFonts w:ascii="Times New Roman" w:eastAsia="Times New Roman" w:hAnsi="Times New Roman" w:cs="Times New Roman"/>
          <w:sz w:val="24"/>
          <w:szCs w:val="24"/>
          <w:lang w:val="uk-UA" w:eastAsia="uk-UA"/>
        </w:rPr>
        <w:t xml:space="preserve">необґрунтованих </w:t>
      </w:r>
      <w:r w:rsidRPr="007B24D8">
        <w:rPr>
          <w:rFonts w:ascii="Times New Roman" w:eastAsia="Times New Roman" w:hAnsi="Times New Roman" w:cs="Times New Roman"/>
          <w:sz w:val="24"/>
          <w:szCs w:val="24"/>
          <w:lang w:val="uk-UA" w:eastAsia="uk-UA"/>
        </w:rPr>
        <w:t>залишків;</w:t>
      </w:r>
    </w:p>
    <w:p w14:paraId="51C164F4" w14:textId="5CBBED99" w:rsidR="008059E7" w:rsidRPr="007B24D8" w:rsidRDefault="008059E7" w:rsidP="008059E7">
      <w:pPr>
        <w:pStyle w:val="ab"/>
        <w:numPr>
          <w:ilvl w:val="1"/>
          <w:numId w:val="10"/>
        </w:numPr>
        <w:tabs>
          <w:tab w:val="left" w:pos="1134"/>
        </w:tabs>
        <w:spacing w:after="0" w:line="240" w:lineRule="auto"/>
        <w:ind w:left="0" w:firstLine="709"/>
        <w:contextualSpacing w:val="0"/>
        <w:jc w:val="both"/>
        <w:rPr>
          <w:rFonts w:ascii="Times New Roman" w:eastAsia="Times New Roman" w:hAnsi="Times New Roman" w:cs="Times New Roman"/>
          <w:sz w:val="24"/>
          <w:szCs w:val="24"/>
          <w:lang w:val="uk-UA" w:eastAsia="uk-UA"/>
        </w:rPr>
      </w:pPr>
      <w:r w:rsidRPr="007B24D8">
        <w:rPr>
          <w:rFonts w:ascii="Times New Roman" w:hAnsi="Times New Roman"/>
          <w:sz w:val="24"/>
          <w:szCs w:val="24"/>
          <w:lang w:val="uk-UA"/>
        </w:rPr>
        <w:t>затверд</w:t>
      </w:r>
      <w:r w:rsidR="00763D04">
        <w:rPr>
          <w:rFonts w:ascii="Times New Roman" w:hAnsi="Times New Roman"/>
          <w:sz w:val="24"/>
          <w:szCs w:val="24"/>
          <w:lang w:val="uk-UA"/>
        </w:rPr>
        <w:t>ити</w:t>
      </w:r>
      <w:r w:rsidRPr="007B24D8">
        <w:rPr>
          <w:rFonts w:ascii="Times New Roman" w:hAnsi="Times New Roman"/>
          <w:sz w:val="24"/>
          <w:szCs w:val="24"/>
          <w:lang w:val="uk-UA"/>
        </w:rPr>
        <w:t xml:space="preserve"> обґрунтован</w:t>
      </w:r>
      <w:r w:rsidR="00763D04">
        <w:rPr>
          <w:rFonts w:ascii="Times New Roman" w:hAnsi="Times New Roman"/>
          <w:sz w:val="24"/>
          <w:szCs w:val="24"/>
          <w:lang w:val="uk-UA"/>
        </w:rPr>
        <w:t>у</w:t>
      </w:r>
      <w:r w:rsidRPr="007B24D8">
        <w:rPr>
          <w:rFonts w:ascii="Times New Roman" w:hAnsi="Times New Roman"/>
          <w:sz w:val="24"/>
          <w:szCs w:val="24"/>
          <w:lang w:val="uk-UA"/>
        </w:rPr>
        <w:t xml:space="preserve"> собіварт</w:t>
      </w:r>
      <w:r w:rsidR="00763D04">
        <w:rPr>
          <w:rFonts w:ascii="Times New Roman" w:hAnsi="Times New Roman"/>
          <w:sz w:val="24"/>
          <w:szCs w:val="24"/>
          <w:lang w:val="uk-UA"/>
        </w:rPr>
        <w:t>ість</w:t>
      </w:r>
      <w:r w:rsidRPr="007B24D8">
        <w:rPr>
          <w:rFonts w:ascii="Times New Roman" w:hAnsi="Times New Roman"/>
          <w:sz w:val="24"/>
          <w:szCs w:val="24"/>
          <w:lang w:val="uk-UA"/>
        </w:rPr>
        <w:t xml:space="preserve"> платних послуг підвідомчими закладами з врахуванням підвищення заробітної плати, вартості енергоносіїв та рівня інфляції;</w:t>
      </w:r>
    </w:p>
    <w:p w14:paraId="539F5291" w14:textId="27936811" w:rsidR="00F628FC" w:rsidRPr="00763D04" w:rsidRDefault="00F628FC" w:rsidP="00A5018D">
      <w:pPr>
        <w:pStyle w:val="ab"/>
        <w:numPr>
          <w:ilvl w:val="1"/>
          <w:numId w:val="10"/>
        </w:numPr>
        <w:tabs>
          <w:tab w:val="left" w:pos="1134"/>
        </w:tabs>
        <w:spacing w:after="0" w:line="240" w:lineRule="auto"/>
        <w:ind w:left="0" w:firstLine="709"/>
        <w:contextualSpacing w:val="0"/>
        <w:jc w:val="both"/>
        <w:rPr>
          <w:rFonts w:ascii="Times New Roman" w:eastAsia="Times New Roman" w:hAnsi="Times New Roman" w:cs="Times New Roman"/>
          <w:sz w:val="24"/>
          <w:szCs w:val="24"/>
          <w:lang w:val="uk-UA" w:eastAsia="uk-UA"/>
        </w:rPr>
      </w:pPr>
      <w:r w:rsidRPr="007B24D8">
        <w:rPr>
          <w:rFonts w:ascii="Times New Roman" w:eastAsia="Times New Roman" w:hAnsi="Times New Roman" w:cs="Times New Roman"/>
          <w:sz w:val="24"/>
          <w:szCs w:val="24"/>
          <w:lang w:val="uk-UA" w:eastAsia="uk-UA"/>
        </w:rPr>
        <w:t xml:space="preserve">вжити заходів </w:t>
      </w:r>
      <w:r w:rsidR="008059E7" w:rsidRPr="007B24D8">
        <w:rPr>
          <w:rFonts w:ascii="Times New Roman" w:eastAsia="Times New Roman" w:hAnsi="Times New Roman" w:cs="Times New Roman"/>
          <w:sz w:val="24"/>
          <w:szCs w:val="24"/>
          <w:lang w:val="uk-UA" w:eastAsia="uk-UA"/>
        </w:rPr>
        <w:t xml:space="preserve">щодо збільшення </w:t>
      </w:r>
      <w:r w:rsidR="001551C7" w:rsidRPr="007B24D8">
        <w:rPr>
          <w:rFonts w:ascii="Times New Roman" w:eastAsia="Times New Roman" w:hAnsi="Times New Roman" w:cs="Times New Roman"/>
          <w:sz w:val="24"/>
          <w:szCs w:val="24"/>
          <w:lang w:val="uk-UA" w:eastAsia="uk-UA"/>
        </w:rPr>
        <w:t>підвідомчими закладами</w:t>
      </w:r>
      <w:r w:rsidR="008059E7" w:rsidRPr="007B24D8">
        <w:rPr>
          <w:rFonts w:ascii="Times New Roman" w:eastAsia="Times New Roman" w:hAnsi="Times New Roman" w:cs="Times New Roman"/>
          <w:sz w:val="24"/>
          <w:szCs w:val="24"/>
          <w:lang w:val="uk-UA" w:eastAsia="uk-UA"/>
        </w:rPr>
        <w:t xml:space="preserve"> кількості платних послуг та їх видів з врахуванням </w:t>
      </w:r>
      <w:r w:rsidR="008059E7" w:rsidRPr="00763D04">
        <w:rPr>
          <w:rFonts w:ascii="Times New Roman" w:eastAsia="Times New Roman" w:hAnsi="Times New Roman" w:cs="Times New Roman"/>
          <w:sz w:val="24"/>
          <w:szCs w:val="24"/>
          <w:lang w:val="uk-UA" w:eastAsia="uk-UA"/>
        </w:rPr>
        <w:t xml:space="preserve">їх розширення відповідно до постанов Кабінету Міністрів України від 19.11.2025 № 1496 «Про внесення змін до переліку платних послуг, які можуть надаватися державними і комунальними закладами культури» та від </w:t>
      </w:r>
      <w:r w:rsidR="00763D04" w:rsidRPr="00763D04">
        <w:rPr>
          <w:rFonts w:ascii="Times New Roman" w:eastAsia="Times New Roman" w:hAnsi="Times New Roman" w:cs="Times New Roman"/>
          <w:sz w:val="24"/>
          <w:szCs w:val="24"/>
          <w:lang w:val="uk-UA" w:eastAsia="uk-UA"/>
        </w:rPr>
        <w:t>07</w:t>
      </w:r>
      <w:r w:rsidR="008059E7" w:rsidRPr="00763D04">
        <w:rPr>
          <w:rFonts w:ascii="Times New Roman" w:eastAsia="Times New Roman" w:hAnsi="Times New Roman" w:cs="Times New Roman"/>
          <w:sz w:val="24"/>
          <w:szCs w:val="24"/>
          <w:lang w:val="uk-UA" w:eastAsia="uk-UA"/>
        </w:rPr>
        <w:t>.</w:t>
      </w:r>
      <w:r w:rsidR="00763D04" w:rsidRPr="00763D04">
        <w:rPr>
          <w:rFonts w:ascii="Times New Roman" w:eastAsia="Times New Roman" w:hAnsi="Times New Roman" w:cs="Times New Roman"/>
          <w:sz w:val="24"/>
          <w:szCs w:val="24"/>
          <w:lang w:val="uk-UA" w:eastAsia="uk-UA"/>
        </w:rPr>
        <w:t>07</w:t>
      </w:r>
      <w:r w:rsidR="008059E7" w:rsidRPr="00763D04">
        <w:rPr>
          <w:rFonts w:ascii="Times New Roman" w:eastAsia="Times New Roman" w:hAnsi="Times New Roman" w:cs="Times New Roman"/>
          <w:sz w:val="24"/>
          <w:szCs w:val="24"/>
          <w:lang w:val="uk-UA" w:eastAsia="uk-UA"/>
        </w:rPr>
        <w:t>.20</w:t>
      </w:r>
      <w:r w:rsidR="00763D04" w:rsidRPr="00763D04">
        <w:rPr>
          <w:rFonts w:ascii="Times New Roman" w:eastAsia="Times New Roman" w:hAnsi="Times New Roman" w:cs="Times New Roman"/>
          <w:sz w:val="24"/>
          <w:szCs w:val="24"/>
          <w:lang w:val="uk-UA" w:eastAsia="uk-UA"/>
        </w:rPr>
        <w:t>25 №</w:t>
      </w:r>
      <w:r w:rsidR="00763D04" w:rsidRPr="00763D04">
        <w:rPr>
          <w:rFonts w:ascii="Times New Roman" w:eastAsia="Times New Roman" w:hAnsi="Times New Roman" w:cs="Times New Roman"/>
          <w:sz w:val="24"/>
          <w:szCs w:val="24"/>
          <w:lang w:eastAsia="uk-UA"/>
        </w:rPr>
        <w:t> </w:t>
      </w:r>
      <w:r w:rsidR="00763D04" w:rsidRPr="00763D04">
        <w:rPr>
          <w:rFonts w:ascii="Times New Roman" w:eastAsia="Times New Roman" w:hAnsi="Times New Roman" w:cs="Times New Roman"/>
          <w:sz w:val="24"/>
          <w:szCs w:val="24"/>
          <w:lang w:val="uk-UA" w:eastAsia="uk-UA"/>
        </w:rPr>
        <w:t>808</w:t>
      </w:r>
      <w:r w:rsidR="008059E7" w:rsidRPr="00763D04">
        <w:rPr>
          <w:rFonts w:ascii="Times New Roman" w:eastAsia="Times New Roman" w:hAnsi="Times New Roman" w:cs="Times New Roman"/>
          <w:sz w:val="24"/>
          <w:szCs w:val="24"/>
          <w:lang w:val="uk-UA" w:eastAsia="uk-UA"/>
        </w:rPr>
        <w:t xml:space="preserve"> «</w:t>
      </w:r>
      <w:r w:rsidR="00763D04" w:rsidRPr="00763D04">
        <w:rPr>
          <w:rFonts w:ascii="Times New Roman" w:eastAsia="Times New Roman" w:hAnsi="Times New Roman" w:cs="Times New Roman"/>
          <w:sz w:val="24"/>
          <w:szCs w:val="24"/>
          <w:lang w:val="uk-UA" w:eastAsia="uk-UA"/>
        </w:rPr>
        <w:t>Про внесення змін до переліку платних послуг, які можуть надаватися закладами освіти, іншими установами та закладами системи освіти, що належать до державної і комунальної форми власності</w:t>
      </w:r>
      <w:r w:rsidR="008059E7" w:rsidRPr="00763D04">
        <w:rPr>
          <w:rFonts w:ascii="Times New Roman" w:eastAsia="Times New Roman" w:hAnsi="Times New Roman" w:cs="Times New Roman"/>
          <w:sz w:val="24"/>
          <w:szCs w:val="24"/>
          <w:lang w:val="uk-UA" w:eastAsia="uk-UA"/>
        </w:rPr>
        <w:t>»</w:t>
      </w:r>
      <w:r w:rsidRPr="00763D04">
        <w:rPr>
          <w:rFonts w:ascii="Times New Roman" w:eastAsia="Times New Roman" w:hAnsi="Times New Roman" w:cs="Times New Roman"/>
          <w:sz w:val="24"/>
          <w:szCs w:val="24"/>
          <w:lang w:val="uk-UA" w:eastAsia="uk-UA"/>
        </w:rPr>
        <w:t>;</w:t>
      </w:r>
    </w:p>
    <w:p w14:paraId="222F766B" w14:textId="1E4278BC" w:rsidR="00F628FC" w:rsidRPr="007B24D8" w:rsidRDefault="009C335A" w:rsidP="00A5018D">
      <w:pPr>
        <w:pStyle w:val="ab"/>
        <w:numPr>
          <w:ilvl w:val="1"/>
          <w:numId w:val="10"/>
        </w:numPr>
        <w:tabs>
          <w:tab w:val="left" w:pos="1134"/>
        </w:tabs>
        <w:spacing w:after="0" w:line="240" w:lineRule="auto"/>
        <w:ind w:left="0" w:firstLine="709"/>
        <w:contextualSpacing w:val="0"/>
        <w:jc w:val="both"/>
        <w:rPr>
          <w:rFonts w:ascii="Times New Roman" w:eastAsia="Times New Roman" w:hAnsi="Times New Roman" w:cs="Times New Roman"/>
          <w:sz w:val="24"/>
          <w:szCs w:val="24"/>
          <w:lang w:val="uk-UA" w:eastAsia="uk-UA"/>
        </w:rPr>
      </w:pPr>
      <w:r w:rsidRPr="007B24D8">
        <w:rPr>
          <w:rFonts w:ascii="Times New Roman" w:eastAsia="Times New Roman" w:hAnsi="Times New Roman" w:cs="Times New Roman"/>
          <w:sz w:val="24"/>
          <w:szCs w:val="24"/>
          <w:lang w:val="uk-UA" w:eastAsia="uk-UA"/>
        </w:rPr>
        <w:t>вжити заходів щодо збільшення кількості учнів на засадах самоокупності в ш</w:t>
      </w:r>
      <w:r w:rsidR="00F628FC" w:rsidRPr="007B24D8">
        <w:rPr>
          <w:rFonts w:ascii="Times New Roman" w:eastAsia="Times New Roman" w:hAnsi="Times New Roman" w:cs="Times New Roman"/>
          <w:sz w:val="24"/>
          <w:szCs w:val="24"/>
          <w:lang w:val="uk-UA" w:eastAsia="uk-UA"/>
        </w:rPr>
        <w:t>колі мистецтв «Райдуга», «Озерна»</w:t>
      </w:r>
      <w:r w:rsidR="006E11B0">
        <w:rPr>
          <w:rFonts w:ascii="Times New Roman" w:eastAsia="Times New Roman" w:hAnsi="Times New Roman" w:cs="Times New Roman"/>
          <w:sz w:val="24"/>
          <w:szCs w:val="24"/>
          <w:lang w:val="uk-UA" w:eastAsia="uk-UA"/>
        </w:rPr>
        <w:t>,</w:t>
      </w:r>
      <w:r w:rsidR="006E11B0" w:rsidRPr="006E11B0">
        <w:rPr>
          <w:rFonts w:ascii="Times New Roman" w:eastAsia="Times New Roman" w:hAnsi="Times New Roman" w:cs="Times New Roman"/>
          <w:sz w:val="24"/>
          <w:szCs w:val="24"/>
          <w:lang w:val="uk-UA" w:eastAsia="uk-UA"/>
        </w:rPr>
        <w:t xml:space="preserve"> </w:t>
      </w:r>
      <w:r w:rsidR="006E11B0" w:rsidRPr="007B24D8">
        <w:rPr>
          <w:rFonts w:ascii="Times New Roman" w:eastAsia="Times New Roman" w:hAnsi="Times New Roman" w:cs="Times New Roman"/>
          <w:sz w:val="24"/>
          <w:szCs w:val="24"/>
          <w:lang w:val="uk-UA" w:eastAsia="uk-UA"/>
        </w:rPr>
        <w:t>дитяч</w:t>
      </w:r>
      <w:r w:rsidR="006E11B0">
        <w:rPr>
          <w:rFonts w:ascii="Times New Roman" w:eastAsia="Times New Roman" w:hAnsi="Times New Roman" w:cs="Times New Roman"/>
          <w:sz w:val="24"/>
          <w:szCs w:val="24"/>
          <w:lang w:val="uk-UA" w:eastAsia="uk-UA"/>
        </w:rPr>
        <w:t>ій</w:t>
      </w:r>
      <w:r w:rsidR="006E11B0" w:rsidRPr="007B24D8">
        <w:rPr>
          <w:rFonts w:ascii="Times New Roman" w:eastAsia="Times New Roman" w:hAnsi="Times New Roman" w:cs="Times New Roman"/>
          <w:sz w:val="24"/>
          <w:szCs w:val="24"/>
          <w:lang w:val="uk-UA" w:eastAsia="uk-UA"/>
        </w:rPr>
        <w:t xml:space="preserve"> школ</w:t>
      </w:r>
      <w:r w:rsidR="006E11B0">
        <w:rPr>
          <w:rFonts w:ascii="Times New Roman" w:eastAsia="Times New Roman" w:hAnsi="Times New Roman" w:cs="Times New Roman"/>
          <w:sz w:val="24"/>
          <w:szCs w:val="24"/>
          <w:lang w:val="uk-UA" w:eastAsia="uk-UA"/>
        </w:rPr>
        <w:t>і</w:t>
      </w:r>
      <w:r w:rsidR="006E11B0" w:rsidRPr="007B24D8">
        <w:rPr>
          <w:rFonts w:ascii="Times New Roman" w:eastAsia="Times New Roman" w:hAnsi="Times New Roman" w:cs="Times New Roman"/>
          <w:sz w:val="24"/>
          <w:szCs w:val="24"/>
          <w:lang w:val="uk-UA" w:eastAsia="uk-UA"/>
        </w:rPr>
        <w:t xml:space="preserve"> мистецтв</w:t>
      </w:r>
      <w:r w:rsidR="002C20DF" w:rsidRPr="007B24D8">
        <w:rPr>
          <w:rFonts w:ascii="Times New Roman" w:eastAsia="Times New Roman" w:hAnsi="Times New Roman" w:cs="Times New Roman"/>
          <w:sz w:val="24"/>
          <w:szCs w:val="24"/>
          <w:lang w:val="uk-UA" w:eastAsia="uk-UA"/>
        </w:rPr>
        <w:t xml:space="preserve"> </w:t>
      </w:r>
      <w:r w:rsidR="00F628FC" w:rsidRPr="007B24D8">
        <w:rPr>
          <w:rFonts w:ascii="Times New Roman" w:eastAsia="Times New Roman" w:hAnsi="Times New Roman" w:cs="Times New Roman"/>
          <w:sz w:val="24"/>
          <w:szCs w:val="24"/>
          <w:lang w:val="uk-UA" w:eastAsia="uk-UA"/>
        </w:rPr>
        <w:t>та школі іконопису «</w:t>
      </w:r>
      <w:proofErr w:type="spellStart"/>
      <w:r w:rsidR="00F628FC" w:rsidRPr="007B24D8">
        <w:rPr>
          <w:rFonts w:ascii="Times New Roman" w:eastAsia="Times New Roman" w:hAnsi="Times New Roman" w:cs="Times New Roman"/>
          <w:sz w:val="24"/>
          <w:szCs w:val="24"/>
          <w:lang w:val="uk-UA" w:eastAsia="uk-UA"/>
        </w:rPr>
        <w:t>Нікош</w:t>
      </w:r>
      <w:proofErr w:type="spellEnd"/>
      <w:r w:rsidR="00F628FC" w:rsidRPr="007B24D8">
        <w:rPr>
          <w:rFonts w:ascii="Times New Roman" w:eastAsia="Times New Roman" w:hAnsi="Times New Roman" w:cs="Times New Roman"/>
          <w:sz w:val="24"/>
          <w:szCs w:val="24"/>
          <w:lang w:val="uk-UA" w:eastAsia="uk-UA"/>
        </w:rPr>
        <w:t>»;</w:t>
      </w:r>
    </w:p>
    <w:p w14:paraId="11DEB660" w14:textId="30D7CB9D" w:rsidR="00F628FC" w:rsidRPr="007B24D8" w:rsidRDefault="008A6885" w:rsidP="00A5018D">
      <w:pPr>
        <w:pStyle w:val="ab"/>
        <w:numPr>
          <w:ilvl w:val="1"/>
          <w:numId w:val="10"/>
        </w:numPr>
        <w:tabs>
          <w:tab w:val="left" w:pos="1134"/>
        </w:tabs>
        <w:spacing w:after="0" w:line="240" w:lineRule="auto"/>
        <w:ind w:left="0" w:firstLine="709"/>
        <w:contextualSpacing w:val="0"/>
        <w:jc w:val="both"/>
        <w:rPr>
          <w:rFonts w:ascii="Times New Roman" w:eastAsia="Times New Roman" w:hAnsi="Times New Roman" w:cs="Times New Roman"/>
          <w:sz w:val="24"/>
          <w:szCs w:val="24"/>
          <w:lang w:val="uk-UA" w:eastAsia="uk-UA"/>
        </w:rPr>
      </w:pPr>
      <w:r w:rsidRPr="007B24D8">
        <w:rPr>
          <w:rFonts w:ascii="Times New Roman" w:eastAsia="Times New Roman" w:hAnsi="Times New Roman" w:cs="Times New Roman"/>
          <w:sz w:val="24"/>
          <w:szCs w:val="24"/>
          <w:lang w:val="uk-UA" w:eastAsia="uk-UA"/>
        </w:rPr>
        <w:t>розробити та затвердити плани концертної діяльності</w:t>
      </w:r>
      <w:r w:rsidR="009C335A" w:rsidRPr="007B24D8">
        <w:rPr>
          <w:rFonts w:ascii="Times New Roman" w:eastAsia="Times New Roman" w:hAnsi="Times New Roman" w:cs="Times New Roman"/>
          <w:sz w:val="24"/>
          <w:szCs w:val="24"/>
          <w:lang w:val="uk-UA" w:eastAsia="uk-UA"/>
        </w:rPr>
        <w:t xml:space="preserve"> </w:t>
      </w:r>
      <w:r w:rsidR="00F628FC" w:rsidRPr="007B24D8">
        <w:rPr>
          <w:rFonts w:ascii="Times New Roman" w:eastAsia="Times New Roman" w:hAnsi="Times New Roman" w:cs="Times New Roman"/>
          <w:sz w:val="24"/>
          <w:szCs w:val="24"/>
          <w:lang w:val="uk-UA" w:eastAsia="uk-UA"/>
        </w:rPr>
        <w:t>академічн</w:t>
      </w:r>
      <w:r w:rsidR="009C335A" w:rsidRPr="007B24D8">
        <w:rPr>
          <w:rFonts w:ascii="Times New Roman" w:eastAsia="Times New Roman" w:hAnsi="Times New Roman" w:cs="Times New Roman"/>
          <w:sz w:val="24"/>
          <w:szCs w:val="24"/>
          <w:lang w:val="uk-UA" w:eastAsia="uk-UA"/>
        </w:rPr>
        <w:t>их</w:t>
      </w:r>
      <w:r w:rsidR="00F628FC" w:rsidRPr="007B24D8">
        <w:rPr>
          <w:rFonts w:ascii="Times New Roman" w:eastAsia="Times New Roman" w:hAnsi="Times New Roman" w:cs="Times New Roman"/>
          <w:sz w:val="24"/>
          <w:szCs w:val="24"/>
          <w:lang w:val="uk-UA" w:eastAsia="uk-UA"/>
        </w:rPr>
        <w:t xml:space="preserve"> муніципальн</w:t>
      </w:r>
      <w:r w:rsidR="009C335A" w:rsidRPr="007B24D8">
        <w:rPr>
          <w:rFonts w:ascii="Times New Roman" w:eastAsia="Times New Roman" w:hAnsi="Times New Roman" w:cs="Times New Roman"/>
          <w:sz w:val="24"/>
          <w:szCs w:val="24"/>
          <w:lang w:val="uk-UA" w:eastAsia="uk-UA"/>
        </w:rPr>
        <w:t>их</w:t>
      </w:r>
      <w:r w:rsidR="00F628FC" w:rsidRPr="007B24D8">
        <w:rPr>
          <w:rFonts w:ascii="Times New Roman" w:eastAsia="Times New Roman" w:hAnsi="Times New Roman" w:cs="Times New Roman"/>
          <w:sz w:val="24"/>
          <w:szCs w:val="24"/>
          <w:lang w:val="uk-UA" w:eastAsia="uk-UA"/>
        </w:rPr>
        <w:t xml:space="preserve"> естрадно-духово</w:t>
      </w:r>
      <w:r w:rsidR="009C335A" w:rsidRPr="007B24D8">
        <w:rPr>
          <w:rFonts w:ascii="Times New Roman" w:eastAsia="Times New Roman" w:hAnsi="Times New Roman" w:cs="Times New Roman"/>
          <w:sz w:val="24"/>
          <w:szCs w:val="24"/>
          <w:lang w:val="uk-UA" w:eastAsia="uk-UA"/>
        </w:rPr>
        <w:t>го</w:t>
      </w:r>
      <w:r w:rsidR="00F628FC" w:rsidRPr="007B24D8">
        <w:rPr>
          <w:rFonts w:ascii="Times New Roman" w:eastAsia="Times New Roman" w:hAnsi="Times New Roman" w:cs="Times New Roman"/>
          <w:sz w:val="24"/>
          <w:szCs w:val="24"/>
          <w:lang w:val="uk-UA" w:eastAsia="uk-UA"/>
        </w:rPr>
        <w:t xml:space="preserve"> оркестру та камерно</w:t>
      </w:r>
      <w:r w:rsidR="009C335A" w:rsidRPr="007B24D8">
        <w:rPr>
          <w:rFonts w:ascii="Times New Roman" w:eastAsia="Times New Roman" w:hAnsi="Times New Roman" w:cs="Times New Roman"/>
          <w:sz w:val="24"/>
          <w:szCs w:val="24"/>
          <w:lang w:val="uk-UA" w:eastAsia="uk-UA"/>
        </w:rPr>
        <w:t>го</w:t>
      </w:r>
      <w:r w:rsidR="00F628FC" w:rsidRPr="007B24D8">
        <w:rPr>
          <w:rFonts w:ascii="Times New Roman" w:eastAsia="Times New Roman" w:hAnsi="Times New Roman" w:cs="Times New Roman"/>
          <w:sz w:val="24"/>
          <w:szCs w:val="24"/>
          <w:lang w:val="uk-UA" w:eastAsia="uk-UA"/>
        </w:rPr>
        <w:t xml:space="preserve"> хору</w:t>
      </w:r>
      <w:r w:rsidRPr="007B24D8">
        <w:rPr>
          <w:rFonts w:ascii="Times New Roman" w:eastAsia="Times New Roman" w:hAnsi="Times New Roman" w:cs="Times New Roman"/>
          <w:sz w:val="24"/>
          <w:szCs w:val="24"/>
          <w:lang w:val="uk-UA" w:eastAsia="uk-UA"/>
        </w:rPr>
        <w:t xml:space="preserve">, з метою популяризації діяльності закладів та </w:t>
      </w:r>
      <w:r w:rsidR="009C335A" w:rsidRPr="007B24D8">
        <w:rPr>
          <w:rFonts w:ascii="Times New Roman" w:eastAsia="Times New Roman" w:hAnsi="Times New Roman" w:cs="Times New Roman"/>
          <w:sz w:val="24"/>
          <w:szCs w:val="24"/>
          <w:lang w:val="uk-UA" w:eastAsia="uk-UA"/>
        </w:rPr>
        <w:t>збільшення платних послуг</w:t>
      </w:r>
      <w:r w:rsidR="000C0505" w:rsidRPr="007B24D8">
        <w:rPr>
          <w:rFonts w:ascii="Times New Roman" w:eastAsia="Times New Roman" w:hAnsi="Times New Roman" w:cs="Times New Roman"/>
          <w:sz w:val="24"/>
          <w:szCs w:val="24"/>
          <w:lang w:val="uk-UA" w:eastAsia="uk-UA"/>
        </w:rPr>
        <w:t xml:space="preserve"> від їх концертної діяльності</w:t>
      </w:r>
      <w:r w:rsidR="00F628FC" w:rsidRPr="007B24D8">
        <w:rPr>
          <w:rFonts w:ascii="Times New Roman" w:eastAsia="Times New Roman" w:hAnsi="Times New Roman" w:cs="Times New Roman"/>
          <w:sz w:val="24"/>
          <w:szCs w:val="24"/>
          <w:lang w:val="uk-UA" w:eastAsia="uk-UA"/>
        </w:rPr>
        <w:t>;</w:t>
      </w:r>
    </w:p>
    <w:p w14:paraId="280729A3" w14:textId="2513C698" w:rsidR="00F628FC" w:rsidRPr="007B24D8" w:rsidRDefault="0007094E" w:rsidP="00A5018D">
      <w:pPr>
        <w:pStyle w:val="ab"/>
        <w:numPr>
          <w:ilvl w:val="1"/>
          <w:numId w:val="10"/>
        </w:numPr>
        <w:tabs>
          <w:tab w:val="left" w:pos="1134"/>
        </w:tabs>
        <w:spacing w:after="0" w:line="240" w:lineRule="auto"/>
        <w:ind w:left="0" w:firstLine="709"/>
        <w:contextualSpacing w:val="0"/>
        <w:jc w:val="both"/>
        <w:rPr>
          <w:rFonts w:ascii="Times New Roman" w:eastAsia="Times New Roman" w:hAnsi="Times New Roman" w:cs="Times New Roman"/>
          <w:sz w:val="24"/>
          <w:szCs w:val="24"/>
          <w:lang w:val="uk-UA" w:eastAsia="uk-UA"/>
        </w:rPr>
      </w:pPr>
      <w:r w:rsidRPr="007B24D8">
        <w:rPr>
          <w:rFonts w:ascii="Times New Roman" w:eastAsia="Times New Roman" w:hAnsi="Times New Roman" w:cs="Times New Roman"/>
          <w:sz w:val="24"/>
          <w:szCs w:val="24"/>
          <w:lang w:val="uk-UA" w:eastAsia="uk-UA"/>
        </w:rPr>
        <w:t xml:space="preserve">вжити заходів щодо популяризації діяльності </w:t>
      </w:r>
      <w:r w:rsidR="00F628FC" w:rsidRPr="007B24D8">
        <w:rPr>
          <w:rFonts w:ascii="Times New Roman" w:eastAsia="Times New Roman" w:hAnsi="Times New Roman" w:cs="Times New Roman"/>
          <w:sz w:val="24"/>
          <w:szCs w:val="24"/>
          <w:lang w:val="uk-UA" w:eastAsia="uk-UA"/>
        </w:rPr>
        <w:t>школ</w:t>
      </w:r>
      <w:r w:rsidRPr="007B24D8">
        <w:rPr>
          <w:rFonts w:ascii="Times New Roman" w:eastAsia="Times New Roman" w:hAnsi="Times New Roman" w:cs="Times New Roman"/>
          <w:sz w:val="24"/>
          <w:szCs w:val="24"/>
          <w:lang w:val="uk-UA" w:eastAsia="uk-UA"/>
        </w:rPr>
        <w:t>и</w:t>
      </w:r>
      <w:r w:rsidR="00F628FC" w:rsidRPr="007B24D8">
        <w:rPr>
          <w:rFonts w:ascii="Times New Roman" w:eastAsia="Times New Roman" w:hAnsi="Times New Roman" w:cs="Times New Roman"/>
          <w:sz w:val="24"/>
          <w:szCs w:val="24"/>
          <w:lang w:val="uk-UA" w:eastAsia="uk-UA"/>
        </w:rPr>
        <w:t xml:space="preserve"> іконопису «</w:t>
      </w:r>
      <w:proofErr w:type="spellStart"/>
      <w:r w:rsidR="00F628FC" w:rsidRPr="007B24D8">
        <w:rPr>
          <w:rFonts w:ascii="Times New Roman" w:eastAsia="Times New Roman" w:hAnsi="Times New Roman" w:cs="Times New Roman"/>
          <w:sz w:val="24"/>
          <w:szCs w:val="24"/>
          <w:lang w:val="uk-UA" w:eastAsia="uk-UA"/>
        </w:rPr>
        <w:t>Нікош</w:t>
      </w:r>
      <w:proofErr w:type="spellEnd"/>
      <w:r w:rsidR="00F628FC" w:rsidRPr="007B24D8">
        <w:rPr>
          <w:rFonts w:ascii="Times New Roman" w:eastAsia="Times New Roman" w:hAnsi="Times New Roman" w:cs="Times New Roman"/>
          <w:sz w:val="24"/>
          <w:szCs w:val="24"/>
          <w:lang w:val="uk-UA" w:eastAsia="uk-UA"/>
        </w:rPr>
        <w:t xml:space="preserve">» в </w:t>
      </w:r>
      <w:proofErr w:type="spellStart"/>
      <w:r w:rsidR="00F628FC" w:rsidRPr="007B24D8">
        <w:rPr>
          <w:rFonts w:ascii="Times New Roman" w:eastAsia="Times New Roman" w:hAnsi="Times New Roman" w:cs="Times New Roman"/>
          <w:sz w:val="24"/>
          <w:szCs w:val="24"/>
          <w:lang w:val="uk-UA" w:eastAsia="uk-UA"/>
        </w:rPr>
        <w:t>соцмережах</w:t>
      </w:r>
      <w:proofErr w:type="spellEnd"/>
      <w:r w:rsidR="00F628FC" w:rsidRPr="007B24D8">
        <w:rPr>
          <w:rFonts w:ascii="Times New Roman" w:eastAsia="Times New Roman" w:hAnsi="Times New Roman" w:cs="Times New Roman"/>
          <w:sz w:val="24"/>
          <w:szCs w:val="24"/>
          <w:lang w:val="uk-UA" w:eastAsia="uk-UA"/>
        </w:rPr>
        <w:t>;</w:t>
      </w:r>
    </w:p>
    <w:p w14:paraId="35D524DD" w14:textId="045AF755" w:rsidR="00F628FC" w:rsidRPr="007B24D8" w:rsidRDefault="0007094E" w:rsidP="00A5018D">
      <w:pPr>
        <w:pStyle w:val="ab"/>
        <w:numPr>
          <w:ilvl w:val="1"/>
          <w:numId w:val="10"/>
        </w:numPr>
        <w:tabs>
          <w:tab w:val="left" w:pos="1134"/>
        </w:tabs>
        <w:spacing w:after="0" w:line="240" w:lineRule="auto"/>
        <w:ind w:left="0" w:firstLine="709"/>
        <w:contextualSpacing w:val="0"/>
        <w:jc w:val="both"/>
        <w:rPr>
          <w:rFonts w:ascii="Times New Roman" w:eastAsia="Times New Roman" w:hAnsi="Times New Roman" w:cs="Times New Roman"/>
          <w:sz w:val="24"/>
          <w:szCs w:val="24"/>
          <w:lang w:val="uk-UA" w:eastAsia="uk-UA"/>
        </w:rPr>
      </w:pPr>
      <w:r w:rsidRPr="007B24D8">
        <w:rPr>
          <w:rFonts w:ascii="Times New Roman" w:eastAsia="Times New Roman" w:hAnsi="Times New Roman" w:cs="Times New Roman"/>
          <w:sz w:val="24"/>
          <w:szCs w:val="24"/>
          <w:lang w:val="uk-UA" w:eastAsia="uk-UA"/>
        </w:rPr>
        <w:t xml:space="preserve">надати пропозиції щодо облаштування майданчика, урізноманітнення роботи </w:t>
      </w:r>
      <w:r w:rsidR="00F628FC" w:rsidRPr="007B24D8">
        <w:rPr>
          <w:rFonts w:ascii="Times New Roman" w:eastAsia="Times New Roman" w:hAnsi="Times New Roman" w:cs="Times New Roman"/>
          <w:sz w:val="24"/>
          <w:szCs w:val="24"/>
          <w:lang w:val="uk-UA" w:eastAsia="uk-UA"/>
        </w:rPr>
        <w:t>школ</w:t>
      </w:r>
      <w:r w:rsidRPr="007B24D8">
        <w:rPr>
          <w:rFonts w:ascii="Times New Roman" w:eastAsia="Times New Roman" w:hAnsi="Times New Roman" w:cs="Times New Roman"/>
          <w:sz w:val="24"/>
          <w:szCs w:val="24"/>
          <w:lang w:val="uk-UA" w:eastAsia="uk-UA"/>
        </w:rPr>
        <w:t>и</w:t>
      </w:r>
      <w:r w:rsidR="00F628FC" w:rsidRPr="007B24D8">
        <w:rPr>
          <w:rFonts w:ascii="Times New Roman" w:eastAsia="Times New Roman" w:hAnsi="Times New Roman" w:cs="Times New Roman"/>
          <w:sz w:val="24"/>
          <w:szCs w:val="24"/>
          <w:lang w:val="uk-UA" w:eastAsia="uk-UA"/>
        </w:rPr>
        <w:t xml:space="preserve"> мистецтв «Озерна», популяризації діяльності закладу в </w:t>
      </w:r>
      <w:proofErr w:type="spellStart"/>
      <w:r w:rsidR="00F628FC" w:rsidRPr="007B24D8">
        <w:rPr>
          <w:rFonts w:ascii="Times New Roman" w:eastAsia="Times New Roman" w:hAnsi="Times New Roman" w:cs="Times New Roman"/>
          <w:sz w:val="24"/>
          <w:szCs w:val="24"/>
          <w:lang w:val="uk-UA" w:eastAsia="uk-UA"/>
        </w:rPr>
        <w:t>соцмережах</w:t>
      </w:r>
      <w:proofErr w:type="spellEnd"/>
      <w:r w:rsidR="00CB7A1E" w:rsidRPr="007B24D8">
        <w:rPr>
          <w:rFonts w:ascii="Times New Roman" w:eastAsia="Times New Roman" w:hAnsi="Times New Roman" w:cs="Times New Roman"/>
          <w:sz w:val="24"/>
          <w:szCs w:val="24"/>
          <w:lang w:val="uk-UA" w:eastAsia="uk-UA"/>
        </w:rPr>
        <w:t>;</w:t>
      </w:r>
    </w:p>
    <w:p w14:paraId="4CF3F32C" w14:textId="6ACDC630" w:rsidR="00F628FC" w:rsidRPr="007B24D8" w:rsidRDefault="0007094E" w:rsidP="00A5018D">
      <w:pPr>
        <w:pStyle w:val="ab"/>
        <w:numPr>
          <w:ilvl w:val="1"/>
          <w:numId w:val="10"/>
        </w:numPr>
        <w:tabs>
          <w:tab w:val="left" w:pos="1134"/>
        </w:tabs>
        <w:spacing w:after="0" w:line="240" w:lineRule="auto"/>
        <w:ind w:left="0" w:firstLine="709"/>
        <w:contextualSpacing w:val="0"/>
        <w:jc w:val="both"/>
        <w:rPr>
          <w:rFonts w:ascii="Times New Roman" w:eastAsia="Times New Roman" w:hAnsi="Times New Roman" w:cs="Times New Roman"/>
          <w:sz w:val="24"/>
          <w:szCs w:val="24"/>
          <w:lang w:val="uk-UA" w:eastAsia="uk-UA"/>
        </w:rPr>
      </w:pPr>
      <w:r w:rsidRPr="007B24D8">
        <w:rPr>
          <w:rFonts w:ascii="Times New Roman" w:hAnsi="Times New Roman" w:cs="Times New Roman"/>
          <w:sz w:val="24"/>
          <w:szCs w:val="24"/>
          <w:lang w:val="uk-UA"/>
        </w:rPr>
        <w:t xml:space="preserve">організувати виступи муніципальних колективів в «Мистецькому саду» школи </w:t>
      </w:r>
      <w:r w:rsidR="00F628FC" w:rsidRPr="007B24D8">
        <w:rPr>
          <w:rFonts w:ascii="Times New Roman" w:hAnsi="Times New Roman" w:cs="Times New Roman"/>
          <w:sz w:val="24"/>
          <w:szCs w:val="24"/>
          <w:lang w:val="uk-UA"/>
        </w:rPr>
        <w:t>мистецтв «Райдуга»;</w:t>
      </w:r>
    </w:p>
    <w:p w14:paraId="45C4C45D" w14:textId="065CC936" w:rsidR="00F628FC" w:rsidRPr="007B24D8" w:rsidRDefault="008F4C57" w:rsidP="00AD2462">
      <w:pPr>
        <w:pStyle w:val="ab"/>
        <w:numPr>
          <w:ilvl w:val="1"/>
          <w:numId w:val="10"/>
        </w:numPr>
        <w:tabs>
          <w:tab w:val="left" w:pos="1276"/>
        </w:tabs>
        <w:spacing w:after="0" w:line="240" w:lineRule="auto"/>
        <w:ind w:left="0" w:firstLine="709"/>
        <w:contextualSpacing w:val="0"/>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започаткувати</w:t>
      </w:r>
      <w:r w:rsidR="0007094E" w:rsidRPr="007B24D8">
        <w:rPr>
          <w:rFonts w:ascii="Times New Roman" w:eastAsia="Times New Roman" w:hAnsi="Times New Roman" w:cs="Times New Roman"/>
          <w:sz w:val="24"/>
          <w:szCs w:val="24"/>
          <w:lang w:val="uk-UA" w:eastAsia="uk-UA"/>
        </w:rPr>
        <w:t xml:space="preserve"> </w:t>
      </w:r>
      <w:r w:rsidR="00CF131F" w:rsidRPr="007B24D8">
        <w:rPr>
          <w:rFonts w:ascii="Times New Roman" w:eastAsia="Times New Roman" w:hAnsi="Times New Roman" w:cs="Times New Roman"/>
          <w:sz w:val="24"/>
          <w:szCs w:val="24"/>
          <w:lang w:val="uk-UA" w:eastAsia="uk-UA"/>
        </w:rPr>
        <w:t>проведення концертн</w:t>
      </w:r>
      <w:r w:rsidR="00384F99">
        <w:rPr>
          <w:rFonts w:ascii="Times New Roman" w:eastAsia="Times New Roman" w:hAnsi="Times New Roman" w:cs="Times New Roman"/>
          <w:sz w:val="24"/>
          <w:szCs w:val="24"/>
          <w:lang w:val="uk-UA" w:eastAsia="uk-UA"/>
        </w:rPr>
        <w:t>о-видовищних</w:t>
      </w:r>
      <w:r w:rsidR="00CF131F" w:rsidRPr="007B24D8">
        <w:rPr>
          <w:rFonts w:ascii="Times New Roman" w:eastAsia="Times New Roman" w:hAnsi="Times New Roman" w:cs="Times New Roman"/>
          <w:sz w:val="24"/>
          <w:szCs w:val="24"/>
          <w:lang w:val="uk-UA" w:eastAsia="uk-UA"/>
        </w:rPr>
        <w:t xml:space="preserve"> </w:t>
      </w:r>
      <w:r w:rsidR="00384F99">
        <w:rPr>
          <w:rFonts w:ascii="Times New Roman" w:eastAsia="Times New Roman" w:hAnsi="Times New Roman" w:cs="Times New Roman"/>
          <w:sz w:val="24"/>
          <w:szCs w:val="24"/>
          <w:lang w:val="uk-UA" w:eastAsia="uk-UA"/>
        </w:rPr>
        <w:t>заходів</w:t>
      </w:r>
      <w:r w:rsidR="00CF131F" w:rsidRPr="007B24D8">
        <w:rPr>
          <w:rFonts w:ascii="Times New Roman" w:eastAsia="Times New Roman" w:hAnsi="Times New Roman" w:cs="Times New Roman"/>
          <w:sz w:val="24"/>
          <w:szCs w:val="24"/>
          <w:lang w:val="uk-UA" w:eastAsia="uk-UA"/>
        </w:rPr>
        <w:t xml:space="preserve"> на платній основі мистецькими </w:t>
      </w:r>
      <w:r w:rsidR="00384F99">
        <w:rPr>
          <w:rFonts w:ascii="Times New Roman" w:eastAsia="Times New Roman" w:hAnsi="Times New Roman" w:cs="Times New Roman"/>
          <w:sz w:val="24"/>
          <w:szCs w:val="24"/>
          <w:lang w:val="uk-UA" w:eastAsia="uk-UA"/>
        </w:rPr>
        <w:t xml:space="preserve">та музичними </w:t>
      </w:r>
      <w:r w:rsidR="00384F99" w:rsidRPr="007B24D8">
        <w:rPr>
          <w:rFonts w:ascii="Times New Roman" w:eastAsia="Times New Roman" w:hAnsi="Times New Roman" w:cs="Times New Roman"/>
          <w:sz w:val="24"/>
          <w:szCs w:val="24"/>
          <w:lang w:val="uk-UA" w:eastAsia="uk-UA"/>
        </w:rPr>
        <w:t>школами</w:t>
      </w:r>
      <w:r w:rsidR="00F628FC" w:rsidRPr="007B24D8">
        <w:rPr>
          <w:rFonts w:ascii="Times New Roman" w:eastAsia="Times New Roman" w:hAnsi="Times New Roman" w:cs="Times New Roman"/>
          <w:sz w:val="24"/>
          <w:szCs w:val="24"/>
          <w:lang w:val="uk-UA" w:eastAsia="uk-UA"/>
        </w:rPr>
        <w:t>;</w:t>
      </w:r>
    </w:p>
    <w:p w14:paraId="28ADF469" w14:textId="4CDD16B6" w:rsidR="00F628FC" w:rsidRPr="007B24D8" w:rsidRDefault="00384F99" w:rsidP="00A5018D">
      <w:pPr>
        <w:pStyle w:val="ab"/>
        <w:numPr>
          <w:ilvl w:val="1"/>
          <w:numId w:val="10"/>
        </w:numPr>
        <w:tabs>
          <w:tab w:val="left" w:pos="1276"/>
        </w:tabs>
        <w:spacing w:after="0" w:line="240" w:lineRule="auto"/>
        <w:ind w:left="0" w:firstLine="709"/>
        <w:contextualSpacing w:val="0"/>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активізувати популяризацію </w:t>
      </w:r>
      <w:r w:rsidR="000D188B" w:rsidRPr="007B24D8">
        <w:rPr>
          <w:rFonts w:ascii="Times New Roman" w:eastAsia="Times New Roman" w:hAnsi="Times New Roman" w:cs="Times New Roman"/>
          <w:sz w:val="24"/>
          <w:szCs w:val="24"/>
          <w:lang w:val="uk-UA" w:eastAsia="uk-UA"/>
        </w:rPr>
        <w:t>навчання музи</w:t>
      </w:r>
      <w:r>
        <w:rPr>
          <w:rFonts w:ascii="Times New Roman" w:eastAsia="Times New Roman" w:hAnsi="Times New Roman" w:cs="Times New Roman"/>
          <w:sz w:val="24"/>
          <w:szCs w:val="24"/>
          <w:lang w:val="uk-UA" w:eastAsia="uk-UA"/>
        </w:rPr>
        <w:t xml:space="preserve">ці </w:t>
      </w:r>
      <w:r w:rsidR="000D188B" w:rsidRPr="007B24D8">
        <w:rPr>
          <w:rFonts w:ascii="Times New Roman" w:eastAsia="Times New Roman" w:hAnsi="Times New Roman" w:cs="Times New Roman"/>
          <w:sz w:val="24"/>
          <w:szCs w:val="24"/>
          <w:lang w:val="uk-UA" w:eastAsia="uk-UA"/>
        </w:rPr>
        <w:t xml:space="preserve">по новій методиці </w:t>
      </w:r>
      <w:proofErr w:type="spellStart"/>
      <w:r w:rsidR="000D188B" w:rsidRPr="007B24D8">
        <w:rPr>
          <w:rFonts w:ascii="Times New Roman" w:eastAsia="Times New Roman" w:hAnsi="Times New Roman" w:cs="Times New Roman"/>
          <w:sz w:val="24"/>
          <w:szCs w:val="24"/>
          <w:lang w:val="uk-UA" w:eastAsia="uk-UA"/>
        </w:rPr>
        <w:t>Сузукі</w:t>
      </w:r>
      <w:proofErr w:type="spellEnd"/>
      <w:r w:rsidR="000D188B" w:rsidRPr="007B24D8">
        <w:rPr>
          <w:rFonts w:ascii="Times New Roman" w:eastAsia="Times New Roman" w:hAnsi="Times New Roman" w:cs="Times New Roman"/>
          <w:sz w:val="24"/>
          <w:szCs w:val="24"/>
          <w:lang w:val="uk-UA" w:eastAsia="uk-UA"/>
        </w:rPr>
        <w:t xml:space="preserve"> в </w:t>
      </w:r>
      <w:r w:rsidR="00F628FC" w:rsidRPr="007B24D8">
        <w:rPr>
          <w:rFonts w:ascii="Times New Roman" w:eastAsia="Times New Roman" w:hAnsi="Times New Roman" w:cs="Times New Roman"/>
          <w:sz w:val="24"/>
          <w:szCs w:val="24"/>
          <w:lang w:val="uk-UA" w:eastAsia="uk-UA"/>
        </w:rPr>
        <w:t xml:space="preserve">музичній школі № 1 ім. Миколи </w:t>
      </w:r>
      <w:proofErr w:type="spellStart"/>
      <w:r w:rsidR="00F628FC" w:rsidRPr="007B24D8">
        <w:rPr>
          <w:rFonts w:ascii="Times New Roman" w:eastAsia="Times New Roman" w:hAnsi="Times New Roman" w:cs="Times New Roman"/>
          <w:sz w:val="24"/>
          <w:szCs w:val="24"/>
          <w:lang w:val="uk-UA" w:eastAsia="uk-UA"/>
        </w:rPr>
        <w:t>Мозгового</w:t>
      </w:r>
      <w:proofErr w:type="spellEnd"/>
      <w:r w:rsidR="00F628FC" w:rsidRPr="007B24D8">
        <w:rPr>
          <w:rFonts w:ascii="Times New Roman" w:eastAsia="Times New Roman" w:hAnsi="Times New Roman" w:cs="Times New Roman"/>
          <w:sz w:val="24"/>
          <w:szCs w:val="24"/>
          <w:lang w:val="uk-UA" w:eastAsia="uk-UA"/>
        </w:rPr>
        <w:t>;</w:t>
      </w:r>
    </w:p>
    <w:p w14:paraId="36424BB1" w14:textId="7B5BF31D" w:rsidR="000D188B" w:rsidRPr="007B24D8" w:rsidRDefault="000D188B" w:rsidP="00A5018D">
      <w:pPr>
        <w:pStyle w:val="ab"/>
        <w:numPr>
          <w:ilvl w:val="1"/>
          <w:numId w:val="10"/>
        </w:numPr>
        <w:tabs>
          <w:tab w:val="left" w:pos="1276"/>
        </w:tabs>
        <w:spacing w:after="0" w:line="240" w:lineRule="auto"/>
        <w:ind w:left="0" w:firstLine="709"/>
        <w:contextualSpacing w:val="0"/>
        <w:jc w:val="both"/>
        <w:rPr>
          <w:rFonts w:ascii="Times New Roman" w:eastAsia="Times New Roman" w:hAnsi="Times New Roman" w:cs="Times New Roman"/>
          <w:sz w:val="24"/>
          <w:szCs w:val="24"/>
          <w:lang w:val="uk-UA" w:eastAsia="uk-UA"/>
        </w:rPr>
      </w:pPr>
      <w:r w:rsidRPr="007B24D8">
        <w:rPr>
          <w:rFonts w:ascii="Times New Roman" w:eastAsia="Times New Roman" w:hAnsi="Times New Roman" w:cs="Times New Roman"/>
          <w:sz w:val="24"/>
          <w:szCs w:val="24"/>
          <w:lang w:val="uk-UA" w:eastAsia="uk-UA"/>
        </w:rPr>
        <w:t>розшир</w:t>
      </w:r>
      <w:r w:rsidR="00384F99">
        <w:rPr>
          <w:rFonts w:ascii="Times New Roman" w:eastAsia="Times New Roman" w:hAnsi="Times New Roman" w:cs="Times New Roman"/>
          <w:sz w:val="24"/>
          <w:szCs w:val="24"/>
          <w:lang w:val="uk-UA" w:eastAsia="uk-UA"/>
        </w:rPr>
        <w:t>ити</w:t>
      </w:r>
      <w:r w:rsidRPr="007B24D8">
        <w:rPr>
          <w:rFonts w:ascii="Times New Roman" w:eastAsia="Times New Roman" w:hAnsi="Times New Roman" w:cs="Times New Roman"/>
          <w:sz w:val="24"/>
          <w:szCs w:val="24"/>
          <w:lang w:val="uk-UA" w:eastAsia="uk-UA"/>
        </w:rPr>
        <w:t xml:space="preserve"> мереж</w:t>
      </w:r>
      <w:r w:rsidR="00384F99">
        <w:rPr>
          <w:rFonts w:ascii="Times New Roman" w:eastAsia="Times New Roman" w:hAnsi="Times New Roman" w:cs="Times New Roman"/>
          <w:sz w:val="24"/>
          <w:szCs w:val="24"/>
          <w:lang w:val="uk-UA" w:eastAsia="uk-UA"/>
        </w:rPr>
        <w:t xml:space="preserve">у </w:t>
      </w:r>
      <w:r w:rsidRPr="007B24D8">
        <w:rPr>
          <w:rFonts w:ascii="Times New Roman" w:eastAsia="Times New Roman" w:hAnsi="Times New Roman" w:cs="Times New Roman"/>
          <w:sz w:val="24"/>
          <w:szCs w:val="24"/>
          <w:lang w:val="uk-UA" w:eastAsia="uk-UA"/>
        </w:rPr>
        <w:t>гуртків мистец</w:t>
      </w:r>
      <w:r w:rsidR="00384F99">
        <w:rPr>
          <w:rFonts w:ascii="Times New Roman" w:eastAsia="Times New Roman" w:hAnsi="Times New Roman" w:cs="Times New Roman"/>
          <w:sz w:val="24"/>
          <w:szCs w:val="24"/>
          <w:lang w:val="uk-UA" w:eastAsia="uk-UA"/>
        </w:rPr>
        <w:t>ьких шкіл</w:t>
      </w:r>
      <w:r w:rsidRPr="007B24D8">
        <w:rPr>
          <w:rFonts w:ascii="Times New Roman" w:eastAsia="Times New Roman" w:hAnsi="Times New Roman" w:cs="Times New Roman"/>
          <w:sz w:val="24"/>
          <w:szCs w:val="24"/>
          <w:lang w:val="uk-UA" w:eastAsia="uk-UA"/>
        </w:rPr>
        <w:t xml:space="preserve"> на базі освітніх закладів в мікрорайонах міста;</w:t>
      </w:r>
    </w:p>
    <w:p w14:paraId="193AEEF3" w14:textId="2005518B" w:rsidR="00F628FC" w:rsidRPr="007B24D8" w:rsidRDefault="000D188B" w:rsidP="00A5018D">
      <w:pPr>
        <w:pStyle w:val="ab"/>
        <w:numPr>
          <w:ilvl w:val="1"/>
          <w:numId w:val="10"/>
        </w:numPr>
        <w:tabs>
          <w:tab w:val="left" w:pos="1276"/>
        </w:tabs>
        <w:spacing w:after="0" w:line="240" w:lineRule="auto"/>
        <w:ind w:left="0" w:firstLine="709"/>
        <w:contextualSpacing w:val="0"/>
        <w:jc w:val="both"/>
        <w:rPr>
          <w:rFonts w:ascii="Times New Roman" w:eastAsia="Times New Roman" w:hAnsi="Times New Roman" w:cs="Times New Roman"/>
          <w:sz w:val="24"/>
          <w:szCs w:val="24"/>
          <w:lang w:val="uk-UA" w:eastAsia="uk-UA"/>
        </w:rPr>
      </w:pPr>
      <w:r w:rsidRPr="007B24D8">
        <w:rPr>
          <w:rFonts w:ascii="Times New Roman" w:eastAsia="Times New Roman" w:hAnsi="Times New Roman" w:cs="Times New Roman"/>
          <w:sz w:val="24"/>
          <w:szCs w:val="24"/>
          <w:lang w:val="uk-UA" w:eastAsia="uk-UA"/>
        </w:rPr>
        <w:t xml:space="preserve">вжити дієвих заходів щодо збільшення книговидач </w:t>
      </w:r>
      <w:r w:rsidR="00F628FC" w:rsidRPr="007B24D8">
        <w:rPr>
          <w:rFonts w:ascii="Times New Roman" w:eastAsia="Times New Roman" w:hAnsi="Times New Roman" w:cs="Times New Roman"/>
          <w:sz w:val="24"/>
          <w:szCs w:val="24"/>
          <w:lang w:val="uk-UA" w:eastAsia="uk-UA"/>
        </w:rPr>
        <w:t>централізован</w:t>
      </w:r>
      <w:r w:rsidRPr="007B24D8">
        <w:rPr>
          <w:rFonts w:ascii="Times New Roman" w:eastAsia="Times New Roman" w:hAnsi="Times New Roman" w:cs="Times New Roman"/>
          <w:sz w:val="24"/>
          <w:szCs w:val="24"/>
          <w:lang w:val="uk-UA" w:eastAsia="uk-UA"/>
        </w:rPr>
        <w:t>ою</w:t>
      </w:r>
      <w:r w:rsidR="00F628FC" w:rsidRPr="007B24D8">
        <w:rPr>
          <w:rFonts w:ascii="Times New Roman" w:eastAsia="Times New Roman" w:hAnsi="Times New Roman" w:cs="Times New Roman"/>
          <w:sz w:val="24"/>
          <w:szCs w:val="24"/>
          <w:lang w:val="uk-UA" w:eastAsia="uk-UA"/>
        </w:rPr>
        <w:t xml:space="preserve"> бібліотечн</w:t>
      </w:r>
      <w:r w:rsidRPr="007B24D8">
        <w:rPr>
          <w:rFonts w:ascii="Times New Roman" w:eastAsia="Times New Roman" w:hAnsi="Times New Roman" w:cs="Times New Roman"/>
          <w:sz w:val="24"/>
          <w:szCs w:val="24"/>
          <w:lang w:val="uk-UA" w:eastAsia="uk-UA"/>
        </w:rPr>
        <w:t>ою</w:t>
      </w:r>
      <w:r w:rsidR="00F628FC" w:rsidRPr="007B24D8">
        <w:rPr>
          <w:rFonts w:ascii="Times New Roman" w:eastAsia="Times New Roman" w:hAnsi="Times New Roman" w:cs="Times New Roman"/>
          <w:sz w:val="24"/>
          <w:szCs w:val="24"/>
          <w:lang w:val="uk-UA" w:eastAsia="uk-UA"/>
        </w:rPr>
        <w:t xml:space="preserve"> систем</w:t>
      </w:r>
      <w:r w:rsidRPr="007B24D8">
        <w:rPr>
          <w:rFonts w:ascii="Times New Roman" w:eastAsia="Times New Roman" w:hAnsi="Times New Roman" w:cs="Times New Roman"/>
          <w:sz w:val="24"/>
          <w:szCs w:val="24"/>
          <w:lang w:val="uk-UA" w:eastAsia="uk-UA"/>
        </w:rPr>
        <w:t>ою</w:t>
      </w:r>
      <w:r w:rsidR="00F628FC" w:rsidRPr="007B24D8">
        <w:rPr>
          <w:rFonts w:ascii="Times New Roman" w:eastAsia="Times New Roman" w:hAnsi="Times New Roman" w:cs="Times New Roman"/>
          <w:sz w:val="24"/>
          <w:szCs w:val="24"/>
          <w:lang w:val="uk-UA" w:eastAsia="uk-UA"/>
        </w:rPr>
        <w:t xml:space="preserve"> враховуючи оновлення бібліотечного фонду.</w:t>
      </w:r>
    </w:p>
    <w:p w14:paraId="04EDA6CA" w14:textId="77777777" w:rsidR="00F628FC" w:rsidRPr="007B24D8" w:rsidRDefault="00F628FC" w:rsidP="00A5018D">
      <w:pPr>
        <w:pStyle w:val="ab"/>
        <w:tabs>
          <w:tab w:val="left" w:pos="1134"/>
        </w:tabs>
        <w:spacing w:after="0" w:line="240" w:lineRule="auto"/>
        <w:ind w:left="709"/>
        <w:contextualSpacing w:val="0"/>
        <w:jc w:val="both"/>
        <w:rPr>
          <w:rFonts w:ascii="Times New Roman" w:eastAsia="Times New Roman" w:hAnsi="Times New Roman" w:cs="Times New Roman"/>
          <w:sz w:val="8"/>
          <w:szCs w:val="8"/>
          <w:highlight w:val="yellow"/>
          <w:lang w:val="uk-UA" w:eastAsia="uk-UA"/>
        </w:rPr>
      </w:pPr>
    </w:p>
    <w:p w14:paraId="5AE1D623" w14:textId="2BF655FF" w:rsidR="00997318" w:rsidRPr="007B24D8" w:rsidRDefault="00997318" w:rsidP="00A5018D">
      <w:pPr>
        <w:pStyle w:val="ab"/>
        <w:numPr>
          <w:ilvl w:val="0"/>
          <w:numId w:val="10"/>
        </w:numPr>
        <w:tabs>
          <w:tab w:val="left" w:pos="993"/>
        </w:tabs>
        <w:spacing w:after="0" w:line="240" w:lineRule="auto"/>
        <w:ind w:left="0" w:firstLine="709"/>
        <w:jc w:val="both"/>
        <w:rPr>
          <w:rFonts w:ascii="Times New Roman" w:hAnsi="Times New Roman" w:cs="Times New Roman"/>
          <w:sz w:val="24"/>
          <w:szCs w:val="24"/>
          <w:lang w:val="uk-UA"/>
        </w:rPr>
      </w:pPr>
      <w:r w:rsidRPr="007B24D8">
        <w:rPr>
          <w:rFonts w:ascii="Times New Roman" w:eastAsia="Times New Roman" w:hAnsi="Times New Roman" w:cs="Times New Roman"/>
          <w:sz w:val="24"/>
          <w:szCs w:val="24"/>
          <w:lang w:val="uk-UA" w:eastAsia="uk-UA"/>
        </w:rPr>
        <w:t>Управлінню</w:t>
      </w:r>
      <w:r w:rsidRPr="007B24D8">
        <w:rPr>
          <w:rFonts w:ascii="Times New Roman" w:hAnsi="Times New Roman" w:cs="Times New Roman"/>
          <w:sz w:val="24"/>
          <w:szCs w:val="24"/>
          <w:lang w:val="uk-UA"/>
        </w:rPr>
        <w:t xml:space="preserve"> молоді та спорту (</w:t>
      </w:r>
      <w:proofErr w:type="spellStart"/>
      <w:r w:rsidRPr="007B24D8">
        <w:rPr>
          <w:rFonts w:ascii="Times New Roman" w:hAnsi="Times New Roman" w:cs="Times New Roman"/>
          <w:sz w:val="24"/>
          <w:szCs w:val="24"/>
          <w:lang w:val="uk-UA"/>
        </w:rPr>
        <w:t>Головатюк</w:t>
      </w:r>
      <w:proofErr w:type="spellEnd"/>
      <w:r w:rsidR="00CD16BC" w:rsidRPr="007B24D8">
        <w:rPr>
          <w:rFonts w:ascii="Times New Roman" w:hAnsi="Times New Roman" w:cs="Times New Roman"/>
          <w:sz w:val="24"/>
          <w:szCs w:val="24"/>
          <w:lang w:val="uk-UA"/>
        </w:rPr>
        <w:t> </w:t>
      </w:r>
      <w:r w:rsidRPr="007B24D8">
        <w:rPr>
          <w:rFonts w:ascii="Times New Roman" w:hAnsi="Times New Roman" w:cs="Times New Roman"/>
          <w:sz w:val="24"/>
          <w:szCs w:val="24"/>
          <w:lang w:val="uk-UA"/>
        </w:rPr>
        <w:t>В.</w:t>
      </w:r>
      <w:r w:rsidR="00CD16BC" w:rsidRPr="007B24D8">
        <w:rPr>
          <w:rFonts w:ascii="Times New Roman" w:hAnsi="Times New Roman" w:cs="Times New Roman"/>
          <w:sz w:val="24"/>
          <w:szCs w:val="24"/>
          <w:lang w:val="uk-UA"/>
        </w:rPr>
        <w:t> </w:t>
      </w:r>
      <w:r w:rsidRPr="007B24D8">
        <w:rPr>
          <w:rFonts w:ascii="Times New Roman" w:hAnsi="Times New Roman" w:cs="Times New Roman"/>
          <w:sz w:val="24"/>
          <w:szCs w:val="24"/>
          <w:lang w:val="uk-UA"/>
        </w:rPr>
        <w:t>С.):</w:t>
      </w:r>
    </w:p>
    <w:p w14:paraId="64624B6A" w14:textId="200B4F32" w:rsidR="00997318" w:rsidRPr="007B24D8" w:rsidRDefault="006A0623" w:rsidP="00D40E9E">
      <w:pPr>
        <w:pStyle w:val="ab"/>
        <w:numPr>
          <w:ilvl w:val="1"/>
          <w:numId w:val="10"/>
        </w:numPr>
        <w:tabs>
          <w:tab w:val="left" w:pos="1134"/>
        </w:tabs>
        <w:spacing w:after="0" w:line="240" w:lineRule="auto"/>
        <w:ind w:left="0" w:firstLine="709"/>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на постійній основі здійснювати</w:t>
      </w:r>
      <w:r w:rsidR="00997318" w:rsidRPr="007B24D8">
        <w:rPr>
          <w:rFonts w:ascii="Times New Roman" w:hAnsi="Times New Roman" w:cs="Times New Roman"/>
          <w:color w:val="000000" w:themeColor="text1"/>
          <w:sz w:val="24"/>
          <w:szCs w:val="24"/>
          <w:lang w:val="uk-UA"/>
        </w:rPr>
        <w:t xml:space="preserve"> контроль за навчально-тренувальним процесом в дитячо-юнацьких спортивних школах, роботою гуртків в</w:t>
      </w:r>
      <w:r w:rsidR="00997318" w:rsidRPr="007B24D8">
        <w:rPr>
          <w:rFonts w:ascii="Times New Roman" w:hAnsi="Times New Roman" w:cs="Times New Roman"/>
          <w:sz w:val="24"/>
          <w:szCs w:val="24"/>
          <w:lang w:val="uk-UA"/>
        </w:rPr>
        <w:t xml:space="preserve"> підліткових клубах за місцем проживання</w:t>
      </w:r>
      <w:r w:rsidR="00997318" w:rsidRPr="007B24D8">
        <w:rPr>
          <w:rFonts w:ascii="Times New Roman" w:hAnsi="Times New Roman" w:cs="Times New Roman"/>
          <w:color w:val="000000" w:themeColor="text1"/>
          <w:sz w:val="24"/>
          <w:szCs w:val="24"/>
          <w:lang w:val="uk-UA"/>
        </w:rPr>
        <w:t>, відвідуванням вихованців</w:t>
      </w:r>
      <w:r w:rsidR="00D40E9E" w:rsidRPr="007B24D8">
        <w:rPr>
          <w:rFonts w:ascii="Times New Roman" w:hAnsi="Times New Roman" w:cs="Times New Roman"/>
          <w:color w:val="000000" w:themeColor="text1"/>
          <w:sz w:val="24"/>
          <w:szCs w:val="24"/>
          <w:lang w:val="uk-UA"/>
        </w:rPr>
        <w:t>,</w:t>
      </w:r>
      <w:r w:rsidR="00997318" w:rsidRPr="007B24D8">
        <w:rPr>
          <w:rFonts w:ascii="Times New Roman" w:hAnsi="Times New Roman" w:cs="Times New Roman"/>
          <w:color w:val="000000" w:themeColor="text1"/>
          <w:sz w:val="24"/>
          <w:szCs w:val="24"/>
          <w:lang w:val="uk-UA"/>
        </w:rPr>
        <w:t xml:space="preserve"> відпрацюванням робочого часу працівниками</w:t>
      </w:r>
      <w:r w:rsidR="00D40E9E" w:rsidRPr="007B24D8">
        <w:rPr>
          <w:rFonts w:ascii="Times New Roman" w:hAnsi="Times New Roman" w:cs="Times New Roman"/>
          <w:color w:val="000000" w:themeColor="text1"/>
          <w:sz w:val="24"/>
          <w:szCs w:val="24"/>
          <w:lang w:val="uk-UA"/>
        </w:rPr>
        <w:t xml:space="preserve"> та </w:t>
      </w:r>
      <w:r w:rsidR="00997318" w:rsidRPr="007B24D8">
        <w:rPr>
          <w:rFonts w:ascii="Times New Roman" w:hAnsi="Times New Roman"/>
          <w:sz w:val="24"/>
          <w:szCs w:val="24"/>
          <w:lang w:val="uk-UA"/>
        </w:rPr>
        <w:t>веденням журналів обліку відвідувачів гуртків</w:t>
      </w:r>
      <w:r w:rsidR="00D43920" w:rsidRPr="007B24D8">
        <w:rPr>
          <w:rFonts w:ascii="Times New Roman" w:hAnsi="Times New Roman"/>
          <w:sz w:val="24"/>
          <w:szCs w:val="24"/>
          <w:lang w:val="uk-UA"/>
        </w:rPr>
        <w:t xml:space="preserve"> і</w:t>
      </w:r>
      <w:r w:rsidR="00997318" w:rsidRPr="007B24D8">
        <w:rPr>
          <w:rFonts w:ascii="Times New Roman" w:hAnsi="Times New Roman"/>
          <w:sz w:val="24"/>
          <w:szCs w:val="24"/>
          <w:lang w:val="uk-UA"/>
        </w:rPr>
        <w:t xml:space="preserve"> спортивних відділень</w:t>
      </w:r>
      <w:r w:rsidR="00997318" w:rsidRPr="007B24D8">
        <w:rPr>
          <w:rFonts w:ascii="Times New Roman" w:hAnsi="Times New Roman"/>
          <w:color w:val="000000" w:themeColor="text1"/>
          <w:sz w:val="24"/>
          <w:szCs w:val="24"/>
          <w:lang w:val="uk-UA"/>
        </w:rPr>
        <w:t>;</w:t>
      </w:r>
    </w:p>
    <w:p w14:paraId="29F4114D" w14:textId="5BB37FE3" w:rsidR="00997318" w:rsidRPr="007B24D8" w:rsidRDefault="00363DC6" w:rsidP="00A5018D">
      <w:pPr>
        <w:pStyle w:val="ab"/>
        <w:numPr>
          <w:ilvl w:val="1"/>
          <w:numId w:val="10"/>
        </w:numPr>
        <w:tabs>
          <w:tab w:val="left" w:pos="1134"/>
        </w:tabs>
        <w:spacing w:after="0" w:line="240" w:lineRule="auto"/>
        <w:ind w:left="0" w:firstLine="709"/>
        <w:jc w:val="both"/>
        <w:rPr>
          <w:rFonts w:ascii="Times New Roman" w:hAnsi="Times New Roman" w:cs="Times New Roman"/>
          <w:color w:val="000000" w:themeColor="text1"/>
          <w:sz w:val="24"/>
          <w:szCs w:val="24"/>
          <w:lang w:val="uk-UA"/>
        </w:rPr>
      </w:pPr>
      <w:r w:rsidRPr="007B24D8">
        <w:rPr>
          <w:rFonts w:ascii="Times New Roman" w:hAnsi="Times New Roman" w:cs="Times New Roman"/>
          <w:color w:val="000000" w:themeColor="text1"/>
          <w:sz w:val="24"/>
          <w:szCs w:val="24"/>
          <w:lang w:val="uk-UA"/>
        </w:rPr>
        <w:t xml:space="preserve">продовжувати роботу </w:t>
      </w:r>
      <w:r w:rsidR="00997318" w:rsidRPr="007B24D8">
        <w:rPr>
          <w:rFonts w:ascii="Times New Roman" w:hAnsi="Times New Roman" w:cs="Times New Roman"/>
          <w:color w:val="000000" w:themeColor="text1"/>
          <w:sz w:val="24"/>
          <w:szCs w:val="24"/>
          <w:lang w:val="uk-UA"/>
        </w:rPr>
        <w:t xml:space="preserve">щодо збільшення </w:t>
      </w:r>
      <w:r w:rsidRPr="007B24D8">
        <w:rPr>
          <w:rFonts w:ascii="Times New Roman" w:hAnsi="Times New Roman" w:cs="Times New Roman"/>
          <w:color w:val="000000" w:themeColor="text1"/>
          <w:sz w:val="24"/>
          <w:szCs w:val="24"/>
          <w:lang w:val="uk-UA"/>
        </w:rPr>
        <w:t>кількості та видів платних послуг</w:t>
      </w:r>
      <w:r w:rsidR="00997318" w:rsidRPr="007B24D8">
        <w:rPr>
          <w:rFonts w:ascii="Times New Roman" w:hAnsi="Times New Roman" w:cs="Times New Roman"/>
          <w:color w:val="000000" w:themeColor="text1"/>
          <w:sz w:val="24"/>
          <w:szCs w:val="24"/>
          <w:lang w:val="uk-UA"/>
        </w:rPr>
        <w:t>, ефективного та цільового використання</w:t>
      </w:r>
      <w:r w:rsidRPr="007B24D8">
        <w:rPr>
          <w:rFonts w:ascii="Times New Roman" w:hAnsi="Times New Roman" w:cs="Times New Roman"/>
          <w:color w:val="000000" w:themeColor="text1"/>
          <w:sz w:val="24"/>
          <w:szCs w:val="24"/>
          <w:lang w:val="uk-UA"/>
        </w:rPr>
        <w:t xml:space="preserve"> власних надходжень</w:t>
      </w:r>
      <w:r w:rsidR="005F79A6">
        <w:rPr>
          <w:rFonts w:ascii="Times New Roman" w:hAnsi="Times New Roman" w:cs="Times New Roman"/>
          <w:color w:val="000000" w:themeColor="text1"/>
          <w:sz w:val="24"/>
          <w:szCs w:val="24"/>
          <w:lang w:val="uk-UA"/>
        </w:rPr>
        <w:t xml:space="preserve"> </w:t>
      </w:r>
      <w:r w:rsidR="005F79A6" w:rsidRPr="007B24D8">
        <w:rPr>
          <w:rFonts w:ascii="Times New Roman" w:hAnsi="Times New Roman" w:cs="Times New Roman"/>
          <w:color w:val="000000" w:themeColor="text1"/>
          <w:sz w:val="24"/>
          <w:szCs w:val="24"/>
          <w:lang w:val="uk-UA"/>
        </w:rPr>
        <w:t>підвідомчими закладами</w:t>
      </w:r>
      <w:r w:rsidR="00997318" w:rsidRPr="007B24D8">
        <w:rPr>
          <w:rFonts w:ascii="Times New Roman" w:hAnsi="Times New Roman" w:cs="Times New Roman"/>
          <w:color w:val="000000" w:themeColor="text1"/>
          <w:sz w:val="24"/>
          <w:szCs w:val="24"/>
          <w:lang w:val="uk-UA"/>
        </w:rPr>
        <w:t>;</w:t>
      </w:r>
    </w:p>
    <w:p w14:paraId="1348911D" w14:textId="276E1DAC" w:rsidR="00997318" w:rsidRPr="007B24D8" w:rsidRDefault="00997318" w:rsidP="00A5018D">
      <w:pPr>
        <w:pStyle w:val="ab"/>
        <w:numPr>
          <w:ilvl w:val="1"/>
          <w:numId w:val="10"/>
        </w:numPr>
        <w:tabs>
          <w:tab w:val="left" w:pos="1134"/>
        </w:tabs>
        <w:spacing w:after="0" w:line="240" w:lineRule="auto"/>
        <w:ind w:left="0" w:firstLine="709"/>
        <w:jc w:val="both"/>
        <w:rPr>
          <w:rFonts w:ascii="Times New Roman" w:hAnsi="Times New Roman" w:cs="Times New Roman"/>
          <w:color w:val="000000" w:themeColor="text1"/>
          <w:sz w:val="24"/>
          <w:szCs w:val="24"/>
          <w:lang w:val="uk-UA"/>
        </w:rPr>
      </w:pPr>
      <w:r w:rsidRPr="007B24D8">
        <w:rPr>
          <w:rFonts w:ascii="Times New Roman" w:eastAsia="Times New Roman" w:hAnsi="Times New Roman" w:cs="Times New Roman"/>
          <w:sz w:val="24"/>
          <w:szCs w:val="24"/>
          <w:lang w:val="uk-UA" w:eastAsia="uk-UA"/>
        </w:rPr>
        <w:lastRenderedPageBreak/>
        <w:t xml:space="preserve">посилити контроль за </w:t>
      </w:r>
      <w:r w:rsidR="00542694" w:rsidRPr="007B24D8">
        <w:rPr>
          <w:rFonts w:ascii="Times New Roman" w:eastAsia="Times New Roman" w:hAnsi="Times New Roman" w:cs="Times New Roman"/>
          <w:sz w:val="24"/>
          <w:szCs w:val="24"/>
          <w:lang w:val="uk-UA" w:eastAsia="uk-UA"/>
        </w:rPr>
        <w:t>відповідністю</w:t>
      </w:r>
      <w:r w:rsidRPr="007B24D8">
        <w:rPr>
          <w:rFonts w:ascii="Times New Roman" w:eastAsia="Times New Roman" w:hAnsi="Times New Roman" w:cs="Times New Roman"/>
          <w:sz w:val="24"/>
          <w:szCs w:val="24"/>
          <w:lang w:val="uk-UA" w:eastAsia="uk-UA"/>
        </w:rPr>
        <w:t xml:space="preserve"> фактичних витрат</w:t>
      </w:r>
      <w:r w:rsidRPr="007B24D8">
        <w:rPr>
          <w:rFonts w:ascii="Times New Roman" w:hAnsi="Times New Roman" w:cs="Times New Roman"/>
          <w:color w:val="000000" w:themeColor="text1"/>
          <w:sz w:val="24"/>
          <w:szCs w:val="24"/>
          <w:lang w:val="uk-UA"/>
        </w:rPr>
        <w:t xml:space="preserve"> пов’язаних з організацією та наданням платних послуг</w:t>
      </w:r>
      <w:r w:rsidRPr="007B24D8">
        <w:rPr>
          <w:rFonts w:ascii="Times New Roman" w:eastAsia="Times New Roman" w:hAnsi="Times New Roman" w:cs="Times New Roman"/>
          <w:sz w:val="24"/>
          <w:szCs w:val="24"/>
          <w:lang w:val="uk-UA" w:eastAsia="uk-UA"/>
        </w:rPr>
        <w:t xml:space="preserve"> до </w:t>
      </w:r>
      <w:r w:rsidR="00542694" w:rsidRPr="007B24D8">
        <w:rPr>
          <w:rFonts w:ascii="Times New Roman" w:eastAsia="Times New Roman" w:hAnsi="Times New Roman" w:cs="Times New Roman"/>
          <w:sz w:val="24"/>
          <w:szCs w:val="24"/>
          <w:lang w:val="uk-UA" w:eastAsia="uk-UA"/>
        </w:rPr>
        <w:t xml:space="preserve">обсягів зазначених в </w:t>
      </w:r>
      <w:r w:rsidRPr="007B24D8">
        <w:rPr>
          <w:rFonts w:ascii="Times New Roman" w:hAnsi="Times New Roman" w:cs="Times New Roman"/>
          <w:color w:val="000000" w:themeColor="text1"/>
          <w:sz w:val="24"/>
          <w:szCs w:val="24"/>
          <w:lang w:val="uk-UA"/>
        </w:rPr>
        <w:t>калькуляційних розрахунк</w:t>
      </w:r>
      <w:r w:rsidR="00542694" w:rsidRPr="007B24D8">
        <w:rPr>
          <w:rFonts w:ascii="Times New Roman" w:hAnsi="Times New Roman" w:cs="Times New Roman"/>
          <w:color w:val="000000" w:themeColor="text1"/>
          <w:sz w:val="24"/>
          <w:szCs w:val="24"/>
          <w:lang w:val="uk-UA"/>
        </w:rPr>
        <w:t>ах;</w:t>
      </w:r>
    </w:p>
    <w:p w14:paraId="61F3CCB7" w14:textId="2D3412FB" w:rsidR="00997318" w:rsidRPr="007B24D8" w:rsidRDefault="00997318" w:rsidP="00A5018D">
      <w:pPr>
        <w:pStyle w:val="ab"/>
        <w:numPr>
          <w:ilvl w:val="1"/>
          <w:numId w:val="10"/>
        </w:numPr>
        <w:tabs>
          <w:tab w:val="left" w:pos="1134"/>
        </w:tabs>
        <w:spacing w:after="0" w:line="240" w:lineRule="auto"/>
        <w:ind w:left="0" w:firstLine="709"/>
        <w:jc w:val="both"/>
        <w:rPr>
          <w:rFonts w:ascii="Times New Roman" w:hAnsi="Times New Roman" w:cs="Times New Roman"/>
          <w:color w:val="000000" w:themeColor="text1"/>
          <w:sz w:val="24"/>
          <w:szCs w:val="24"/>
          <w:lang w:val="uk-UA"/>
        </w:rPr>
      </w:pPr>
      <w:r w:rsidRPr="007B24D8">
        <w:rPr>
          <w:rFonts w:ascii="Times New Roman" w:eastAsia="Times New Roman" w:hAnsi="Times New Roman" w:cs="Times New Roman"/>
          <w:sz w:val="24"/>
          <w:szCs w:val="24"/>
          <w:lang w:val="uk-UA" w:eastAsia="uk-UA"/>
        </w:rPr>
        <w:t>оптимізувати використання приміщень Центру по роботі з дітьми та підлітками за місцем проживання, підвищити ефективність їх завантаження, раціональний перерозподіл та багатофункціональне</w:t>
      </w:r>
      <w:r w:rsidR="005F79A6">
        <w:rPr>
          <w:rFonts w:ascii="Times New Roman" w:eastAsia="Times New Roman" w:hAnsi="Times New Roman" w:cs="Times New Roman"/>
          <w:sz w:val="24"/>
          <w:szCs w:val="24"/>
          <w:lang w:val="uk-UA" w:eastAsia="uk-UA"/>
        </w:rPr>
        <w:t xml:space="preserve"> їх</w:t>
      </w:r>
      <w:r w:rsidRPr="007B24D8">
        <w:rPr>
          <w:rFonts w:ascii="Times New Roman" w:eastAsia="Times New Roman" w:hAnsi="Times New Roman" w:cs="Times New Roman"/>
          <w:sz w:val="24"/>
          <w:szCs w:val="24"/>
          <w:lang w:val="uk-UA" w:eastAsia="uk-UA"/>
        </w:rPr>
        <w:t xml:space="preserve"> використання</w:t>
      </w:r>
      <w:r w:rsidRPr="007B24D8">
        <w:rPr>
          <w:rFonts w:ascii="Times New Roman" w:hAnsi="Times New Roman" w:cs="Times New Roman"/>
          <w:color w:val="000000" w:themeColor="text1"/>
          <w:sz w:val="24"/>
          <w:szCs w:val="24"/>
          <w:lang w:val="uk-UA"/>
        </w:rPr>
        <w:t>;</w:t>
      </w:r>
    </w:p>
    <w:p w14:paraId="2497071D" w14:textId="0D3DF056" w:rsidR="00695A6D" w:rsidRPr="007B24D8" w:rsidRDefault="00695A6D" w:rsidP="00695A6D">
      <w:pPr>
        <w:pStyle w:val="ab"/>
        <w:numPr>
          <w:ilvl w:val="1"/>
          <w:numId w:val="10"/>
        </w:numPr>
        <w:tabs>
          <w:tab w:val="left" w:pos="1134"/>
        </w:tabs>
        <w:spacing w:after="0" w:line="240" w:lineRule="auto"/>
        <w:ind w:left="0" w:firstLine="709"/>
        <w:jc w:val="both"/>
        <w:rPr>
          <w:rFonts w:ascii="Times New Roman" w:eastAsia="Times New Roman" w:hAnsi="Times New Roman" w:cs="Times New Roman"/>
          <w:color w:val="252B33"/>
          <w:sz w:val="24"/>
          <w:szCs w:val="24"/>
          <w:lang w:val="uk-UA" w:eastAsia="uk-UA"/>
        </w:rPr>
      </w:pPr>
      <w:r w:rsidRPr="007B24D8">
        <w:rPr>
          <w:rFonts w:ascii="Times New Roman" w:eastAsia="Times New Roman" w:hAnsi="Times New Roman" w:cs="Times New Roman"/>
          <w:sz w:val="24"/>
          <w:szCs w:val="24"/>
          <w:lang w:val="uk-UA" w:eastAsia="uk-UA"/>
        </w:rPr>
        <w:t>активізувати роботу щодо надання платних послуг ДЮСШ «Авангард»</w:t>
      </w:r>
      <w:r w:rsidRPr="007B24D8">
        <w:rPr>
          <w:rFonts w:ascii="Times New Roman" w:hAnsi="Times New Roman"/>
          <w:sz w:val="24"/>
          <w:szCs w:val="24"/>
          <w:lang w:val="uk-UA"/>
        </w:rPr>
        <w:t>;</w:t>
      </w:r>
    </w:p>
    <w:p w14:paraId="610177BF" w14:textId="2F2533C1" w:rsidR="00997318" w:rsidRPr="007B24D8" w:rsidRDefault="0027141A" w:rsidP="00A5018D">
      <w:pPr>
        <w:pStyle w:val="ab"/>
        <w:numPr>
          <w:ilvl w:val="1"/>
          <w:numId w:val="10"/>
        </w:numPr>
        <w:tabs>
          <w:tab w:val="left" w:pos="1134"/>
        </w:tabs>
        <w:spacing w:after="0" w:line="240" w:lineRule="auto"/>
        <w:ind w:left="0" w:firstLine="709"/>
        <w:jc w:val="both"/>
        <w:rPr>
          <w:rFonts w:ascii="Times New Roman" w:hAnsi="Times New Roman" w:cs="Times New Roman"/>
          <w:color w:val="000000" w:themeColor="text1"/>
          <w:sz w:val="24"/>
          <w:szCs w:val="24"/>
          <w:lang w:val="uk-UA"/>
        </w:rPr>
      </w:pPr>
      <w:r w:rsidRPr="007B24D8">
        <w:rPr>
          <w:rFonts w:ascii="Times New Roman" w:eastAsia="Times New Roman" w:hAnsi="Times New Roman" w:cs="Times New Roman"/>
          <w:sz w:val="24"/>
          <w:szCs w:val="24"/>
          <w:lang w:val="uk-UA" w:eastAsia="uk-UA"/>
        </w:rPr>
        <w:t xml:space="preserve">до 01.09.2026 року </w:t>
      </w:r>
      <w:r>
        <w:rPr>
          <w:rFonts w:ascii="Times New Roman" w:eastAsia="Times New Roman" w:hAnsi="Times New Roman" w:cs="Times New Roman"/>
          <w:sz w:val="24"/>
          <w:szCs w:val="24"/>
          <w:lang w:val="uk-UA" w:eastAsia="uk-UA"/>
        </w:rPr>
        <w:t>завершити</w:t>
      </w:r>
      <w:r w:rsidR="00997318" w:rsidRPr="007B24D8">
        <w:rPr>
          <w:rFonts w:ascii="Times New Roman" w:eastAsia="Times New Roman" w:hAnsi="Times New Roman" w:cs="Times New Roman"/>
          <w:sz w:val="24"/>
          <w:szCs w:val="24"/>
          <w:lang w:val="uk-UA" w:eastAsia="uk-UA"/>
        </w:rPr>
        <w:t xml:space="preserve"> ремонт стрілецького тиру для покращення функціонування секції кульової стрільби та гурткової роботи на базі Гімназії</w:t>
      </w:r>
      <w:r>
        <w:rPr>
          <w:rFonts w:ascii="Times New Roman" w:eastAsia="Times New Roman" w:hAnsi="Times New Roman" w:cs="Times New Roman"/>
          <w:sz w:val="24"/>
          <w:szCs w:val="24"/>
          <w:lang w:val="uk-UA" w:eastAsia="uk-UA"/>
        </w:rPr>
        <w:t xml:space="preserve"> № 29</w:t>
      </w:r>
      <w:r w:rsidR="00997318" w:rsidRPr="007B24D8">
        <w:rPr>
          <w:rFonts w:ascii="Times New Roman" w:eastAsia="Times New Roman" w:hAnsi="Times New Roman" w:cs="Times New Roman"/>
          <w:sz w:val="24"/>
          <w:szCs w:val="24"/>
          <w:lang w:val="uk-UA" w:eastAsia="uk-UA"/>
        </w:rPr>
        <w:t>;</w:t>
      </w:r>
    </w:p>
    <w:p w14:paraId="3A61A1F2" w14:textId="6F241B05" w:rsidR="00301684" w:rsidRPr="007B24D8" w:rsidRDefault="0027141A" w:rsidP="00301684">
      <w:pPr>
        <w:pStyle w:val="ab"/>
        <w:numPr>
          <w:ilvl w:val="1"/>
          <w:numId w:val="10"/>
        </w:numPr>
        <w:tabs>
          <w:tab w:val="left" w:pos="1134"/>
        </w:tabs>
        <w:spacing w:after="0" w:line="240" w:lineRule="auto"/>
        <w:ind w:left="0" w:firstLine="709"/>
        <w:jc w:val="both"/>
        <w:rPr>
          <w:rFonts w:ascii="Times New Roman" w:hAnsi="Times New Roman" w:cs="Times New Roman"/>
          <w:color w:val="000000" w:themeColor="text1"/>
          <w:sz w:val="24"/>
          <w:szCs w:val="24"/>
          <w:lang w:val="uk-UA"/>
        </w:rPr>
      </w:pPr>
      <w:r>
        <w:rPr>
          <w:rFonts w:ascii="Times New Roman" w:hAnsi="Times New Roman" w:cs="Times New Roman"/>
          <w:sz w:val="24"/>
          <w:szCs w:val="24"/>
          <w:lang w:val="uk-UA"/>
        </w:rPr>
        <w:t xml:space="preserve">розробити та </w:t>
      </w:r>
      <w:r w:rsidR="00301684" w:rsidRPr="007B24D8">
        <w:rPr>
          <w:rFonts w:ascii="Times New Roman" w:hAnsi="Times New Roman" w:cs="Times New Roman"/>
          <w:sz w:val="24"/>
          <w:szCs w:val="24"/>
          <w:lang w:val="uk-UA"/>
        </w:rPr>
        <w:t xml:space="preserve">затвердити Порядок надання фінансової підтримки молодіжним громадським організаціям для виконання (реалізації) </w:t>
      </w:r>
      <w:proofErr w:type="spellStart"/>
      <w:r w:rsidR="00301684" w:rsidRPr="007B24D8">
        <w:rPr>
          <w:rFonts w:ascii="Times New Roman" w:hAnsi="Times New Roman" w:cs="Times New Roman"/>
          <w:sz w:val="24"/>
          <w:szCs w:val="24"/>
          <w:lang w:val="uk-UA"/>
        </w:rPr>
        <w:t>проєктів</w:t>
      </w:r>
      <w:proofErr w:type="spellEnd"/>
      <w:r w:rsidR="00301684" w:rsidRPr="007B24D8">
        <w:rPr>
          <w:rFonts w:ascii="Times New Roman" w:hAnsi="Times New Roman" w:cs="Times New Roman"/>
          <w:sz w:val="24"/>
          <w:szCs w:val="24"/>
          <w:lang w:val="uk-UA"/>
        </w:rPr>
        <w:t xml:space="preserve"> на території Хмельницької міської територіальної громади </w:t>
      </w:r>
      <w:r w:rsidR="009A70C3" w:rsidRPr="007B24D8">
        <w:rPr>
          <w:rFonts w:ascii="Times New Roman" w:hAnsi="Times New Roman"/>
          <w:sz w:val="24"/>
          <w:szCs w:val="24"/>
          <w:lang w:val="uk-UA" w:eastAsia="uk-UA"/>
        </w:rPr>
        <w:t>з метою активізації роботи з молоддю</w:t>
      </w:r>
      <w:r w:rsidR="00301684" w:rsidRPr="007B24D8">
        <w:rPr>
          <w:rFonts w:ascii="Times New Roman" w:hAnsi="Times New Roman"/>
          <w:sz w:val="24"/>
          <w:szCs w:val="24"/>
          <w:lang w:val="uk-UA" w:eastAsia="uk-UA"/>
        </w:rPr>
        <w:t>;</w:t>
      </w:r>
    </w:p>
    <w:p w14:paraId="13C6D3F3" w14:textId="704A91A0" w:rsidR="00492869" w:rsidRPr="007B24D8" w:rsidRDefault="00492869" w:rsidP="00A5018D">
      <w:pPr>
        <w:pStyle w:val="ab"/>
        <w:numPr>
          <w:ilvl w:val="1"/>
          <w:numId w:val="10"/>
        </w:numPr>
        <w:tabs>
          <w:tab w:val="left" w:pos="1134"/>
        </w:tabs>
        <w:spacing w:after="0" w:line="240" w:lineRule="auto"/>
        <w:ind w:left="0" w:firstLine="709"/>
        <w:jc w:val="both"/>
        <w:rPr>
          <w:rFonts w:ascii="Times New Roman" w:hAnsi="Times New Roman" w:cs="Times New Roman"/>
          <w:color w:val="000000" w:themeColor="text1"/>
          <w:sz w:val="24"/>
          <w:szCs w:val="24"/>
          <w:lang w:val="uk-UA"/>
        </w:rPr>
      </w:pPr>
      <w:r w:rsidRPr="007B24D8">
        <w:rPr>
          <w:rFonts w:ascii="Times New Roman" w:eastAsia="Times New Roman" w:hAnsi="Times New Roman" w:cs="Times New Roman"/>
          <w:sz w:val="24"/>
          <w:szCs w:val="24"/>
          <w:lang w:val="uk-UA" w:eastAsia="uk-UA"/>
        </w:rPr>
        <w:t>до 01.09.2026</w:t>
      </w:r>
      <w:r w:rsidR="00301684" w:rsidRPr="007B24D8">
        <w:rPr>
          <w:rFonts w:ascii="Times New Roman" w:eastAsia="Times New Roman" w:hAnsi="Times New Roman" w:cs="Times New Roman"/>
          <w:sz w:val="24"/>
          <w:szCs w:val="24"/>
          <w:lang w:val="uk-UA" w:eastAsia="uk-UA"/>
        </w:rPr>
        <w:t> </w:t>
      </w:r>
      <w:r w:rsidRPr="007B24D8">
        <w:rPr>
          <w:rFonts w:ascii="Times New Roman" w:eastAsia="Times New Roman" w:hAnsi="Times New Roman" w:cs="Times New Roman"/>
          <w:sz w:val="24"/>
          <w:szCs w:val="24"/>
          <w:lang w:val="uk-UA" w:eastAsia="uk-UA"/>
        </w:rPr>
        <w:t>року завершити облаштування внутрішніх санвузлів в ДЮСШ № 4;</w:t>
      </w:r>
    </w:p>
    <w:p w14:paraId="60DBD131" w14:textId="67C0965E" w:rsidR="00997318" w:rsidRPr="007B24D8" w:rsidRDefault="009A70C3" w:rsidP="00A5018D">
      <w:pPr>
        <w:pStyle w:val="ab"/>
        <w:numPr>
          <w:ilvl w:val="1"/>
          <w:numId w:val="10"/>
        </w:numPr>
        <w:tabs>
          <w:tab w:val="left" w:pos="1134"/>
        </w:tabs>
        <w:spacing w:after="0" w:line="240" w:lineRule="auto"/>
        <w:ind w:left="0" w:firstLine="709"/>
        <w:jc w:val="both"/>
        <w:rPr>
          <w:rFonts w:ascii="Times New Roman" w:hAnsi="Times New Roman" w:cs="Times New Roman"/>
          <w:color w:val="000000" w:themeColor="text1"/>
          <w:sz w:val="24"/>
          <w:szCs w:val="24"/>
          <w:lang w:val="uk-UA"/>
        </w:rPr>
      </w:pPr>
      <w:r w:rsidRPr="007B24D8">
        <w:rPr>
          <w:rFonts w:ascii="Times New Roman" w:hAnsi="Times New Roman" w:cs="Times New Roman"/>
          <w:color w:val="000000" w:themeColor="text1"/>
          <w:sz w:val="24"/>
          <w:szCs w:val="24"/>
          <w:lang w:val="uk-UA"/>
        </w:rPr>
        <w:t>до 01.09.2026</w:t>
      </w:r>
      <w:r w:rsidR="00301684" w:rsidRPr="007B24D8">
        <w:rPr>
          <w:rFonts w:ascii="Times New Roman" w:hAnsi="Times New Roman" w:cs="Times New Roman"/>
          <w:color w:val="000000" w:themeColor="text1"/>
          <w:sz w:val="24"/>
          <w:szCs w:val="24"/>
          <w:lang w:val="uk-UA"/>
        </w:rPr>
        <w:t> </w:t>
      </w:r>
      <w:r w:rsidRPr="007B24D8">
        <w:rPr>
          <w:rFonts w:ascii="Times New Roman" w:hAnsi="Times New Roman" w:cs="Times New Roman"/>
          <w:color w:val="000000" w:themeColor="text1"/>
          <w:sz w:val="24"/>
          <w:szCs w:val="24"/>
          <w:lang w:val="uk-UA"/>
        </w:rPr>
        <w:t>року завершити</w:t>
      </w:r>
      <w:r w:rsidR="00997318" w:rsidRPr="007B24D8">
        <w:rPr>
          <w:rFonts w:ascii="Times New Roman" w:hAnsi="Times New Roman" w:cs="Times New Roman"/>
          <w:color w:val="000000" w:themeColor="text1"/>
          <w:sz w:val="24"/>
          <w:szCs w:val="24"/>
          <w:lang w:val="uk-UA"/>
        </w:rPr>
        <w:t xml:space="preserve"> </w:t>
      </w:r>
      <w:r w:rsidR="00185250">
        <w:rPr>
          <w:rFonts w:ascii="Times New Roman" w:hAnsi="Times New Roman" w:cs="Times New Roman"/>
          <w:color w:val="000000" w:themeColor="text1"/>
          <w:sz w:val="24"/>
          <w:szCs w:val="24"/>
          <w:lang w:val="uk-UA"/>
        </w:rPr>
        <w:t>передачу</w:t>
      </w:r>
      <w:r w:rsidR="00997318" w:rsidRPr="007B24D8">
        <w:rPr>
          <w:rFonts w:ascii="Times New Roman" w:eastAsia="Times New Roman" w:hAnsi="Times New Roman" w:cs="Times New Roman"/>
          <w:sz w:val="24"/>
          <w:szCs w:val="24"/>
          <w:lang w:val="uk-UA" w:eastAsia="uk-UA"/>
        </w:rPr>
        <w:t xml:space="preserve"> ДЮСШ «Буревісник» ФСТ</w:t>
      </w:r>
      <w:r w:rsidRPr="007B24D8">
        <w:rPr>
          <w:rFonts w:ascii="Times New Roman" w:eastAsia="Times New Roman" w:hAnsi="Times New Roman" w:cs="Times New Roman"/>
          <w:sz w:val="24"/>
          <w:szCs w:val="24"/>
          <w:lang w:val="uk-UA" w:eastAsia="uk-UA"/>
        </w:rPr>
        <w:t> </w:t>
      </w:r>
      <w:r w:rsidR="00997318" w:rsidRPr="007B24D8">
        <w:rPr>
          <w:rFonts w:ascii="Times New Roman" w:eastAsia="Times New Roman" w:hAnsi="Times New Roman" w:cs="Times New Roman"/>
          <w:sz w:val="24"/>
          <w:szCs w:val="24"/>
          <w:lang w:val="uk-UA" w:eastAsia="uk-UA"/>
        </w:rPr>
        <w:t>«Україна» в комунальну власність Хмельницької міської територіальної громади</w:t>
      </w:r>
      <w:r w:rsidR="00997318" w:rsidRPr="007B24D8">
        <w:rPr>
          <w:rFonts w:ascii="Times New Roman" w:hAnsi="Times New Roman" w:cs="Times New Roman"/>
          <w:color w:val="000000" w:themeColor="text1"/>
          <w:sz w:val="24"/>
          <w:szCs w:val="24"/>
          <w:lang w:val="uk-UA"/>
        </w:rPr>
        <w:t>.</w:t>
      </w:r>
    </w:p>
    <w:p w14:paraId="44949FD5" w14:textId="77777777" w:rsidR="00F628FC" w:rsidRPr="007B24D8" w:rsidRDefault="00F628FC" w:rsidP="00A5018D">
      <w:pPr>
        <w:tabs>
          <w:tab w:val="left" w:pos="1134"/>
        </w:tabs>
        <w:spacing w:after="0" w:line="240" w:lineRule="auto"/>
        <w:jc w:val="both"/>
        <w:rPr>
          <w:rFonts w:ascii="Times New Roman" w:hAnsi="Times New Roman"/>
          <w:sz w:val="8"/>
          <w:szCs w:val="8"/>
          <w:highlight w:val="yellow"/>
          <w:lang w:val="uk-UA"/>
        </w:rPr>
      </w:pPr>
    </w:p>
    <w:p w14:paraId="09C09E88" w14:textId="3DEF1BB3" w:rsidR="002534A7" w:rsidRPr="007B24D8" w:rsidRDefault="002534A7" w:rsidP="00A5018D">
      <w:pPr>
        <w:pStyle w:val="ab"/>
        <w:numPr>
          <w:ilvl w:val="0"/>
          <w:numId w:val="10"/>
        </w:numPr>
        <w:tabs>
          <w:tab w:val="left" w:pos="993"/>
        </w:tabs>
        <w:spacing w:after="0" w:line="240" w:lineRule="auto"/>
        <w:ind w:left="0" w:firstLine="709"/>
        <w:contextualSpacing w:val="0"/>
        <w:jc w:val="both"/>
        <w:rPr>
          <w:rFonts w:ascii="Times New Roman" w:hAnsi="Times New Roman" w:cs="Times New Roman"/>
          <w:sz w:val="24"/>
          <w:szCs w:val="24"/>
          <w:lang w:val="uk-UA"/>
        </w:rPr>
      </w:pPr>
      <w:r w:rsidRPr="007B24D8">
        <w:rPr>
          <w:rFonts w:ascii="Times New Roman" w:eastAsia="Times New Roman" w:hAnsi="Times New Roman" w:cs="Times New Roman"/>
          <w:sz w:val="24"/>
          <w:szCs w:val="24"/>
          <w:lang w:val="uk-UA" w:eastAsia="uk-UA"/>
        </w:rPr>
        <w:t>Управлінню праці та соціального захисту населення (</w:t>
      </w:r>
      <w:proofErr w:type="spellStart"/>
      <w:r w:rsidRPr="007B24D8">
        <w:rPr>
          <w:rFonts w:ascii="Times New Roman" w:eastAsia="Times New Roman" w:hAnsi="Times New Roman" w:cs="Times New Roman"/>
          <w:sz w:val="24"/>
          <w:szCs w:val="24"/>
          <w:lang w:val="uk-UA" w:eastAsia="uk-UA"/>
        </w:rPr>
        <w:t>Воронецький</w:t>
      </w:r>
      <w:proofErr w:type="spellEnd"/>
      <w:r w:rsidR="00CD16BC" w:rsidRPr="007B24D8">
        <w:rPr>
          <w:rFonts w:ascii="Times New Roman" w:eastAsia="Times New Roman" w:hAnsi="Times New Roman" w:cs="Times New Roman"/>
          <w:sz w:val="24"/>
          <w:szCs w:val="24"/>
          <w:lang w:val="uk-UA" w:eastAsia="uk-UA"/>
        </w:rPr>
        <w:t> </w:t>
      </w:r>
      <w:r w:rsidRPr="007B24D8">
        <w:rPr>
          <w:rFonts w:ascii="Times New Roman" w:eastAsia="Times New Roman" w:hAnsi="Times New Roman" w:cs="Times New Roman"/>
          <w:sz w:val="24"/>
          <w:szCs w:val="24"/>
          <w:lang w:val="uk-UA" w:eastAsia="uk-UA"/>
        </w:rPr>
        <w:t>С.</w:t>
      </w:r>
      <w:r w:rsidR="00CD16BC" w:rsidRPr="007B24D8">
        <w:rPr>
          <w:rFonts w:ascii="Times New Roman" w:eastAsia="Times New Roman" w:hAnsi="Times New Roman" w:cs="Times New Roman"/>
          <w:sz w:val="24"/>
          <w:szCs w:val="24"/>
          <w:lang w:val="uk-UA" w:eastAsia="uk-UA"/>
        </w:rPr>
        <w:t> </w:t>
      </w:r>
      <w:r w:rsidRPr="007B24D8">
        <w:rPr>
          <w:rFonts w:ascii="Times New Roman" w:eastAsia="Times New Roman" w:hAnsi="Times New Roman" w:cs="Times New Roman"/>
          <w:sz w:val="24"/>
          <w:szCs w:val="24"/>
          <w:lang w:val="uk-UA" w:eastAsia="uk-UA"/>
        </w:rPr>
        <w:t>І.):</w:t>
      </w:r>
    </w:p>
    <w:p w14:paraId="1972C759" w14:textId="314DDA74" w:rsidR="007D266D" w:rsidRPr="007B24D8" w:rsidRDefault="007D266D" w:rsidP="007D266D">
      <w:pPr>
        <w:pStyle w:val="ab"/>
        <w:numPr>
          <w:ilvl w:val="1"/>
          <w:numId w:val="10"/>
        </w:numPr>
        <w:tabs>
          <w:tab w:val="left" w:pos="1134"/>
        </w:tabs>
        <w:spacing w:after="0" w:line="240" w:lineRule="auto"/>
        <w:ind w:left="0" w:firstLine="709"/>
        <w:jc w:val="both"/>
        <w:rPr>
          <w:rFonts w:ascii="Times New Roman" w:eastAsia="Times New Roman" w:hAnsi="Times New Roman" w:cs="Times New Roman"/>
          <w:color w:val="252B33"/>
          <w:sz w:val="24"/>
          <w:szCs w:val="24"/>
          <w:lang w:val="uk-UA" w:eastAsia="uk-UA"/>
        </w:rPr>
      </w:pPr>
      <w:r w:rsidRPr="007B24D8">
        <w:rPr>
          <w:rFonts w:ascii="Times New Roman" w:eastAsia="Times New Roman" w:hAnsi="Times New Roman" w:cs="Times New Roman"/>
          <w:sz w:val="24"/>
          <w:szCs w:val="24"/>
          <w:lang w:val="uk-UA" w:eastAsia="uk-UA"/>
        </w:rPr>
        <w:t>до 01.06.2026 року завершити роботу щодо приведення підвідомчими закладами</w:t>
      </w:r>
      <w:r w:rsidRPr="007B24D8">
        <w:rPr>
          <w:rFonts w:ascii="Times New Roman" w:hAnsi="Times New Roman" w:cs="Times New Roman"/>
          <w:color w:val="000000" w:themeColor="text1"/>
          <w:sz w:val="24"/>
          <w:szCs w:val="24"/>
          <w:lang w:val="uk-UA"/>
        </w:rPr>
        <w:t xml:space="preserve"> калькуляцій на платні послуги у відповідність </w:t>
      </w:r>
      <w:r w:rsidRPr="007B24D8">
        <w:rPr>
          <w:rFonts w:ascii="Times New Roman" w:eastAsia="Times New Roman" w:hAnsi="Times New Roman" w:cs="Times New Roman"/>
          <w:sz w:val="24"/>
          <w:szCs w:val="24"/>
          <w:lang w:val="uk-UA" w:eastAsia="ru-RU"/>
        </w:rPr>
        <w:t xml:space="preserve">до фактичних </w:t>
      </w:r>
      <w:r w:rsidRPr="007B24D8">
        <w:rPr>
          <w:rFonts w:ascii="Times New Roman" w:hAnsi="Times New Roman" w:cs="Times New Roman"/>
          <w:color w:val="000000" w:themeColor="text1"/>
          <w:sz w:val="24"/>
          <w:szCs w:val="24"/>
          <w:lang w:val="uk-UA"/>
        </w:rPr>
        <w:t xml:space="preserve">витрат, пов’язаних з організацією та надання послуг, зокрема в частині </w:t>
      </w:r>
      <w:r w:rsidRPr="007B24D8">
        <w:rPr>
          <w:rFonts w:ascii="Times New Roman" w:hAnsi="Times New Roman"/>
          <w:sz w:val="24"/>
          <w:szCs w:val="24"/>
          <w:shd w:val="clear" w:color="auto" w:fill="FFFFFF"/>
          <w:lang w:val="uk-UA"/>
        </w:rPr>
        <w:t>підвищення посадових окладів працівників соціальної сфери;</w:t>
      </w:r>
    </w:p>
    <w:p w14:paraId="7136965F" w14:textId="17519656" w:rsidR="002F6E17" w:rsidRPr="007B24D8" w:rsidRDefault="002F6E17" w:rsidP="007D266D">
      <w:pPr>
        <w:pStyle w:val="ab"/>
        <w:numPr>
          <w:ilvl w:val="1"/>
          <w:numId w:val="10"/>
        </w:numPr>
        <w:tabs>
          <w:tab w:val="left" w:pos="1134"/>
        </w:tabs>
        <w:spacing w:after="0" w:line="240" w:lineRule="auto"/>
        <w:ind w:left="0" w:firstLine="709"/>
        <w:jc w:val="both"/>
        <w:rPr>
          <w:rFonts w:ascii="Times New Roman" w:eastAsia="Times New Roman" w:hAnsi="Times New Roman" w:cs="Times New Roman"/>
          <w:color w:val="252B33"/>
          <w:sz w:val="24"/>
          <w:szCs w:val="24"/>
          <w:lang w:val="uk-UA" w:eastAsia="uk-UA"/>
        </w:rPr>
      </w:pPr>
      <w:r w:rsidRPr="007B24D8">
        <w:rPr>
          <w:rFonts w:ascii="Times New Roman" w:eastAsia="Times New Roman" w:hAnsi="Times New Roman" w:cs="Times New Roman"/>
          <w:sz w:val="24"/>
          <w:szCs w:val="24"/>
          <w:lang w:val="uk-UA" w:eastAsia="uk-UA"/>
        </w:rPr>
        <w:t xml:space="preserve">організувати </w:t>
      </w:r>
      <w:r w:rsidR="00F76D96" w:rsidRPr="007B24D8">
        <w:rPr>
          <w:rFonts w:ascii="Times New Roman" w:eastAsia="Times New Roman" w:hAnsi="Times New Roman" w:cs="Times New Roman"/>
          <w:sz w:val="24"/>
          <w:szCs w:val="24"/>
          <w:lang w:val="uk-UA" w:eastAsia="uk-UA"/>
        </w:rPr>
        <w:t xml:space="preserve">заключення договорів на отримання субвенцій з іншими територіальними громадами </w:t>
      </w:r>
      <w:r w:rsidRPr="007B24D8">
        <w:rPr>
          <w:rFonts w:ascii="Times New Roman" w:eastAsia="Times New Roman" w:hAnsi="Times New Roman" w:cs="Times New Roman"/>
          <w:sz w:val="24"/>
          <w:szCs w:val="24"/>
          <w:lang w:val="uk-UA" w:eastAsia="uk-UA"/>
        </w:rPr>
        <w:t xml:space="preserve">за надання послуг </w:t>
      </w:r>
      <w:r w:rsidRPr="007B24D8">
        <w:rPr>
          <w:rFonts w:ascii="Times New Roman" w:hAnsi="Times New Roman"/>
          <w:sz w:val="24"/>
          <w:szCs w:val="24"/>
          <w:lang w:val="uk-UA"/>
        </w:rPr>
        <w:t>ц</w:t>
      </w:r>
      <w:r w:rsidRPr="007B24D8">
        <w:rPr>
          <w:rFonts w:ascii="Times New Roman" w:hAnsi="Times New Roman"/>
          <w:color w:val="000000" w:themeColor="text1"/>
          <w:sz w:val="24"/>
          <w:szCs w:val="24"/>
          <w:lang w:val="uk-UA"/>
        </w:rPr>
        <w:t>ентром запобігання та протидії домашньому насильству;</w:t>
      </w:r>
    </w:p>
    <w:p w14:paraId="35539F35" w14:textId="103D7206" w:rsidR="009C1E56" w:rsidRPr="007B24D8" w:rsidRDefault="009C1E56" w:rsidP="007D266D">
      <w:pPr>
        <w:pStyle w:val="ab"/>
        <w:numPr>
          <w:ilvl w:val="1"/>
          <w:numId w:val="10"/>
        </w:numPr>
        <w:tabs>
          <w:tab w:val="left" w:pos="1134"/>
        </w:tabs>
        <w:spacing w:after="0" w:line="240" w:lineRule="auto"/>
        <w:ind w:left="0" w:firstLine="709"/>
        <w:jc w:val="both"/>
        <w:rPr>
          <w:rFonts w:ascii="Times New Roman" w:eastAsia="Times New Roman" w:hAnsi="Times New Roman" w:cs="Times New Roman"/>
          <w:color w:val="252B33"/>
          <w:sz w:val="24"/>
          <w:szCs w:val="24"/>
          <w:lang w:val="uk-UA" w:eastAsia="uk-UA"/>
        </w:rPr>
      </w:pPr>
      <w:r w:rsidRPr="007B24D8">
        <w:rPr>
          <w:rFonts w:ascii="Times New Roman" w:eastAsia="Times New Roman" w:hAnsi="Times New Roman" w:cs="Times New Roman"/>
          <w:sz w:val="24"/>
          <w:szCs w:val="24"/>
          <w:lang w:val="uk-UA" w:eastAsia="uk-UA"/>
        </w:rPr>
        <w:t>активізувати роботу щодо надання платних послуг м</w:t>
      </w:r>
      <w:r w:rsidRPr="007B24D8">
        <w:rPr>
          <w:rFonts w:ascii="Times New Roman" w:hAnsi="Times New Roman"/>
          <w:sz w:val="24"/>
          <w:szCs w:val="24"/>
          <w:lang w:val="uk-UA"/>
        </w:rPr>
        <w:t>іським центром соціальних служб;</w:t>
      </w:r>
    </w:p>
    <w:p w14:paraId="52FAF7C2" w14:textId="6CC7060B" w:rsidR="009766F8" w:rsidRPr="007B24D8" w:rsidRDefault="00D83671" w:rsidP="00D83671">
      <w:pPr>
        <w:pStyle w:val="ab"/>
        <w:numPr>
          <w:ilvl w:val="1"/>
          <w:numId w:val="10"/>
        </w:numPr>
        <w:tabs>
          <w:tab w:val="left" w:pos="1134"/>
        </w:tabs>
        <w:spacing w:after="0" w:line="240" w:lineRule="auto"/>
        <w:ind w:left="0" w:firstLine="709"/>
        <w:jc w:val="both"/>
        <w:rPr>
          <w:rFonts w:ascii="Times New Roman" w:eastAsia="Times New Roman" w:hAnsi="Times New Roman" w:cs="Times New Roman"/>
          <w:color w:val="252B33"/>
          <w:sz w:val="24"/>
          <w:szCs w:val="24"/>
          <w:lang w:val="uk-UA" w:eastAsia="uk-UA"/>
        </w:rPr>
      </w:pPr>
      <w:r w:rsidRPr="007B24D8">
        <w:rPr>
          <w:rFonts w:ascii="Times New Roman" w:hAnsi="Times New Roman"/>
          <w:sz w:val="24"/>
          <w:szCs w:val="24"/>
          <w:lang w:val="uk-UA"/>
        </w:rPr>
        <w:t>вивчити питання</w:t>
      </w:r>
      <w:r w:rsidR="008163B0" w:rsidRPr="007B24D8">
        <w:rPr>
          <w:rFonts w:ascii="Times New Roman" w:hAnsi="Times New Roman"/>
          <w:sz w:val="24"/>
          <w:szCs w:val="24"/>
          <w:lang w:val="uk-UA"/>
        </w:rPr>
        <w:t xml:space="preserve"> щодо</w:t>
      </w:r>
      <w:r w:rsidR="009766F8" w:rsidRPr="007B24D8">
        <w:rPr>
          <w:rFonts w:ascii="Times New Roman" w:hAnsi="Times New Roman"/>
          <w:sz w:val="24"/>
          <w:szCs w:val="24"/>
          <w:lang w:val="uk-UA"/>
        </w:rPr>
        <w:t xml:space="preserve"> </w:t>
      </w:r>
      <w:r w:rsidRPr="007B24D8">
        <w:rPr>
          <w:rFonts w:ascii="Times New Roman" w:hAnsi="Times New Roman"/>
          <w:sz w:val="24"/>
          <w:szCs w:val="24"/>
          <w:lang w:val="uk-UA"/>
        </w:rPr>
        <w:t xml:space="preserve">можливості </w:t>
      </w:r>
      <w:r w:rsidR="009766F8" w:rsidRPr="007B24D8">
        <w:rPr>
          <w:rFonts w:ascii="Times New Roman" w:hAnsi="Times New Roman"/>
          <w:sz w:val="24"/>
          <w:szCs w:val="24"/>
          <w:lang w:val="uk-UA"/>
        </w:rPr>
        <w:t xml:space="preserve">запровадження </w:t>
      </w:r>
      <w:r w:rsidRPr="007B24D8">
        <w:rPr>
          <w:rFonts w:ascii="Times New Roman" w:hAnsi="Times New Roman"/>
          <w:sz w:val="24"/>
          <w:szCs w:val="24"/>
          <w:lang w:val="uk-UA"/>
        </w:rPr>
        <w:t xml:space="preserve">єдиного </w:t>
      </w:r>
      <w:r w:rsidR="009766F8" w:rsidRPr="007B24D8">
        <w:rPr>
          <w:rFonts w:ascii="Times New Roman" w:hAnsi="Times New Roman"/>
          <w:sz w:val="24"/>
          <w:szCs w:val="24"/>
          <w:lang w:val="uk-UA"/>
        </w:rPr>
        <w:t xml:space="preserve">програмного продукту для обліку </w:t>
      </w:r>
      <w:r w:rsidRPr="007B24D8">
        <w:rPr>
          <w:rFonts w:ascii="Times New Roman" w:hAnsi="Times New Roman"/>
          <w:sz w:val="24"/>
          <w:szCs w:val="24"/>
          <w:lang w:val="uk-UA"/>
        </w:rPr>
        <w:t xml:space="preserve">соціальних </w:t>
      </w:r>
      <w:r w:rsidR="009766F8" w:rsidRPr="007B24D8">
        <w:rPr>
          <w:rFonts w:ascii="Times New Roman" w:hAnsi="Times New Roman"/>
          <w:sz w:val="24"/>
          <w:szCs w:val="24"/>
          <w:lang w:val="uk-UA"/>
        </w:rPr>
        <w:t>послуг підпорядкованими закладами в розрізі заходів</w:t>
      </w:r>
      <w:r w:rsidRPr="007B24D8">
        <w:rPr>
          <w:rFonts w:ascii="Times New Roman" w:hAnsi="Times New Roman" w:cs="Times New Roman"/>
          <w:sz w:val="24"/>
          <w:szCs w:val="24"/>
          <w:lang w:val="uk-UA"/>
        </w:rPr>
        <w:t>;</w:t>
      </w:r>
    </w:p>
    <w:p w14:paraId="55AD8F64" w14:textId="23B82BD2" w:rsidR="00CF5478" w:rsidRPr="007B24D8" w:rsidRDefault="00CF5478" w:rsidP="00A5018D">
      <w:pPr>
        <w:pStyle w:val="ab"/>
        <w:numPr>
          <w:ilvl w:val="1"/>
          <w:numId w:val="10"/>
        </w:numPr>
        <w:tabs>
          <w:tab w:val="left" w:pos="1134"/>
        </w:tabs>
        <w:spacing w:after="0" w:line="240" w:lineRule="auto"/>
        <w:ind w:left="0" w:firstLine="709"/>
        <w:jc w:val="both"/>
        <w:rPr>
          <w:rFonts w:ascii="Times New Roman" w:eastAsia="Times New Roman" w:hAnsi="Times New Roman" w:cs="Times New Roman"/>
          <w:color w:val="252B33"/>
          <w:sz w:val="24"/>
          <w:szCs w:val="24"/>
          <w:lang w:val="uk-UA" w:eastAsia="uk-UA"/>
        </w:rPr>
      </w:pPr>
      <w:r w:rsidRPr="007B24D8">
        <w:rPr>
          <w:rFonts w:ascii="Times New Roman" w:hAnsi="Times New Roman" w:cs="Times New Roman"/>
          <w:sz w:val="24"/>
          <w:szCs w:val="24"/>
          <w:lang w:val="uk-UA"/>
        </w:rPr>
        <w:t>завершити об’єднання Рекреаційного центру «Берег надії» і Позаміського дитячого закладу оздоровлення та відпочинку «Чайка»</w:t>
      </w:r>
      <w:r w:rsidR="009F1C43" w:rsidRPr="007B24D8">
        <w:rPr>
          <w:rFonts w:ascii="Times New Roman" w:hAnsi="Times New Roman" w:cs="Times New Roman"/>
          <w:sz w:val="24"/>
          <w:szCs w:val="24"/>
          <w:lang w:val="uk-UA"/>
        </w:rPr>
        <w:t xml:space="preserve"> з метою </w:t>
      </w:r>
      <w:r w:rsidR="000F06BB">
        <w:rPr>
          <w:rFonts w:ascii="Times New Roman" w:hAnsi="Times New Roman" w:cs="Times New Roman"/>
          <w:sz w:val="24"/>
          <w:szCs w:val="24"/>
          <w:lang w:val="uk-UA"/>
        </w:rPr>
        <w:t>надання соціальних послуг</w:t>
      </w:r>
      <w:r w:rsidR="009F1C43" w:rsidRPr="007B24D8">
        <w:rPr>
          <w:rFonts w:ascii="Times New Roman" w:hAnsi="Times New Roman" w:cs="Times New Roman"/>
          <w:sz w:val="24"/>
          <w:szCs w:val="24"/>
          <w:lang w:val="uk-UA"/>
        </w:rPr>
        <w:t xml:space="preserve"> протягом року;</w:t>
      </w:r>
    </w:p>
    <w:p w14:paraId="07880F59" w14:textId="77777777" w:rsidR="00A71923" w:rsidRPr="007B24D8" w:rsidRDefault="00A71923" w:rsidP="00A5018D">
      <w:pPr>
        <w:pStyle w:val="ab"/>
        <w:numPr>
          <w:ilvl w:val="1"/>
          <w:numId w:val="10"/>
        </w:numPr>
        <w:tabs>
          <w:tab w:val="left" w:pos="1134"/>
        </w:tabs>
        <w:spacing w:after="0" w:line="240" w:lineRule="auto"/>
        <w:ind w:left="0" w:firstLine="709"/>
        <w:jc w:val="both"/>
        <w:rPr>
          <w:rFonts w:ascii="Times New Roman" w:hAnsi="Times New Roman" w:cs="Times New Roman"/>
          <w:color w:val="000000" w:themeColor="text1"/>
          <w:sz w:val="24"/>
          <w:szCs w:val="24"/>
          <w:lang w:val="uk-UA"/>
        </w:rPr>
      </w:pPr>
      <w:r w:rsidRPr="007B24D8">
        <w:rPr>
          <w:rFonts w:ascii="Times New Roman" w:eastAsia="Times New Roman" w:hAnsi="Times New Roman" w:cs="Times New Roman"/>
          <w:sz w:val="24"/>
          <w:szCs w:val="24"/>
          <w:lang w:val="uk-UA" w:eastAsia="uk-UA"/>
        </w:rPr>
        <w:t>посилити контроль за здійсненням фактичних витрат</w:t>
      </w:r>
      <w:r w:rsidRPr="007B24D8">
        <w:rPr>
          <w:rFonts w:ascii="Times New Roman" w:hAnsi="Times New Roman" w:cs="Times New Roman"/>
          <w:color w:val="000000" w:themeColor="text1"/>
          <w:sz w:val="24"/>
          <w:szCs w:val="24"/>
          <w:lang w:val="uk-UA"/>
        </w:rPr>
        <w:t xml:space="preserve"> пов’язаних з організацією та наданням платних послуг</w:t>
      </w:r>
      <w:r w:rsidRPr="007B24D8">
        <w:rPr>
          <w:rFonts w:ascii="Times New Roman" w:eastAsia="Times New Roman" w:hAnsi="Times New Roman" w:cs="Times New Roman"/>
          <w:sz w:val="24"/>
          <w:szCs w:val="24"/>
          <w:lang w:val="uk-UA" w:eastAsia="uk-UA"/>
        </w:rPr>
        <w:t xml:space="preserve"> у відповідності до </w:t>
      </w:r>
      <w:r w:rsidRPr="007B24D8">
        <w:rPr>
          <w:rFonts w:ascii="Times New Roman" w:hAnsi="Times New Roman" w:cs="Times New Roman"/>
          <w:color w:val="000000" w:themeColor="text1"/>
          <w:sz w:val="24"/>
          <w:szCs w:val="24"/>
          <w:lang w:val="uk-UA"/>
        </w:rPr>
        <w:t>калькуляційних розрахунків;</w:t>
      </w:r>
    </w:p>
    <w:p w14:paraId="2CF8137A" w14:textId="3D0D0880" w:rsidR="002534A7" w:rsidRPr="007B24D8" w:rsidRDefault="000F06BB" w:rsidP="00A5018D">
      <w:pPr>
        <w:pStyle w:val="ab"/>
        <w:numPr>
          <w:ilvl w:val="1"/>
          <w:numId w:val="10"/>
        </w:numPr>
        <w:tabs>
          <w:tab w:val="left" w:pos="1134"/>
        </w:tabs>
        <w:spacing w:after="0" w:line="240" w:lineRule="auto"/>
        <w:ind w:left="0" w:firstLine="709"/>
        <w:jc w:val="both"/>
        <w:rPr>
          <w:rFonts w:ascii="Times New Roman" w:eastAsia="Times New Roman" w:hAnsi="Times New Roman" w:cs="Times New Roman"/>
          <w:color w:val="252B33"/>
          <w:sz w:val="24"/>
          <w:szCs w:val="24"/>
          <w:lang w:val="uk-UA" w:eastAsia="uk-UA"/>
        </w:rPr>
      </w:pPr>
      <w:r>
        <w:rPr>
          <w:rFonts w:ascii="Times New Roman" w:hAnsi="Times New Roman" w:cs="Times New Roman"/>
          <w:sz w:val="24"/>
          <w:szCs w:val="24"/>
          <w:lang w:val="uk-UA"/>
        </w:rPr>
        <w:t>вивчити</w:t>
      </w:r>
      <w:r w:rsidR="00A71923" w:rsidRPr="007B24D8">
        <w:rPr>
          <w:rFonts w:ascii="Times New Roman" w:hAnsi="Times New Roman" w:cs="Times New Roman"/>
          <w:sz w:val="24"/>
          <w:szCs w:val="24"/>
          <w:lang w:val="uk-UA"/>
        </w:rPr>
        <w:t xml:space="preserve"> питання </w:t>
      </w:r>
      <w:r>
        <w:rPr>
          <w:rFonts w:ascii="Times New Roman" w:hAnsi="Times New Roman" w:cs="Times New Roman"/>
          <w:sz w:val="24"/>
          <w:szCs w:val="24"/>
          <w:lang w:val="uk-UA"/>
        </w:rPr>
        <w:t>доцільності запровадження</w:t>
      </w:r>
      <w:r w:rsidR="00A71923" w:rsidRPr="007B24D8">
        <w:rPr>
          <w:rFonts w:ascii="Times New Roman" w:hAnsi="Times New Roman" w:cs="Times New Roman"/>
          <w:sz w:val="24"/>
          <w:szCs w:val="24"/>
          <w:lang w:val="uk-UA"/>
        </w:rPr>
        <w:t xml:space="preserve"> </w:t>
      </w:r>
      <w:r w:rsidR="002534A7" w:rsidRPr="007B24D8">
        <w:rPr>
          <w:rFonts w:ascii="Times New Roman" w:hAnsi="Times New Roman" w:cs="Times New Roman"/>
          <w:sz w:val="24"/>
          <w:szCs w:val="24"/>
          <w:lang w:val="uk-UA"/>
        </w:rPr>
        <w:t>пересувного мобільного центру надання санітарно-гігієнічних послуг в сільській місцевості Хмельницької міської територіальної громади</w:t>
      </w:r>
      <w:r w:rsidR="00A71923" w:rsidRPr="007B24D8">
        <w:rPr>
          <w:rFonts w:ascii="Times New Roman" w:hAnsi="Times New Roman" w:cs="Times New Roman"/>
          <w:sz w:val="24"/>
          <w:szCs w:val="24"/>
          <w:lang w:val="uk-UA"/>
        </w:rPr>
        <w:t>;</w:t>
      </w:r>
    </w:p>
    <w:p w14:paraId="731AFC0F" w14:textId="000B66ED" w:rsidR="003B21D4" w:rsidRPr="00441DAF" w:rsidRDefault="00441DAF" w:rsidP="00A5018D">
      <w:pPr>
        <w:pStyle w:val="ab"/>
        <w:numPr>
          <w:ilvl w:val="1"/>
          <w:numId w:val="10"/>
        </w:numPr>
        <w:tabs>
          <w:tab w:val="left" w:pos="1134"/>
          <w:tab w:val="left" w:pos="1276"/>
        </w:tabs>
        <w:spacing w:after="0" w:line="240" w:lineRule="auto"/>
        <w:ind w:left="0" w:firstLine="709"/>
        <w:jc w:val="both"/>
        <w:rPr>
          <w:rFonts w:ascii="Times New Roman" w:eastAsia="Times New Roman" w:hAnsi="Times New Roman" w:cs="Times New Roman"/>
          <w:color w:val="252B33"/>
          <w:sz w:val="24"/>
          <w:szCs w:val="24"/>
          <w:lang w:val="uk-UA" w:eastAsia="uk-UA"/>
        </w:rPr>
      </w:pPr>
      <w:r>
        <w:rPr>
          <w:rFonts w:ascii="Times New Roman" w:hAnsi="Times New Roman" w:cs="Times New Roman"/>
          <w:color w:val="0A0A0A"/>
          <w:sz w:val="24"/>
          <w:szCs w:val="24"/>
          <w:shd w:val="clear" w:color="auto" w:fill="FFFFFF"/>
          <w:lang w:val="uk-UA"/>
        </w:rPr>
        <w:t xml:space="preserve">вирішити питання із забезпеченням </w:t>
      </w:r>
      <w:r w:rsidR="00D65577" w:rsidRPr="007B24D8">
        <w:rPr>
          <w:rFonts w:ascii="Times New Roman" w:hAnsi="Times New Roman"/>
          <w:sz w:val="24"/>
          <w:szCs w:val="24"/>
          <w:lang w:val="uk-UA"/>
        </w:rPr>
        <w:t>опалення в приміщені харчоблоку дитячого закладу оздоровлення та відпочинку «Чайка»</w:t>
      </w:r>
      <w:r w:rsidR="000F06BB">
        <w:rPr>
          <w:rFonts w:ascii="Times New Roman" w:hAnsi="Times New Roman"/>
          <w:sz w:val="24"/>
          <w:szCs w:val="24"/>
          <w:lang w:val="uk-UA"/>
        </w:rPr>
        <w:t xml:space="preserve"> з 01.10.2026 року</w:t>
      </w:r>
      <w:r w:rsidR="009C1E56" w:rsidRPr="007B24D8">
        <w:rPr>
          <w:rFonts w:ascii="Times New Roman" w:hAnsi="Times New Roman"/>
          <w:sz w:val="24"/>
          <w:szCs w:val="24"/>
          <w:lang w:val="uk-UA"/>
        </w:rPr>
        <w:t>;</w:t>
      </w:r>
    </w:p>
    <w:p w14:paraId="62FE46A7" w14:textId="3C23A41F" w:rsidR="00A22556" w:rsidRPr="00A22556" w:rsidRDefault="00441DAF" w:rsidP="00A22556">
      <w:pPr>
        <w:pStyle w:val="ab"/>
        <w:numPr>
          <w:ilvl w:val="1"/>
          <w:numId w:val="10"/>
        </w:numPr>
        <w:tabs>
          <w:tab w:val="left" w:pos="1134"/>
          <w:tab w:val="left" w:pos="1276"/>
        </w:tabs>
        <w:spacing w:after="0" w:line="240" w:lineRule="auto"/>
        <w:ind w:left="0" w:firstLine="709"/>
        <w:jc w:val="both"/>
        <w:rPr>
          <w:rFonts w:ascii="Times New Roman" w:eastAsia="Times New Roman" w:hAnsi="Times New Roman" w:cs="Times New Roman"/>
          <w:color w:val="252B33"/>
          <w:sz w:val="24"/>
          <w:szCs w:val="24"/>
          <w:lang w:val="uk-UA" w:eastAsia="uk-UA"/>
        </w:rPr>
      </w:pPr>
      <w:r>
        <w:rPr>
          <w:rFonts w:ascii="Times New Roman" w:hAnsi="Times New Roman" w:cs="Times New Roman"/>
          <w:color w:val="0A0A0A"/>
          <w:sz w:val="24"/>
          <w:szCs w:val="24"/>
          <w:shd w:val="clear" w:color="auto" w:fill="FFFFFF"/>
          <w:lang w:val="uk-UA"/>
        </w:rPr>
        <w:t xml:space="preserve">завершити капітальний ремонт корпусу «Г» </w:t>
      </w:r>
      <w:r w:rsidRPr="007B24D8">
        <w:rPr>
          <w:rFonts w:ascii="Times New Roman" w:hAnsi="Times New Roman"/>
          <w:sz w:val="24"/>
          <w:szCs w:val="24"/>
          <w:lang w:val="uk-UA"/>
        </w:rPr>
        <w:t>дитячого закладу оздоровлення та відпочинку «Чайка»</w:t>
      </w:r>
      <w:r>
        <w:rPr>
          <w:rFonts w:ascii="Times New Roman" w:hAnsi="Times New Roman"/>
          <w:sz w:val="24"/>
          <w:szCs w:val="24"/>
          <w:lang w:val="uk-UA"/>
        </w:rPr>
        <w:t xml:space="preserve"> з метою збільшення кількості дітей з наступного оздоровчого сезону;</w:t>
      </w:r>
    </w:p>
    <w:p w14:paraId="6B5BB4E0" w14:textId="3BC2410A" w:rsidR="00A22556" w:rsidRPr="00A22556" w:rsidRDefault="00A22556" w:rsidP="00A22556">
      <w:pPr>
        <w:pStyle w:val="ab"/>
        <w:numPr>
          <w:ilvl w:val="1"/>
          <w:numId w:val="10"/>
        </w:numPr>
        <w:tabs>
          <w:tab w:val="left" w:pos="1134"/>
          <w:tab w:val="left" w:pos="1276"/>
        </w:tabs>
        <w:spacing w:after="0" w:line="240" w:lineRule="auto"/>
        <w:ind w:left="0" w:firstLine="709"/>
        <w:jc w:val="both"/>
        <w:rPr>
          <w:rFonts w:ascii="Times New Roman" w:eastAsia="Times New Roman" w:hAnsi="Times New Roman" w:cs="Times New Roman"/>
          <w:color w:val="252B33"/>
          <w:sz w:val="24"/>
          <w:szCs w:val="24"/>
          <w:lang w:val="uk-UA" w:eastAsia="uk-UA"/>
        </w:rPr>
      </w:pPr>
      <w:r>
        <w:rPr>
          <w:rFonts w:ascii="Times New Roman" w:eastAsia="Times New Roman" w:hAnsi="Times New Roman" w:cs="Times New Roman"/>
          <w:color w:val="252B33"/>
          <w:sz w:val="24"/>
          <w:szCs w:val="24"/>
          <w:lang w:val="uk-UA" w:eastAsia="uk-UA"/>
        </w:rPr>
        <w:t xml:space="preserve">провести ремонт приміщення корпусу «Л» </w:t>
      </w:r>
      <w:r w:rsidRPr="007B24D8">
        <w:rPr>
          <w:rFonts w:ascii="Times New Roman" w:hAnsi="Times New Roman"/>
          <w:sz w:val="24"/>
          <w:szCs w:val="24"/>
          <w:lang w:val="uk-UA"/>
        </w:rPr>
        <w:t>дитячого закладу оздоровлення та відпочинку «Чайка»</w:t>
      </w:r>
      <w:r>
        <w:rPr>
          <w:rFonts w:ascii="Times New Roman" w:hAnsi="Times New Roman"/>
          <w:sz w:val="24"/>
          <w:szCs w:val="24"/>
          <w:lang w:val="uk-UA"/>
        </w:rPr>
        <w:t xml:space="preserve"> </w:t>
      </w:r>
      <w:r w:rsidR="000F06BB">
        <w:rPr>
          <w:rFonts w:ascii="Times New Roman" w:hAnsi="Times New Roman"/>
          <w:sz w:val="24"/>
          <w:szCs w:val="24"/>
          <w:lang w:val="uk-UA"/>
        </w:rPr>
        <w:t xml:space="preserve">для </w:t>
      </w:r>
      <w:r>
        <w:rPr>
          <w:rFonts w:ascii="Times New Roman" w:hAnsi="Times New Roman"/>
          <w:sz w:val="24"/>
          <w:szCs w:val="24"/>
          <w:lang w:val="uk-UA"/>
        </w:rPr>
        <w:t>облаштування конференц-залу;</w:t>
      </w:r>
    </w:p>
    <w:p w14:paraId="74CD4522" w14:textId="36133412" w:rsidR="00A22556" w:rsidRPr="00A22556" w:rsidRDefault="00A22556" w:rsidP="00A5018D">
      <w:pPr>
        <w:pStyle w:val="ab"/>
        <w:numPr>
          <w:ilvl w:val="1"/>
          <w:numId w:val="10"/>
        </w:numPr>
        <w:tabs>
          <w:tab w:val="left" w:pos="1134"/>
          <w:tab w:val="left" w:pos="1276"/>
        </w:tabs>
        <w:spacing w:after="0" w:line="240" w:lineRule="auto"/>
        <w:ind w:left="0" w:firstLine="709"/>
        <w:jc w:val="both"/>
        <w:rPr>
          <w:rFonts w:ascii="Times New Roman" w:eastAsia="Times New Roman" w:hAnsi="Times New Roman" w:cs="Times New Roman"/>
          <w:color w:val="252B33"/>
          <w:sz w:val="24"/>
          <w:szCs w:val="24"/>
          <w:lang w:val="uk-UA" w:eastAsia="uk-UA"/>
        </w:rPr>
      </w:pPr>
      <w:r>
        <w:rPr>
          <w:rFonts w:ascii="Times New Roman" w:hAnsi="Times New Roman" w:cs="Times New Roman"/>
          <w:color w:val="0A0A0A"/>
          <w:sz w:val="24"/>
          <w:szCs w:val="24"/>
          <w:shd w:val="clear" w:color="auto" w:fill="FFFFFF"/>
          <w:lang w:val="uk-UA"/>
        </w:rPr>
        <w:t xml:space="preserve">розширити кількість реабілітаційних послуг </w:t>
      </w:r>
      <w:r w:rsidRPr="007B24D8">
        <w:rPr>
          <w:rFonts w:ascii="Times New Roman" w:hAnsi="Times New Roman" w:cs="Times New Roman"/>
          <w:sz w:val="24"/>
          <w:szCs w:val="24"/>
          <w:lang w:val="uk-UA"/>
        </w:rPr>
        <w:t>Рекреаційного центру «Берег надії»</w:t>
      </w:r>
      <w:r>
        <w:rPr>
          <w:rFonts w:ascii="Times New Roman" w:hAnsi="Times New Roman" w:cs="Times New Roman"/>
          <w:sz w:val="24"/>
          <w:szCs w:val="24"/>
          <w:lang w:val="uk-UA"/>
        </w:rPr>
        <w:t>;</w:t>
      </w:r>
    </w:p>
    <w:p w14:paraId="11E19AD3" w14:textId="387A2FA2" w:rsidR="009C1E56" w:rsidRPr="007B24D8" w:rsidRDefault="009C1E56" w:rsidP="009C1E56">
      <w:pPr>
        <w:pStyle w:val="ab"/>
        <w:numPr>
          <w:ilvl w:val="1"/>
          <w:numId w:val="10"/>
        </w:numPr>
        <w:tabs>
          <w:tab w:val="left" w:pos="1134"/>
          <w:tab w:val="left" w:pos="1276"/>
        </w:tabs>
        <w:spacing w:after="0" w:line="240" w:lineRule="auto"/>
        <w:ind w:left="0" w:firstLine="709"/>
        <w:jc w:val="both"/>
        <w:rPr>
          <w:rFonts w:ascii="Times New Roman" w:hAnsi="Times New Roman" w:cs="Times New Roman"/>
          <w:sz w:val="24"/>
          <w:szCs w:val="24"/>
          <w:lang w:val="uk-UA"/>
        </w:rPr>
      </w:pPr>
      <w:r w:rsidRPr="007B24D8">
        <w:rPr>
          <w:rFonts w:ascii="Times New Roman" w:hAnsi="Times New Roman" w:cs="Times New Roman"/>
          <w:color w:val="0A0A0A"/>
          <w:sz w:val="24"/>
          <w:szCs w:val="24"/>
          <w:shd w:val="clear" w:color="auto" w:fill="FFFFFF"/>
          <w:lang w:val="uk-UA"/>
        </w:rPr>
        <w:t>активізувати</w:t>
      </w:r>
      <w:r w:rsidRPr="007B24D8">
        <w:rPr>
          <w:rFonts w:ascii="Times New Roman" w:hAnsi="Times New Roman" w:cs="Times New Roman"/>
          <w:sz w:val="24"/>
          <w:szCs w:val="24"/>
          <w:lang w:val="uk-UA"/>
        </w:rPr>
        <w:t xml:space="preserve"> співпрацю підпорядкованих закладів з благодійними, релігійними організаціями для залучення благодійної допомоги, отримання грантів, фінансування спільних </w:t>
      </w:r>
      <w:proofErr w:type="spellStart"/>
      <w:r w:rsidRPr="007B24D8">
        <w:rPr>
          <w:rFonts w:ascii="Times New Roman" w:hAnsi="Times New Roman" w:cs="Times New Roman"/>
          <w:sz w:val="24"/>
          <w:szCs w:val="24"/>
          <w:lang w:val="uk-UA"/>
        </w:rPr>
        <w:t>проєктів</w:t>
      </w:r>
      <w:proofErr w:type="spellEnd"/>
      <w:r w:rsidR="001A3D86" w:rsidRPr="007B24D8">
        <w:rPr>
          <w:rFonts w:ascii="Times New Roman" w:hAnsi="Times New Roman" w:cs="Times New Roman"/>
          <w:sz w:val="24"/>
          <w:szCs w:val="24"/>
          <w:lang w:val="uk-UA"/>
        </w:rPr>
        <w:t>;</w:t>
      </w:r>
    </w:p>
    <w:p w14:paraId="184ADBDF" w14:textId="57C2B9F0" w:rsidR="001A3D86" w:rsidRPr="007B24D8" w:rsidRDefault="001A3D86" w:rsidP="009C1E56">
      <w:pPr>
        <w:pStyle w:val="ab"/>
        <w:numPr>
          <w:ilvl w:val="1"/>
          <w:numId w:val="10"/>
        </w:numPr>
        <w:tabs>
          <w:tab w:val="left" w:pos="1134"/>
          <w:tab w:val="left" w:pos="1276"/>
        </w:tabs>
        <w:spacing w:after="0" w:line="240" w:lineRule="auto"/>
        <w:ind w:left="0" w:firstLine="709"/>
        <w:jc w:val="both"/>
        <w:rPr>
          <w:rFonts w:ascii="Times New Roman" w:hAnsi="Times New Roman" w:cs="Times New Roman"/>
          <w:sz w:val="24"/>
          <w:szCs w:val="24"/>
          <w:lang w:val="uk-UA"/>
        </w:rPr>
      </w:pPr>
      <w:r w:rsidRPr="007B24D8">
        <w:rPr>
          <w:rFonts w:ascii="Times New Roman" w:hAnsi="Times New Roman" w:cs="Times New Roman"/>
          <w:color w:val="0A0A0A"/>
          <w:sz w:val="24"/>
          <w:szCs w:val="24"/>
          <w:shd w:val="clear" w:color="auto" w:fill="FFFFFF"/>
          <w:lang w:val="uk-UA"/>
        </w:rPr>
        <w:t>посилити роботу в частині внутрішнього контролю за ефективністю використання бюджетних коштів підвідомчими закладами</w:t>
      </w:r>
      <w:r w:rsidR="00AF11BD" w:rsidRPr="007B24D8">
        <w:rPr>
          <w:rFonts w:ascii="Times New Roman" w:hAnsi="Times New Roman" w:cs="Times New Roman"/>
          <w:color w:val="0A0A0A"/>
          <w:sz w:val="24"/>
          <w:szCs w:val="24"/>
          <w:shd w:val="clear" w:color="auto" w:fill="FFFFFF"/>
          <w:lang w:val="uk-UA"/>
        </w:rPr>
        <w:t>.</w:t>
      </w:r>
    </w:p>
    <w:p w14:paraId="298569FA" w14:textId="77777777" w:rsidR="00F628FC" w:rsidRPr="007B24D8" w:rsidRDefault="00F628FC" w:rsidP="00A5018D">
      <w:pPr>
        <w:pStyle w:val="ab"/>
        <w:numPr>
          <w:ilvl w:val="0"/>
          <w:numId w:val="10"/>
        </w:numPr>
        <w:tabs>
          <w:tab w:val="left" w:pos="993"/>
        </w:tabs>
        <w:spacing w:after="0" w:line="240" w:lineRule="auto"/>
        <w:ind w:left="0" w:firstLine="709"/>
        <w:jc w:val="both"/>
        <w:rPr>
          <w:rFonts w:ascii="Times New Roman" w:hAnsi="Times New Roman" w:cs="Times New Roman"/>
          <w:sz w:val="24"/>
          <w:szCs w:val="24"/>
          <w:lang w:val="uk-UA"/>
        </w:rPr>
      </w:pPr>
      <w:r w:rsidRPr="007B24D8">
        <w:rPr>
          <w:rFonts w:ascii="Times New Roman" w:hAnsi="Times New Roman" w:cs="Times New Roman"/>
          <w:sz w:val="24"/>
          <w:szCs w:val="24"/>
          <w:lang w:val="uk-UA"/>
        </w:rPr>
        <w:t xml:space="preserve">Контроль за виконанням рішення покласти на заступника міського голови </w:t>
      </w:r>
      <w:proofErr w:type="spellStart"/>
      <w:r w:rsidRPr="007B24D8">
        <w:rPr>
          <w:rFonts w:ascii="Times New Roman" w:hAnsi="Times New Roman" w:cs="Times New Roman"/>
          <w:sz w:val="24"/>
          <w:szCs w:val="24"/>
          <w:lang w:val="uk-UA"/>
        </w:rPr>
        <w:t>Кривака</w:t>
      </w:r>
      <w:proofErr w:type="spellEnd"/>
      <w:r w:rsidRPr="007B24D8">
        <w:rPr>
          <w:rFonts w:ascii="Times New Roman" w:hAnsi="Times New Roman" w:cs="Times New Roman"/>
          <w:sz w:val="24"/>
          <w:szCs w:val="24"/>
          <w:lang w:val="uk-UA"/>
        </w:rPr>
        <w:t> М.М.</w:t>
      </w:r>
    </w:p>
    <w:p w14:paraId="7E3F6D90" w14:textId="77777777" w:rsidR="00F628FC" w:rsidRPr="007B24D8" w:rsidRDefault="00F628FC" w:rsidP="00A5018D">
      <w:pPr>
        <w:autoSpaceDE w:val="0"/>
        <w:autoSpaceDN w:val="0"/>
        <w:adjustRightInd w:val="0"/>
        <w:spacing w:after="0" w:line="240" w:lineRule="auto"/>
        <w:jc w:val="both"/>
        <w:rPr>
          <w:rFonts w:ascii="Times New Roman" w:hAnsi="Times New Roman"/>
          <w:sz w:val="24"/>
          <w:szCs w:val="24"/>
          <w:highlight w:val="yellow"/>
          <w:lang w:val="uk-UA"/>
        </w:rPr>
      </w:pPr>
    </w:p>
    <w:p w14:paraId="625B3408" w14:textId="77777777" w:rsidR="00F628FC" w:rsidRPr="007B24D8" w:rsidRDefault="00F628FC" w:rsidP="00A5018D">
      <w:pPr>
        <w:autoSpaceDE w:val="0"/>
        <w:autoSpaceDN w:val="0"/>
        <w:adjustRightInd w:val="0"/>
        <w:spacing w:after="0" w:line="240" w:lineRule="auto"/>
        <w:jc w:val="both"/>
        <w:rPr>
          <w:rFonts w:ascii="Times New Roman" w:hAnsi="Times New Roman"/>
          <w:sz w:val="24"/>
          <w:szCs w:val="24"/>
          <w:highlight w:val="yellow"/>
          <w:lang w:val="uk-UA"/>
        </w:rPr>
      </w:pPr>
    </w:p>
    <w:p w14:paraId="5FE80786" w14:textId="77777777" w:rsidR="00F628FC" w:rsidRPr="007B24D8" w:rsidRDefault="00F628FC" w:rsidP="00A5018D">
      <w:pPr>
        <w:autoSpaceDE w:val="0"/>
        <w:autoSpaceDN w:val="0"/>
        <w:adjustRightInd w:val="0"/>
        <w:spacing w:after="0" w:line="240" w:lineRule="auto"/>
        <w:jc w:val="both"/>
        <w:rPr>
          <w:rFonts w:ascii="Times New Roman" w:hAnsi="Times New Roman"/>
          <w:sz w:val="24"/>
          <w:szCs w:val="24"/>
          <w:lang w:val="uk-UA"/>
        </w:rPr>
      </w:pPr>
    </w:p>
    <w:p w14:paraId="4672514F" w14:textId="2659A58B" w:rsidR="00A80890" w:rsidRPr="007B24D8" w:rsidRDefault="00F628FC" w:rsidP="001A6BE3">
      <w:pPr>
        <w:autoSpaceDE w:val="0"/>
        <w:autoSpaceDN w:val="0"/>
        <w:adjustRightInd w:val="0"/>
        <w:spacing w:after="0" w:line="240" w:lineRule="auto"/>
        <w:jc w:val="both"/>
        <w:rPr>
          <w:rFonts w:ascii="Times New Roman" w:hAnsi="Times New Roman"/>
          <w:sz w:val="24"/>
          <w:szCs w:val="24"/>
          <w:lang w:val="uk-UA"/>
        </w:rPr>
      </w:pPr>
      <w:r w:rsidRPr="007B24D8">
        <w:rPr>
          <w:rFonts w:ascii="Times New Roman" w:hAnsi="Times New Roman"/>
          <w:sz w:val="24"/>
          <w:szCs w:val="24"/>
          <w:lang w:val="uk-UA"/>
        </w:rPr>
        <w:t>Міський голова</w:t>
      </w:r>
      <w:r w:rsidRPr="007B24D8">
        <w:rPr>
          <w:rFonts w:ascii="Times New Roman" w:hAnsi="Times New Roman"/>
          <w:sz w:val="24"/>
          <w:szCs w:val="24"/>
          <w:lang w:val="uk-UA"/>
        </w:rPr>
        <w:tab/>
      </w:r>
      <w:r w:rsidRPr="007B24D8">
        <w:rPr>
          <w:rFonts w:ascii="Times New Roman" w:hAnsi="Times New Roman"/>
          <w:sz w:val="24"/>
          <w:szCs w:val="24"/>
          <w:lang w:val="uk-UA"/>
        </w:rPr>
        <w:tab/>
      </w:r>
      <w:r w:rsidRPr="007B24D8">
        <w:rPr>
          <w:rFonts w:ascii="Times New Roman" w:hAnsi="Times New Roman"/>
          <w:sz w:val="24"/>
          <w:szCs w:val="24"/>
          <w:lang w:val="uk-UA"/>
        </w:rPr>
        <w:tab/>
      </w:r>
      <w:r w:rsidRPr="007B24D8">
        <w:rPr>
          <w:rFonts w:ascii="Times New Roman" w:hAnsi="Times New Roman"/>
          <w:sz w:val="24"/>
          <w:szCs w:val="24"/>
          <w:lang w:val="uk-UA"/>
        </w:rPr>
        <w:tab/>
      </w:r>
      <w:r w:rsidRPr="007B24D8">
        <w:rPr>
          <w:rFonts w:ascii="Times New Roman" w:hAnsi="Times New Roman"/>
          <w:sz w:val="24"/>
          <w:szCs w:val="24"/>
          <w:lang w:val="uk-UA"/>
        </w:rPr>
        <w:tab/>
      </w:r>
      <w:r w:rsidRPr="007B24D8">
        <w:rPr>
          <w:rFonts w:ascii="Times New Roman" w:hAnsi="Times New Roman"/>
          <w:sz w:val="24"/>
          <w:szCs w:val="24"/>
          <w:lang w:val="uk-UA"/>
        </w:rPr>
        <w:tab/>
      </w:r>
      <w:r w:rsidRPr="007B24D8">
        <w:rPr>
          <w:rFonts w:ascii="Times New Roman" w:hAnsi="Times New Roman"/>
          <w:sz w:val="24"/>
          <w:szCs w:val="24"/>
          <w:lang w:val="uk-UA"/>
        </w:rPr>
        <w:tab/>
        <w:t>Олександр СИМЧИШИН</w:t>
      </w:r>
      <w:r w:rsidR="00A80890" w:rsidRPr="007B24D8">
        <w:rPr>
          <w:rFonts w:ascii="Times New Roman" w:hAnsi="Times New Roman"/>
          <w:sz w:val="24"/>
          <w:szCs w:val="24"/>
          <w:lang w:val="uk-UA"/>
        </w:rPr>
        <w:br w:type="page"/>
      </w:r>
    </w:p>
    <w:p w14:paraId="7967133F" w14:textId="77777777" w:rsidR="00F628FC" w:rsidRPr="007B24D8" w:rsidRDefault="00F628FC" w:rsidP="00A5018D">
      <w:pPr>
        <w:spacing w:after="0" w:line="240" w:lineRule="auto"/>
        <w:ind w:firstLine="7230"/>
        <w:rPr>
          <w:rFonts w:ascii="Times New Roman" w:hAnsi="Times New Roman"/>
          <w:sz w:val="24"/>
          <w:szCs w:val="24"/>
          <w:lang w:val="uk-UA" w:eastAsia="uk-UA"/>
        </w:rPr>
      </w:pPr>
      <w:r w:rsidRPr="007B24D8">
        <w:rPr>
          <w:rFonts w:ascii="Times New Roman" w:hAnsi="Times New Roman"/>
          <w:sz w:val="24"/>
          <w:szCs w:val="24"/>
          <w:lang w:val="uk-UA" w:eastAsia="uk-UA"/>
        </w:rPr>
        <w:lastRenderedPageBreak/>
        <w:t>Додаток до рішення</w:t>
      </w:r>
    </w:p>
    <w:p w14:paraId="025A3E78" w14:textId="77777777" w:rsidR="00F628FC" w:rsidRPr="007B24D8" w:rsidRDefault="00F628FC" w:rsidP="00A5018D">
      <w:pPr>
        <w:spacing w:after="0" w:line="240" w:lineRule="auto"/>
        <w:ind w:firstLine="7230"/>
        <w:rPr>
          <w:rFonts w:ascii="Times New Roman" w:hAnsi="Times New Roman"/>
          <w:sz w:val="24"/>
          <w:szCs w:val="24"/>
          <w:lang w:val="uk-UA" w:eastAsia="uk-UA"/>
        </w:rPr>
      </w:pPr>
      <w:r w:rsidRPr="007B24D8">
        <w:rPr>
          <w:rFonts w:ascii="Times New Roman" w:hAnsi="Times New Roman"/>
          <w:sz w:val="24"/>
          <w:szCs w:val="24"/>
          <w:lang w:val="uk-UA" w:eastAsia="uk-UA"/>
        </w:rPr>
        <w:t>виконавчого комітету</w:t>
      </w:r>
    </w:p>
    <w:p w14:paraId="5B1B2855" w14:textId="4CCF715E" w:rsidR="00F628FC" w:rsidRPr="007B24D8" w:rsidRDefault="00F628FC" w:rsidP="00A5018D">
      <w:pPr>
        <w:spacing w:after="0" w:line="240" w:lineRule="auto"/>
        <w:ind w:firstLine="7230"/>
        <w:rPr>
          <w:rFonts w:ascii="Times New Roman" w:hAnsi="Times New Roman"/>
          <w:sz w:val="24"/>
          <w:szCs w:val="24"/>
          <w:lang w:val="uk-UA" w:eastAsia="uk-UA"/>
        </w:rPr>
      </w:pPr>
      <w:r w:rsidRPr="007B24D8">
        <w:rPr>
          <w:rFonts w:ascii="Times New Roman" w:hAnsi="Times New Roman"/>
          <w:sz w:val="24"/>
          <w:szCs w:val="24"/>
          <w:lang w:val="uk-UA" w:eastAsia="uk-UA"/>
        </w:rPr>
        <w:t xml:space="preserve">від </w:t>
      </w:r>
      <w:r w:rsidR="00733B0F">
        <w:rPr>
          <w:rFonts w:ascii="Times New Roman" w:hAnsi="Times New Roman"/>
          <w:sz w:val="24"/>
          <w:szCs w:val="24"/>
          <w:lang w:val="uk-UA" w:eastAsia="uk-UA"/>
        </w:rPr>
        <w:t>14.05.2026</w:t>
      </w:r>
      <w:r w:rsidRPr="007B24D8">
        <w:rPr>
          <w:rFonts w:ascii="Times New Roman" w:hAnsi="Times New Roman"/>
          <w:sz w:val="24"/>
          <w:szCs w:val="24"/>
          <w:lang w:val="uk-UA" w:eastAsia="uk-UA"/>
        </w:rPr>
        <w:t xml:space="preserve"> №</w:t>
      </w:r>
      <w:r w:rsidR="00733B0F">
        <w:rPr>
          <w:rFonts w:ascii="Times New Roman" w:hAnsi="Times New Roman"/>
          <w:sz w:val="24"/>
          <w:szCs w:val="24"/>
          <w:lang w:val="uk-UA" w:eastAsia="uk-UA"/>
        </w:rPr>
        <w:t xml:space="preserve"> 718</w:t>
      </w:r>
      <w:bookmarkStart w:id="0" w:name="_GoBack"/>
      <w:bookmarkEnd w:id="0"/>
    </w:p>
    <w:p w14:paraId="3BE71B33" w14:textId="77777777" w:rsidR="00F628FC" w:rsidRPr="007B24D8" w:rsidRDefault="00F628FC" w:rsidP="00A5018D">
      <w:pPr>
        <w:spacing w:after="0" w:line="240" w:lineRule="auto"/>
        <w:ind w:firstLine="709"/>
        <w:jc w:val="both"/>
        <w:rPr>
          <w:rFonts w:ascii="Times New Roman" w:hAnsi="Times New Roman"/>
          <w:sz w:val="24"/>
          <w:szCs w:val="24"/>
          <w:lang w:val="uk-UA" w:eastAsia="uk-UA"/>
        </w:rPr>
      </w:pPr>
    </w:p>
    <w:p w14:paraId="2C0B4799" w14:textId="77777777" w:rsidR="00F628FC" w:rsidRPr="007B24D8" w:rsidRDefault="00F628FC" w:rsidP="00A5018D">
      <w:pPr>
        <w:spacing w:after="0" w:line="240" w:lineRule="auto"/>
        <w:ind w:firstLine="709"/>
        <w:jc w:val="both"/>
        <w:rPr>
          <w:rFonts w:ascii="Times New Roman" w:hAnsi="Times New Roman"/>
          <w:sz w:val="24"/>
          <w:szCs w:val="24"/>
          <w:lang w:val="uk-UA" w:eastAsia="uk-UA"/>
        </w:rPr>
      </w:pPr>
      <w:r w:rsidRPr="007B24D8">
        <w:rPr>
          <w:rFonts w:ascii="Times New Roman" w:hAnsi="Times New Roman"/>
          <w:sz w:val="24"/>
          <w:szCs w:val="24"/>
          <w:lang w:val="uk-UA" w:eastAsia="uk-UA"/>
        </w:rPr>
        <w:t>Галузь «Освіта».</w:t>
      </w:r>
    </w:p>
    <w:p w14:paraId="7A7CE58E" w14:textId="46F44EBF" w:rsidR="00A5018D" w:rsidRPr="007B24D8" w:rsidRDefault="00A5018D" w:rsidP="00A5018D">
      <w:pPr>
        <w:keepLines/>
        <w:spacing w:after="0" w:line="240" w:lineRule="auto"/>
        <w:ind w:firstLine="708"/>
        <w:jc w:val="both"/>
        <w:rPr>
          <w:rFonts w:ascii="Times New Roman" w:hAnsi="Times New Roman"/>
          <w:sz w:val="24"/>
          <w:szCs w:val="24"/>
          <w:lang w:val="uk-UA"/>
        </w:rPr>
      </w:pPr>
      <w:r w:rsidRPr="007B24D8">
        <w:rPr>
          <w:rFonts w:ascii="Times New Roman" w:hAnsi="Times New Roman"/>
          <w:sz w:val="24"/>
          <w:szCs w:val="24"/>
          <w:lang w:val="uk-UA"/>
        </w:rPr>
        <w:t>Впродовж 2025 року в Хмельницькій міській територіальній громаді функціонувало в загальній кількості 148 закладів освіти/комунальних установ, підпорядкованих Департаменту освіти та</w:t>
      </w:r>
      <w:r w:rsidR="00C17CB6" w:rsidRPr="007B24D8">
        <w:rPr>
          <w:rFonts w:ascii="Times New Roman" w:hAnsi="Times New Roman"/>
          <w:sz w:val="24"/>
          <w:szCs w:val="24"/>
          <w:lang w:val="uk-UA"/>
        </w:rPr>
        <w:t xml:space="preserve"> </w:t>
      </w:r>
      <w:r w:rsidRPr="007B24D8">
        <w:rPr>
          <w:rFonts w:ascii="Times New Roman" w:hAnsi="Times New Roman"/>
          <w:sz w:val="24"/>
          <w:szCs w:val="24"/>
          <w:lang w:val="uk-UA"/>
        </w:rPr>
        <w:t>науки Хмельницької міської ради, а саме:</w:t>
      </w:r>
      <w:r w:rsidR="00C17CB6" w:rsidRPr="007B24D8">
        <w:rPr>
          <w:rFonts w:ascii="Times New Roman" w:hAnsi="Times New Roman"/>
          <w:sz w:val="24"/>
          <w:szCs w:val="24"/>
          <w:lang w:val="uk-UA"/>
        </w:rPr>
        <w:t xml:space="preserve"> </w:t>
      </w:r>
      <w:r w:rsidRPr="007B24D8">
        <w:rPr>
          <w:rFonts w:ascii="Times New Roman" w:hAnsi="Times New Roman"/>
          <w:sz w:val="24"/>
          <w:szCs w:val="24"/>
          <w:lang w:val="uk-UA"/>
        </w:rPr>
        <w:t>59 закладів дошкільної освіти (в</w:t>
      </w:r>
      <w:r w:rsidR="00C17CB6" w:rsidRPr="007B24D8">
        <w:rPr>
          <w:rFonts w:ascii="Times New Roman" w:hAnsi="Times New Roman"/>
          <w:sz w:val="24"/>
          <w:szCs w:val="24"/>
          <w:lang w:val="uk-UA"/>
        </w:rPr>
        <w:t xml:space="preserve"> </w:t>
      </w:r>
      <w:r w:rsidRPr="007B24D8">
        <w:rPr>
          <w:rFonts w:ascii="Times New Roman" w:hAnsi="Times New Roman"/>
          <w:sz w:val="24"/>
          <w:szCs w:val="24"/>
          <w:lang w:val="uk-UA"/>
        </w:rPr>
        <w:t>т</w:t>
      </w:r>
      <w:r w:rsidR="00C17CB6" w:rsidRPr="007B24D8">
        <w:rPr>
          <w:rFonts w:ascii="Times New Roman" w:hAnsi="Times New Roman"/>
          <w:sz w:val="24"/>
          <w:szCs w:val="24"/>
          <w:lang w:val="uk-UA"/>
        </w:rPr>
        <w:t>ому числі</w:t>
      </w:r>
      <w:r w:rsidRPr="007B24D8">
        <w:rPr>
          <w:rFonts w:ascii="Times New Roman" w:hAnsi="Times New Roman"/>
          <w:sz w:val="24"/>
          <w:szCs w:val="24"/>
          <w:lang w:val="uk-UA"/>
        </w:rPr>
        <w:t xml:space="preserve"> 6</w:t>
      </w:r>
      <w:r w:rsidR="00C17CB6" w:rsidRPr="007B24D8">
        <w:rPr>
          <w:rFonts w:ascii="Times New Roman" w:hAnsi="Times New Roman"/>
          <w:sz w:val="24"/>
          <w:szCs w:val="24"/>
          <w:lang w:val="uk-UA"/>
        </w:rPr>
        <w:t> </w:t>
      </w:r>
      <w:r w:rsidRPr="007B24D8">
        <w:rPr>
          <w:rFonts w:ascii="Times New Roman" w:hAnsi="Times New Roman"/>
          <w:sz w:val="24"/>
          <w:szCs w:val="24"/>
          <w:lang w:val="uk-UA"/>
        </w:rPr>
        <w:t xml:space="preserve">структурних підрозділів), 49 закладів загальної середньої освіти, 2 спеціальні заклади загальної середньої освіти для осіб з особливими освітніми потребами, зумовленими порушеннями інтелектуального розвитку, фізичними та/або сенсорними порушеннями, спортивний ліцей, 6 закладів професійної освіти, 4 заклади позашкільної освіти, 2 </w:t>
      </w:r>
      <w:proofErr w:type="spellStart"/>
      <w:r w:rsidRPr="007B24D8">
        <w:rPr>
          <w:rFonts w:ascii="Times New Roman" w:hAnsi="Times New Roman"/>
          <w:sz w:val="24"/>
          <w:szCs w:val="24"/>
          <w:lang w:val="uk-UA"/>
        </w:rPr>
        <w:t>інклюзивно</w:t>
      </w:r>
      <w:proofErr w:type="spellEnd"/>
      <w:r w:rsidRPr="007B24D8">
        <w:rPr>
          <w:rFonts w:ascii="Times New Roman" w:hAnsi="Times New Roman"/>
          <w:sz w:val="24"/>
          <w:szCs w:val="24"/>
          <w:lang w:val="uk-UA"/>
        </w:rPr>
        <w:t>-ресурсних центри, центр професійного розвитку педагогічних працівників, служба бухгалтерського обліку, планування та звітності Департаменту, господарська служба Департаменту та 22 логопедичних пункти, із загальною кількістю зайнятих ставок на кінець 2025</w:t>
      </w:r>
      <w:r w:rsidR="00C17CB6" w:rsidRPr="007B24D8">
        <w:rPr>
          <w:rFonts w:ascii="Times New Roman" w:hAnsi="Times New Roman"/>
          <w:sz w:val="24"/>
          <w:szCs w:val="24"/>
          <w:lang w:val="uk-UA"/>
        </w:rPr>
        <w:t> </w:t>
      </w:r>
      <w:r w:rsidRPr="007B24D8">
        <w:rPr>
          <w:rFonts w:ascii="Times New Roman" w:hAnsi="Times New Roman"/>
          <w:sz w:val="24"/>
          <w:szCs w:val="24"/>
          <w:lang w:val="uk-UA"/>
        </w:rPr>
        <w:t>року 9</w:t>
      </w:r>
      <w:r w:rsidR="00C17CB6" w:rsidRPr="007B24D8">
        <w:rPr>
          <w:rFonts w:ascii="Times New Roman" w:hAnsi="Times New Roman"/>
          <w:sz w:val="24"/>
          <w:szCs w:val="24"/>
          <w:lang w:val="uk-UA"/>
        </w:rPr>
        <w:t> </w:t>
      </w:r>
      <w:r w:rsidRPr="007B24D8">
        <w:rPr>
          <w:rFonts w:ascii="Times New Roman" w:hAnsi="Times New Roman"/>
          <w:sz w:val="24"/>
          <w:szCs w:val="24"/>
          <w:lang w:val="uk-UA"/>
        </w:rPr>
        <w:t>448,16 одиниць, що на 94,24</w:t>
      </w:r>
      <w:r w:rsidR="007A5BE1">
        <w:rPr>
          <w:rFonts w:ascii="Times New Roman" w:hAnsi="Times New Roman"/>
          <w:sz w:val="24"/>
          <w:szCs w:val="24"/>
          <w:lang w:val="uk-UA"/>
        </w:rPr>
        <w:t> </w:t>
      </w:r>
      <w:r w:rsidRPr="007B24D8">
        <w:rPr>
          <w:rFonts w:ascii="Times New Roman" w:hAnsi="Times New Roman"/>
          <w:sz w:val="24"/>
          <w:szCs w:val="24"/>
          <w:lang w:val="uk-UA"/>
        </w:rPr>
        <w:t>од. більше, ніж на початок 2025</w:t>
      </w:r>
      <w:r w:rsidR="00C17CB6" w:rsidRPr="007B24D8">
        <w:rPr>
          <w:rFonts w:ascii="Times New Roman" w:hAnsi="Times New Roman"/>
          <w:sz w:val="24"/>
          <w:szCs w:val="24"/>
          <w:lang w:val="uk-UA"/>
        </w:rPr>
        <w:t> </w:t>
      </w:r>
      <w:r w:rsidRPr="007B24D8">
        <w:rPr>
          <w:rFonts w:ascii="Times New Roman" w:hAnsi="Times New Roman"/>
          <w:sz w:val="24"/>
          <w:szCs w:val="24"/>
          <w:lang w:val="uk-UA"/>
        </w:rPr>
        <w:t>року (9</w:t>
      </w:r>
      <w:r w:rsidR="00C17CB6" w:rsidRPr="007B24D8">
        <w:rPr>
          <w:rFonts w:ascii="Times New Roman" w:hAnsi="Times New Roman"/>
          <w:sz w:val="24"/>
          <w:szCs w:val="24"/>
          <w:lang w:val="uk-UA"/>
        </w:rPr>
        <w:t> </w:t>
      </w:r>
      <w:r w:rsidRPr="007B24D8">
        <w:rPr>
          <w:rFonts w:ascii="Times New Roman" w:hAnsi="Times New Roman"/>
          <w:sz w:val="24"/>
          <w:szCs w:val="24"/>
          <w:lang w:val="uk-UA"/>
        </w:rPr>
        <w:t>353,92</w:t>
      </w:r>
      <w:r w:rsidR="00C17CB6" w:rsidRPr="007B24D8">
        <w:rPr>
          <w:rFonts w:ascii="Times New Roman" w:hAnsi="Times New Roman"/>
          <w:sz w:val="24"/>
          <w:szCs w:val="24"/>
          <w:lang w:val="uk-UA"/>
        </w:rPr>
        <w:t> </w:t>
      </w:r>
      <w:r w:rsidRPr="007B24D8">
        <w:rPr>
          <w:rFonts w:ascii="Times New Roman" w:hAnsi="Times New Roman"/>
          <w:sz w:val="24"/>
          <w:szCs w:val="24"/>
          <w:lang w:val="uk-UA"/>
        </w:rPr>
        <w:t>одиниць).</w:t>
      </w:r>
    </w:p>
    <w:p w14:paraId="247F6A67" w14:textId="62C7259C" w:rsidR="00A5018D" w:rsidRPr="007B24D8" w:rsidRDefault="00A5018D" w:rsidP="00A5018D">
      <w:pPr>
        <w:keepLines/>
        <w:spacing w:after="0" w:line="240" w:lineRule="auto"/>
        <w:ind w:firstLine="708"/>
        <w:jc w:val="both"/>
        <w:rPr>
          <w:rFonts w:ascii="Times New Roman" w:hAnsi="Times New Roman"/>
          <w:sz w:val="24"/>
          <w:szCs w:val="24"/>
          <w:lang w:val="uk-UA"/>
        </w:rPr>
      </w:pPr>
      <w:r w:rsidRPr="007B24D8">
        <w:rPr>
          <w:rFonts w:ascii="Times New Roman" w:hAnsi="Times New Roman"/>
          <w:sz w:val="24"/>
          <w:szCs w:val="24"/>
          <w:lang w:val="uk-UA"/>
        </w:rPr>
        <w:t>У загальному по галузі «Освіта» у 2025 році збільшилася кількість штатних одиниць та ставок педагогічного персоналу на 94,24 од., у тому числі: збільшилася кількість педагогічних працівників на 130,05 од. та зменшилася кількість робітників та спеціалістів на 35,81 одиниць.</w:t>
      </w:r>
    </w:p>
    <w:p w14:paraId="4721C7F6" w14:textId="5DE17AD0" w:rsidR="00A5018D" w:rsidRPr="007B24D8" w:rsidRDefault="00A5018D" w:rsidP="00700F10">
      <w:pPr>
        <w:keepLines/>
        <w:spacing w:after="0" w:line="240" w:lineRule="auto"/>
        <w:ind w:firstLine="700"/>
        <w:jc w:val="both"/>
        <w:rPr>
          <w:rFonts w:ascii="Times New Roman" w:hAnsi="Times New Roman"/>
          <w:sz w:val="24"/>
          <w:szCs w:val="24"/>
          <w:highlight w:val="white"/>
          <w:lang w:val="uk-UA"/>
        </w:rPr>
      </w:pPr>
      <w:r w:rsidRPr="007B24D8">
        <w:rPr>
          <w:rFonts w:ascii="Times New Roman" w:hAnsi="Times New Roman"/>
          <w:sz w:val="24"/>
          <w:szCs w:val="24"/>
          <w:highlight w:val="white"/>
          <w:lang w:val="uk-UA"/>
        </w:rPr>
        <w:t>Порівняно з 2021 роком кількість установ у 2025 році збільшилася</w:t>
      </w:r>
      <w:r w:rsidR="00C17CB6" w:rsidRPr="007B24D8">
        <w:rPr>
          <w:rFonts w:ascii="Times New Roman" w:hAnsi="Times New Roman"/>
          <w:sz w:val="24"/>
          <w:szCs w:val="24"/>
          <w:highlight w:val="white"/>
          <w:lang w:val="uk-UA"/>
        </w:rPr>
        <w:t xml:space="preserve"> на 2 заклади, в тому числі: збільшилась мережа на 5 закладів дошкільної освіти, та зменшилась на 1 заклад </w:t>
      </w:r>
      <w:r w:rsidR="00C17CB6" w:rsidRPr="007B24D8">
        <w:rPr>
          <w:rFonts w:ascii="Times New Roman" w:hAnsi="Times New Roman"/>
          <w:sz w:val="24"/>
          <w:szCs w:val="24"/>
          <w:lang w:val="uk-UA"/>
        </w:rPr>
        <w:t>загальної середньої освіти, 1 заклад позашкільної освіти</w:t>
      </w:r>
      <w:r w:rsidR="00C008CA" w:rsidRPr="007B24D8">
        <w:rPr>
          <w:rFonts w:ascii="Times New Roman" w:hAnsi="Times New Roman"/>
          <w:sz w:val="24"/>
          <w:szCs w:val="24"/>
          <w:lang w:val="uk-UA"/>
        </w:rPr>
        <w:t xml:space="preserve"> (ДЮСШ № 4)</w:t>
      </w:r>
      <w:r w:rsidR="00C17CB6" w:rsidRPr="007B24D8">
        <w:rPr>
          <w:rFonts w:ascii="Times New Roman" w:hAnsi="Times New Roman"/>
          <w:sz w:val="24"/>
          <w:szCs w:val="24"/>
          <w:lang w:val="uk-UA"/>
        </w:rPr>
        <w:t xml:space="preserve">, </w:t>
      </w:r>
      <w:r w:rsidR="00C008CA" w:rsidRPr="007B24D8">
        <w:rPr>
          <w:rFonts w:ascii="Times New Roman" w:hAnsi="Times New Roman"/>
          <w:sz w:val="24"/>
          <w:szCs w:val="24"/>
          <w:highlight w:val="white"/>
          <w:lang w:val="uk-UA"/>
        </w:rPr>
        <w:t>міжшкільний навчально-виробничий комбінат</w:t>
      </w:r>
      <w:r w:rsidR="00C17CB6" w:rsidRPr="007B24D8">
        <w:rPr>
          <w:rFonts w:ascii="Times New Roman" w:hAnsi="Times New Roman"/>
          <w:sz w:val="24"/>
          <w:szCs w:val="24"/>
          <w:lang w:val="uk-UA"/>
        </w:rPr>
        <w:t>.</w:t>
      </w:r>
      <w:r w:rsidR="00700F10" w:rsidRPr="007B24D8">
        <w:rPr>
          <w:rFonts w:ascii="Times New Roman" w:hAnsi="Times New Roman"/>
          <w:sz w:val="24"/>
          <w:szCs w:val="24"/>
          <w:highlight w:val="white"/>
          <w:lang w:val="uk-UA"/>
        </w:rPr>
        <w:t xml:space="preserve"> </w:t>
      </w:r>
      <w:r w:rsidRPr="007B24D8">
        <w:rPr>
          <w:rFonts w:ascii="Times New Roman" w:hAnsi="Times New Roman"/>
          <w:sz w:val="24"/>
          <w:szCs w:val="24"/>
          <w:highlight w:val="white"/>
          <w:lang w:val="uk-UA"/>
        </w:rPr>
        <w:t>Відповідно, кількість зайнятих ставок на кінець 2021 року була меншою, порівняно з 2025 роком і становила 9</w:t>
      </w:r>
      <w:r w:rsidR="00700F10" w:rsidRPr="007B24D8">
        <w:rPr>
          <w:rFonts w:ascii="Times New Roman" w:hAnsi="Times New Roman"/>
          <w:sz w:val="24"/>
          <w:szCs w:val="24"/>
          <w:highlight w:val="white"/>
          <w:lang w:val="uk-UA"/>
        </w:rPr>
        <w:t> </w:t>
      </w:r>
      <w:r w:rsidRPr="007B24D8">
        <w:rPr>
          <w:rFonts w:ascii="Times New Roman" w:hAnsi="Times New Roman"/>
          <w:sz w:val="24"/>
          <w:szCs w:val="24"/>
          <w:highlight w:val="white"/>
          <w:lang w:val="uk-UA"/>
        </w:rPr>
        <w:t>080,86</w:t>
      </w:r>
      <w:r w:rsidR="00700F10" w:rsidRPr="007B24D8">
        <w:rPr>
          <w:rFonts w:ascii="Times New Roman" w:hAnsi="Times New Roman"/>
          <w:sz w:val="24"/>
          <w:szCs w:val="24"/>
          <w:highlight w:val="white"/>
          <w:lang w:val="uk-UA"/>
        </w:rPr>
        <w:t> </w:t>
      </w:r>
      <w:r w:rsidRPr="007B24D8">
        <w:rPr>
          <w:rFonts w:ascii="Times New Roman" w:hAnsi="Times New Roman"/>
          <w:sz w:val="24"/>
          <w:szCs w:val="24"/>
          <w:highlight w:val="white"/>
          <w:lang w:val="uk-UA"/>
        </w:rPr>
        <w:t>одиниць, що на 367,3</w:t>
      </w:r>
      <w:r w:rsidR="00700F10" w:rsidRPr="007B24D8">
        <w:rPr>
          <w:rFonts w:ascii="Times New Roman" w:hAnsi="Times New Roman"/>
          <w:sz w:val="24"/>
          <w:szCs w:val="24"/>
          <w:highlight w:val="white"/>
          <w:lang w:val="uk-UA"/>
        </w:rPr>
        <w:t> </w:t>
      </w:r>
      <w:r w:rsidRPr="007B24D8">
        <w:rPr>
          <w:rFonts w:ascii="Times New Roman" w:hAnsi="Times New Roman"/>
          <w:sz w:val="24"/>
          <w:szCs w:val="24"/>
          <w:highlight w:val="white"/>
          <w:lang w:val="uk-UA"/>
        </w:rPr>
        <w:t>од.</w:t>
      </w:r>
      <w:r w:rsidR="00700F10" w:rsidRPr="007B24D8">
        <w:rPr>
          <w:rFonts w:ascii="Times New Roman" w:hAnsi="Times New Roman"/>
          <w:sz w:val="24"/>
          <w:szCs w:val="24"/>
          <w:highlight w:val="white"/>
          <w:lang w:val="uk-UA"/>
        </w:rPr>
        <w:t> </w:t>
      </w:r>
      <w:r w:rsidRPr="007B24D8">
        <w:rPr>
          <w:rFonts w:ascii="Times New Roman" w:hAnsi="Times New Roman"/>
          <w:sz w:val="24"/>
          <w:szCs w:val="24"/>
          <w:highlight w:val="white"/>
          <w:lang w:val="uk-UA"/>
        </w:rPr>
        <w:t>менше, ніж на кінець 2025 року.</w:t>
      </w:r>
    </w:p>
    <w:p w14:paraId="7600FA56" w14:textId="77777777" w:rsidR="00A5018D" w:rsidRPr="007B24D8" w:rsidRDefault="00A5018D" w:rsidP="00A5018D">
      <w:pPr>
        <w:keepLines/>
        <w:spacing w:after="0" w:line="240" w:lineRule="auto"/>
        <w:ind w:firstLine="700"/>
        <w:jc w:val="both"/>
        <w:rPr>
          <w:rFonts w:ascii="Times New Roman" w:hAnsi="Times New Roman"/>
          <w:sz w:val="24"/>
          <w:szCs w:val="24"/>
          <w:highlight w:val="white"/>
          <w:lang w:val="uk-UA"/>
        </w:rPr>
      </w:pPr>
      <w:r w:rsidRPr="007B24D8">
        <w:rPr>
          <w:rFonts w:ascii="Times New Roman" w:hAnsi="Times New Roman"/>
          <w:sz w:val="24"/>
          <w:szCs w:val="24"/>
          <w:highlight w:val="white"/>
          <w:lang w:val="uk-UA"/>
        </w:rPr>
        <w:t>У галузі станом на 01.01.2026 року працювало 7 530 особи, в тому числі 4 754 особи – педагогічних працівників.</w:t>
      </w:r>
    </w:p>
    <w:p w14:paraId="2EE9FB0B" w14:textId="5537F162" w:rsidR="00A5018D" w:rsidRPr="007B24D8" w:rsidRDefault="00A5018D" w:rsidP="00F139FF">
      <w:pPr>
        <w:spacing w:after="0" w:line="240" w:lineRule="auto"/>
        <w:ind w:firstLine="709"/>
        <w:jc w:val="both"/>
        <w:rPr>
          <w:rFonts w:ascii="Times New Roman" w:hAnsi="Times New Roman"/>
          <w:sz w:val="24"/>
          <w:szCs w:val="24"/>
          <w:highlight w:val="white"/>
          <w:lang w:val="uk-UA"/>
        </w:rPr>
      </w:pPr>
      <w:r w:rsidRPr="007B24D8">
        <w:rPr>
          <w:rFonts w:ascii="Times New Roman" w:hAnsi="Times New Roman"/>
          <w:sz w:val="24"/>
          <w:szCs w:val="24"/>
          <w:highlight w:val="white"/>
          <w:lang w:val="uk-UA"/>
        </w:rPr>
        <w:t>На утримання діючої мережі закладів освіти/комунальних установ у 2025 році спрямовано 2</w:t>
      </w:r>
      <w:r w:rsidR="00F139FF" w:rsidRPr="007B24D8">
        <w:rPr>
          <w:rFonts w:ascii="Times New Roman" w:hAnsi="Times New Roman"/>
          <w:sz w:val="24"/>
          <w:szCs w:val="24"/>
          <w:highlight w:val="white"/>
          <w:lang w:val="uk-UA"/>
        </w:rPr>
        <w:t> </w:t>
      </w:r>
      <w:r w:rsidRPr="007B24D8">
        <w:rPr>
          <w:rFonts w:ascii="Times New Roman" w:hAnsi="Times New Roman"/>
          <w:sz w:val="24"/>
          <w:szCs w:val="24"/>
          <w:highlight w:val="white"/>
          <w:lang w:val="uk-UA"/>
        </w:rPr>
        <w:t>628</w:t>
      </w:r>
      <w:r w:rsidR="00F139FF" w:rsidRPr="007B24D8">
        <w:rPr>
          <w:rFonts w:ascii="Times New Roman" w:hAnsi="Times New Roman"/>
          <w:sz w:val="24"/>
          <w:szCs w:val="24"/>
          <w:highlight w:val="white"/>
          <w:lang w:val="uk-UA"/>
        </w:rPr>
        <w:t> </w:t>
      </w:r>
      <w:r w:rsidRPr="007B24D8">
        <w:rPr>
          <w:rFonts w:ascii="Times New Roman" w:hAnsi="Times New Roman"/>
          <w:sz w:val="24"/>
          <w:szCs w:val="24"/>
          <w:highlight w:val="white"/>
          <w:lang w:val="uk-UA"/>
        </w:rPr>
        <w:t>778,0 тис. грн, в тому числі за рахунок трансфертів – 967</w:t>
      </w:r>
      <w:r w:rsidR="00F139FF" w:rsidRPr="007B24D8">
        <w:rPr>
          <w:rFonts w:ascii="Times New Roman" w:hAnsi="Times New Roman"/>
          <w:sz w:val="24"/>
          <w:szCs w:val="24"/>
          <w:highlight w:val="white"/>
          <w:lang w:val="uk-UA"/>
        </w:rPr>
        <w:t> </w:t>
      </w:r>
      <w:r w:rsidRPr="007B24D8">
        <w:rPr>
          <w:rFonts w:ascii="Times New Roman" w:hAnsi="Times New Roman"/>
          <w:sz w:val="24"/>
          <w:szCs w:val="24"/>
          <w:highlight w:val="white"/>
          <w:lang w:val="uk-UA"/>
        </w:rPr>
        <w:t>439,0 тис. грн, за рахунок коштів бюджету громади – 1</w:t>
      </w:r>
      <w:r w:rsidR="00F139FF" w:rsidRPr="007B24D8">
        <w:rPr>
          <w:rFonts w:ascii="Times New Roman" w:hAnsi="Times New Roman"/>
          <w:sz w:val="24"/>
          <w:szCs w:val="24"/>
          <w:highlight w:val="white"/>
          <w:lang w:val="uk-UA"/>
        </w:rPr>
        <w:t> </w:t>
      </w:r>
      <w:r w:rsidRPr="007B24D8">
        <w:rPr>
          <w:rFonts w:ascii="Times New Roman" w:hAnsi="Times New Roman"/>
          <w:sz w:val="24"/>
          <w:szCs w:val="24"/>
          <w:highlight w:val="white"/>
          <w:lang w:val="uk-UA"/>
        </w:rPr>
        <w:t>661</w:t>
      </w:r>
      <w:r w:rsidR="00F139FF" w:rsidRPr="007B24D8">
        <w:rPr>
          <w:rFonts w:ascii="Times New Roman" w:hAnsi="Times New Roman"/>
          <w:sz w:val="24"/>
          <w:szCs w:val="24"/>
          <w:highlight w:val="white"/>
          <w:lang w:val="uk-UA"/>
        </w:rPr>
        <w:t> </w:t>
      </w:r>
      <w:r w:rsidRPr="007B24D8">
        <w:rPr>
          <w:rFonts w:ascii="Times New Roman" w:hAnsi="Times New Roman"/>
          <w:sz w:val="24"/>
          <w:szCs w:val="24"/>
          <w:highlight w:val="white"/>
          <w:lang w:val="uk-UA"/>
        </w:rPr>
        <w:t>339,0 тис. гривень. У порівнянні з 2024 роком видатки на галузь збільшилися на 149</w:t>
      </w:r>
      <w:r w:rsidR="00F139FF" w:rsidRPr="007B24D8">
        <w:rPr>
          <w:rFonts w:ascii="Times New Roman" w:hAnsi="Times New Roman"/>
          <w:sz w:val="24"/>
          <w:szCs w:val="24"/>
          <w:highlight w:val="white"/>
          <w:lang w:val="uk-UA"/>
        </w:rPr>
        <w:t> </w:t>
      </w:r>
      <w:r w:rsidRPr="007B24D8">
        <w:rPr>
          <w:rFonts w:ascii="Times New Roman" w:hAnsi="Times New Roman"/>
          <w:sz w:val="24"/>
          <w:szCs w:val="24"/>
          <w:highlight w:val="white"/>
          <w:lang w:val="uk-UA"/>
        </w:rPr>
        <w:t xml:space="preserve">330,4 тис. грн або </w:t>
      </w:r>
      <w:r w:rsidR="00F139FF" w:rsidRPr="007B24D8">
        <w:rPr>
          <w:rFonts w:ascii="Times New Roman" w:hAnsi="Times New Roman"/>
          <w:sz w:val="24"/>
          <w:szCs w:val="24"/>
          <w:highlight w:val="white"/>
          <w:lang w:val="uk-UA"/>
        </w:rPr>
        <w:t xml:space="preserve">на </w:t>
      </w:r>
      <w:r w:rsidRPr="007B24D8">
        <w:rPr>
          <w:rFonts w:ascii="Times New Roman" w:hAnsi="Times New Roman"/>
          <w:sz w:val="24"/>
          <w:szCs w:val="24"/>
          <w:highlight w:val="white"/>
          <w:lang w:val="uk-UA"/>
        </w:rPr>
        <w:t>6,0%</w:t>
      </w:r>
      <w:r w:rsidR="00F139FF" w:rsidRPr="007B24D8">
        <w:rPr>
          <w:rFonts w:ascii="Times New Roman" w:hAnsi="Times New Roman"/>
          <w:sz w:val="24"/>
          <w:szCs w:val="24"/>
          <w:highlight w:val="white"/>
          <w:lang w:val="uk-UA"/>
        </w:rPr>
        <w:t xml:space="preserve"> (в</w:t>
      </w:r>
      <w:r w:rsidRPr="007B24D8">
        <w:rPr>
          <w:rFonts w:ascii="Times New Roman" w:hAnsi="Times New Roman"/>
          <w:sz w:val="24"/>
          <w:szCs w:val="24"/>
          <w:highlight w:val="white"/>
          <w:lang w:val="uk-UA"/>
        </w:rPr>
        <w:t xml:space="preserve"> порівнянні з 2021 роком </w:t>
      </w:r>
      <w:r w:rsidR="00F139FF" w:rsidRPr="007B24D8">
        <w:rPr>
          <w:rFonts w:ascii="Times New Roman" w:hAnsi="Times New Roman"/>
          <w:sz w:val="24"/>
          <w:szCs w:val="24"/>
          <w:highlight w:val="white"/>
          <w:lang w:val="uk-UA"/>
        </w:rPr>
        <w:t>–</w:t>
      </w:r>
      <w:r w:rsidRPr="007B24D8">
        <w:rPr>
          <w:rFonts w:ascii="Times New Roman" w:hAnsi="Times New Roman"/>
          <w:sz w:val="24"/>
          <w:szCs w:val="24"/>
          <w:highlight w:val="white"/>
          <w:lang w:val="uk-UA"/>
        </w:rPr>
        <w:t>збільшилися на 846</w:t>
      </w:r>
      <w:r w:rsidR="00F139FF" w:rsidRPr="007B24D8">
        <w:rPr>
          <w:rFonts w:ascii="Times New Roman" w:hAnsi="Times New Roman"/>
          <w:sz w:val="24"/>
          <w:szCs w:val="24"/>
          <w:highlight w:val="white"/>
          <w:lang w:val="uk-UA"/>
        </w:rPr>
        <w:t> </w:t>
      </w:r>
      <w:r w:rsidRPr="007B24D8">
        <w:rPr>
          <w:rFonts w:ascii="Times New Roman" w:hAnsi="Times New Roman"/>
          <w:sz w:val="24"/>
          <w:szCs w:val="24"/>
          <w:highlight w:val="white"/>
          <w:lang w:val="uk-UA"/>
        </w:rPr>
        <w:t>136,1</w:t>
      </w:r>
      <w:r w:rsidR="00F139FF" w:rsidRPr="007B24D8">
        <w:rPr>
          <w:rFonts w:ascii="Times New Roman" w:hAnsi="Times New Roman"/>
          <w:sz w:val="24"/>
          <w:szCs w:val="24"/>
          <w:highlight w:val="white"/>
          <w:lang w:val="uk-UA"/>
        </w:rPr>
        <w:t> </w:t>
      </w:r>
      <w:r w:rsidRPr="007B24D8">
        <w:rPr>
          <w:rFonts w:ascii="Times New Roman" w:hAnsi="Times New Roman"/>
          <w:sz w:val="24"/>
          <w:szCs w:val="24"/>
          <w:highlight w:val="white"/>
          <w:lang w:val="uk-UA"/>
        </w:rPr>
        <w:t>тис.</w:t>
      </w:r>
      <w:r w:rsidR="00F139FF" w:rsidRPr="007B24D8">
        <w:rPr>
          <w:rFonts w:ascii="Times New Roman" w:hAnsi="Times New Roman"/>
          <w:sz w:val="24"/>
          <w:szCs w:val="24"/>
          <w:highlight w:val="white"/>
          <w:lang w:val="uk-UA"/>
        </w:rPr>
        <w:t> </w:t>
      </w:r>
      <w:r w:rsidRPr="007B24D8">
        <w:rPr>
          <w:rFonts w:ascii="Times New Roman" w:hAnsi="Times New Roman"/>
          <w:sz w:val="24"/>
          <w:szCs w:val="24"/>
          <w:highlight w:val="white"/>
          <w:lang w:val="uk-UA"/>
        </w:rPr>
        <w:t>грн або на 47,4%</w:t>
      </w:r>
      <w:r w:rsidR="00F139FF" w:rsidRPr="007B24D8">
        <w:rPr>
          <w:rFonts w:ascii="Times New Roman" w:hAnsi="Times New Roman"/>
          <w:sz w:val="24"/>
          <w:szCs w:val="24"/>
          <w:highlight w:val="white"/>
          <w:lang w:val="uk-UA"/>
        </w:rPr>
        <w:t>)</w:t>
      </w:r>
      <w:r w:rsidRPr="007B24D8">
        <w:rPr>
          <w:rFonts w:ascii="Times New Roman" w:hAnsi="Times New Roman"/>
          <w:sz w:val="24"/>
          <w:szCs w:val="24"/>
          <w:highlight w:val="white"/>
          <w:lang w:val="uk-UA"/>
        </w:rPr>
        <w:t>.</w:t>
      </w:r>
    </w:p>
    <w:p w14:paraId="6150A937" w14:textId="7006BDCA" w:rsidR="00A5018D" w:rsidRPr="007B24D8" w:rsidRDefault="00A5018D" w:rsidP="00A5018D">
      <w:pPr>
        <w:tabs>
          <w:tab w:val="left" w:pos="993"/>
        </w:tabs>
        <w:spacing w:after="0" w:line="240" w:lineRule="auto"/>
        <w:ind w:firstLine="709"/>
        <w:jc w:val="both"/>
        <w:rPr>
          <w:rFonts w:ascii="Times New Roman" w:hAnsi="Times New Roman"/>
          <w:sz w:val="24"/>
          <w:szCs w:val="24"/>
          <w:highlight w:val="white"/>
          <w:lang w:val="uk-UA"/>
        </w:rPr>
      </w:pPr>
      <w:r w:rsidRPr="007B24D8">
        <w:rPr>
          <w:rFonts w:ascii="Times New Roman" w:hAnsi="Times New Roman"/>
          <w:sz w:val="24"/>
          <w:szCs w:val="24"/>
          <w:highlight w:val="white"/>
          <w:lang w:val="uk-UA"/>
        </w:rPr>
        <w:t>Призначення головного розпорядника Департаменту освіти та науки Хмельницької міської ради на 2025 рік по загальному фонду затверджено в сумі 2</w:t>
      </w:r>
      <w:r w:rsidR="00F543A9" w:rsidRPr="007B24D8">
        <w:rPr>
          <w:rFonts w:ascii="Times New Roman" w:hAnsi="Times New Roman"/>
          <w:sz w:val="24"/>
          <w:szCs w:val="24"/>
          <w:highlight w:val="white"/>
          <w:lang w:val="uk-UA"/>
        </w:rPr>
        <w:t> </w:t>
      </w:r>
      <w:r w:rsidRPr="007B24D8">
        <w:rPr>
          <w:rFonts w:ascii="Times New Roman" w:hAnsi="Times New Roman"/>
          <w:sz w:val="24"/>
          <w:szCs w:val="24"/>
          <w:highlight w:val="white"/>
          <w:lang w:val="uk-UA"/>
        </w:rPr>
        <w:t>314</w:t>
      </w:r>
      <w:r w:rsidR="00F543A9" w:rsidRPr="007B24D8">
        <w:rPr>
          <w:rFonts w:ascii="Times New Roman" w:hAnsi="Times New Roman"/>
          <w:sz w:val="24"/>
          <w:szCs w:val="24"/>
          <w:highlight w:val="white"/>
          <w:lang w:val="uk-UA"/>
        </w:rPr>
        <w:t> </w:t>
      </w:r>
      <w:r w:rsidRPr="007B24D8">
        <w:rPr>
          <w:rFonts w:ascii="Times New Roman" w:hAnsi="Times New Roman"/>
          <w:sz w:val="24"/>
          <w:szCs w:val="24"/>
          <w:highlight w:val="white"/>
          <w:lang w:val="uk-UA"/>
        </w:rPr>
        <w:t>334,0</w:t>
      </w:r>
      <w:r w:rsidR="00F543A9" w:rsidRPr="007B24D8">
        <w:rPr>
          <w:rFonts w:ascii="Times New Roman" w:hAnsi="Times New Roman"/>
          <w:sz w:val="24"/>
          <w:szCs w:val="24"/>
          <w:highlight w:val="white"/>
          <w:lang w:val="uk-UA"/>
        </w:rPr>
        <w:t> </w:t>
      </w:r>
      <w:r w:rsidRPr="007B24D8">
        <w:rPr>
          <w:rFonts w:ascii="Times New Roman" w:hAnsi="Times New Roman"/>
          <w:sz w:val="24"/>
          <w:szCs w:val="24"/>
          <w:highlight w:val="white"/>
          <w:lang w:val="uk-UA"/>
        </w:rPr>
        <w:t>тис. гривень. Касові видатки за 2025 рік склали 2</w:t>
      </w:r>
      <w:r w:rsidR="00F543A9" w:rsidRPr="007B24D8">
        <w:rPr>
          <w:rFonts w:ascii="Times New Roman" w:hAnsi="Times New Roman"/>
          <w:sz w:val="24"/>
          <w:szCs w:val="24"/>
          <w:highlight w:val="white"/>
          <w:lang w:val="uk-UA"/>
        </w:rPr>
        <w:t> </w:t>
      </w:r>
      <w:r w:rsidRPr="007B24D8">
        <w:rPr>
          <w:rFonts w:ascii="Times New Roman" w:hAnsi="Times New Roman"/>
          <w:sz w:val="24"/>
          <w:szCs w:val="24"/>
          <w:highlight w:val="white"/>
          <w:lang w:val="uk-UA"/>
        </w:rPr>
        <w:t>256</w:t>
      </w:r>
      <w:r w:rsidR="00F543A9" w:rsidRPr="007B24D8">
        <w:rPr>
          <w:rFonts w:ascii="Times New Roman" w:hAnsi="Times New Roman"/>
          <w:sz w:val="24"/>
          <w:szCs w:val="24"/>
          <w:highlight w:val="white"/>
          <w:lang w:val="uk-UA"/>
        </w:rPr>
        <w:t> </w:t>
      </w:r>
      <w:r w:rsidRPr="007B24D8">
        <w:rPr>
          <w:rFonts w:ascii="Times New Roman" w:hAnsi="Times New Roman"/>
          <w:sz w:val="24"/>
          <w:szCs w:val="24"/>
          <w:highlight w:val="white"/>
          <w:lang w:val="uk-UA"/>
        </w:rPr>
        <w:t>840,5 тис. грн або 97,0% до затверджених призначень на рік.</w:t>
      </w:r>
    </w:p>
    <w:p w14:paraId="6E78831C" w14:textId="77777777" w:rsidR="00A5018D" w:rsidRPr="007B24D8" w:rsidRDefault="00A5018D" w:rsidP="00A5018D">
      <w:pPr>
        <w:spacing w:after="0" w:line="240" w:lineRule="auto"/>
        <w:ind w:firstLine="709"/>
        <w:jc w:val="both"/>
        <w:rPr>
          <w:rFonts w:ascii="Times New Roman" w:hAnsi="Times New Roman"/>
          <w:sz w:val="24"/>
          <w:szCs w:val="24"/>
          <w:highlight w:val="white"/>
          <w:lang w:val="uk-UA"/>
        </w:rPr>
      </w:pPr>
      <w:r w:rsidRPr="007B24D8">
        <w:rPr>
          <w:rFonts w:ascii="Times New Roman" w:hAnsi="Times New Roman"/>
          <w:sz w:val="24"/>
          <w:szCs w:val="24"/>
          <w:highlight w:val="white"/>
          <w:lang w:val="uk-UA"/>
        </w:rPr>
        <w:t>Так, в розрізі основних функцій видатки склали:</w:t>
      </w:r>
    </w:p>
    <w:p w14:paraId="204ACB1A" w14:textId="0004D89F" w:rsidR="00A5018D" w:rsidRPr="007B24D8" w:rsidRDefault="00A5018D" w:rsidP="00A5018D">
      <w:pPr>
        <w:numPr>
          <w:ilvl w:val="0"/>
          <w:numId w:val="31"/>
        </w:numPr>
        <w:tabs>
          <w:tab w:val="left" w:pos="851"/>
        </w:tabs>
        <w:spacing w:after="0" w:line="240" w:lineRule="auto"/>
        <w:ind w:left="0" w:firstLine="709"/>
        <w:jc w:val="both"/>
        <w:rPr>
          <w:rFonts w:ascii="Times New Roman" w:hAnsi="Times New Roman"/>
          <w:sz w:val="24"/>
          <w:szCs w:val="24"/>
          <w:highlight w:val="white"/>
          <w:lang w:val="uk-UA"/>
        </w:rPr>
      </w:pPr>
      <w:r w:rsidRPr="007B24D8">
        <w:rPr>
          <w:rFonts w:ascii="Times New Roman" w:hAnsi="Times New Roman"/>
          <w:sz w:val="24"/>
          <w:szCs w:val="24"/>
          <w:highlight w:val="white"/>
          <w:lang w:val="uk-UA"/>
        </w:rPr>
        <w:t>дошкільна освіта – 626</w:t>
      </w:r>
      <w:r w:rsidR="00F543A9" w:rsidRPr="007B24D8">
        <w:rPr>
          <w:rFonts w:ascii="Times New Roman" w:hAnsi="Times New Roman"/>
          <w:sz w:val="24"/>
          <w:szCs w:val="24"/>
          <w:highlight w:val="white"/>
          <w:lang w:val="uk-UA"/>
        </w:rPr>
        <w:t> </w:t>
      </w:r>
      <w:r w:rsidRPr="007B24D8">
        <w:rPr>
          <w:rFonts w:ascii="Times New Roman" w:hAnsi="Times New Roman"/>
          <w:sz w:val="24"/>
          <w:szCs w:val="24"/>
          <w:highlight w:val="white"/>
          <w:lang w:val="uk-UA"/>
        </w:rPr>
        <w:t>236,0 тис. грн або 27,8%;</w:t>
      </w:r>
    </w:p>
    <w:p w14:paraId="705E56B8" w14:textId="0B6B6824" w:rsidR="00A5018D" w:rsidRPr="007B24D8" w:rsidRDefault="00A5018D" w:rsidP="00A5018D">
      <w:pPr>
        <w:numPr>
          <w:ilvl w:val="0"/>
          <w:numId w:val="31"/>
        </w:numPr>
        <w:tabs>
          <w:tab w:val="left" w:pos="851"/>
        </w:tabs>
        <w:spacing w:after="0" w:line="240" w:lineRule="auto"/>
        <w:ind w:left="0" w:firstLine="709"/>
        <w:jc w:val="both"/>
        <w:rPr>
          <w:rFonts w:ascii="Times New Roman" w:hAnsi="Times New Roman"/>
          <w:sz w:val="24"/>
          <w:szCs w:val="24"/>
          <w:highlight w:val="white"/>
          <w:lang w:val="uk-UA"/>
        </w:rPr>
      </w:pPr>
      <w:r w:rsidRPr="007B24D8">
        <w:rPr>
          <w:rFonts w:ascii="Times New Roman" w:hAnsi="Times New Roman"/>
          <w:sz w:val="24"/>
          <w:szCs w:val="24"/>
          <w:highlight w:val="white"/>
          <w:lang w:val="uk-UA"/>
        </w:rPr>
        <w:t>загальна середня освіта – 1</w:t>
      </w:r>
      <w:r w:rsidR="00F543A9" w:rsidRPr="007B24D8">
        <w:rPr>
          <w:rFonts w:ascii="Times New Roman" w:hAnsi="Times New Roman"/>
          <w:sz w:val="24"/>
          <w:szCs w:val="24"/>
          <w:highlight w:val="white"/>
          <w:lang w:val="uk-UA"/>
        </w:rPr>
        <w:t> </w:t>
      </w:r>
      <w:r w:rsidRPr="007B24D8">
        <w:rPr>
          <w:rFonts w:ascii="Times New Roman" w:hAnsi="Times New Roman"/>
          <w:sz w:val="24"/>
          <w:szCs w:val="24"/>
          <w:highlight w:val="white"/>
          <w:lang w:val="uk-UA"/>
        </w:rPr>
        <w:t>375</w:t>
      </w:r>
      <w:r w:rsidR="00F543A9" w:rsidRPr="007B24D8">
        <w:rPr>
          <w:rFonts w:ascii="Times New Roman" w:hAnsi="Times New Roman"/>
          <w:sz w:val="24"/>
          <w:szCs w:val="24"/>
          <w:highlight w:val="white"/>
          <w:lang w:val="uk-UA"/>
        </w:rPr>
        <w:t> </w:t>
      </w:r>
      <w:r w:rsidRPr="007B24D8">
        <w:rPr>
          <w:rFonts w:ascii="Times New Roman" w:hAnsi="Times New Roman"/>
          <w:sz w:val="24"/>
          <w:szCs w:val="24"/>
          <w:highlight w:val="white"/>
          <w:lang w:val="uk-UA"/>
        </w:rPr>
        <w:t>870,6 тис. грн або 61,0%;</w:t>
      </w:r>
    </w:p>
    <w:p w14:paraId="6E31CC79" w14:textId="77777777" w:rsidR="00A5018D" w:rsidRPr="007B24D8" w:rsidRDefault="00A5018D" w:rsidP="00A5018D">
      <w:pPr>
        <w:numPr>
          <w:ilvl w:val="0"/>
          <w:numId w:val="31"/>
        </w:numPr>
        <w:tabs>
          <w:tab w:val="left" w:pos="851"/>
        </w:tabs>
        <w:spacing w:after="0" w:line="240" w:lineRule="auto"/>
        <w:ind w:left="0" w:firstLine="709"/>
        <w:jc w:val="both"/>
        <w:rPr>
          <w:rFonts w:ascii="Times New Roman" w:hAnsi="Times New Roman"/>
          <w:sz w:val="24"/>
          <w:szCs w:val="24"/>
          <w:highlight w:val="white"/>
          <w:lang w:val="uk-UA"/>
        </w:rPr>
      </w:pPr>
      <w:r w:rsidRPr="007B24D8">
        <w:rPr>
          <w:rFonts w:ascii="Times New Roman" w:hAnsi="Times New Roman"/>
          <w:sz w:val="24"/>
          <w:szCs w:val="24"/>
          <w:highlight w:val="white"/>
          <w:lang w:val="uk-UA"/>
        </w:rPr>
        <w:t>позашкільна освіта – 34 621,5 тис. грн або 1,5%;</w:t>
      </w:r>
    </w:p>
    <w:p w14:paraId="077E3313" w14:textId="79E32A74" w:rsidR="00A5018D" w:rsidRPr="007B24D8" w:rsidRDefault="00A5018D" w:rsidP="00A5018D">
      <w:pPr>
        <w:numPr>
          <w:ilvl w:val="0"/>
          <w:numId w:val="31"/>
        </w:numPr>
        <w:tabs>
          <w:tab w:val="left" w:pos="851"/>
        </w:tabs>
        <w:spacing w:after="0" w:line="240" w:lineRule="auto"/>
        <w:ind w:left="0" w:firstLine="709"/>
        <w:jc w:val="both"/>
        <w:rPr>
          <w:rFonts w:ascii="Times New Roman" w:hAnsi="Times New Roman"/>
          <w:sz w:val="24"/>
          <w:szCs w:val="24"/>
          <w:highlight w:val="white"/>
          <w:lang w:val="uk-UA"/>
        </w:rPr>
      </w:pPr>
      <w:r w:rsidRPr="007B24D8">
        <w:rPr>
          <w:rFonts w:ascii="Times New Roman" w:hAnsi="Times New Roman"/>
          <w:sz w:val="24"/>
          <w:szCs w:val="24"/>
          <w:highlight w:val="white"/>
          <w:lang w:val="uk-UA"/>
        </w:rPr>
        <w:t>професійно-технічна освіта – 190</w:t>
      </w:r>
      <w:r w:rsidR="00F543A9" w:rsidRPr="007B24D8">
        <w:rPr>
          <w:rFonts w:ascii="Times New Roman" w:hAnsi="Times New Roman"/>
          <w:sz w:val="24"/>
          <w:szCs w:val="24"/>
          <w:highlight w:val="white"/>
          <w:lang w:val="uk-UA"/>
        </w:rPr>
        <w:t> </w:t>
      </w:r>
      <w:r w:rsidRPr="007B24D8">
        <w:rPr>
          <w:rFonts w:ascii="Times New Roman" w:hAnsi="Times New Roman"/>
          <w:sz w:val="24"/>
          <w:szCs w:val="24"/>
          <w:highlight w:val="white"/>
          <w:lang w:val="uk-UA"/>
        </w:rPr>
        <w:t>149,4 тис. грн або 8,4%;</w:t>
      </w:r>
    </w:p>
    <w:p w14:paraId="0F7A0FC9" w14:textId="38A2E368" w:rsidR="00A5018D" w:rsidRPr="007B24D8" w:rsidRDefault="00A5018D" w:rsidP="00A5018D">
      <w:pPr>
        <w:numPr>
          <w:ilvl w:val="0"/>
          <w:numId w:val="31"/>
        </w:numPr>
        <w:tabs>
          <w:tab w:val="left" w:pos="851"/>
        </w:tabs>
        <w:spacing w:after="0" w:line="240" w:lineRule="auto"/>
        <w:ind w:left="0" w:firstLine="709"/>
        <w:jc w:val="both"/>
        <w:rPr>
          <w:rFonts w:ascii="Times New Roman" w:hAnsi="Times New Roman"/>
          <w:sz w:val="24"/>
          <w:szCs w:val="24"/>
          <w:highlight w:val="white"/>
          <w:lang w:val="uk-UA"/>
        </w:rPr>
      </w:pPr>
      <w:r w:rsidRPr="007B24D8">
        <w:rPr>
          <w:rFonts w:ascii="Times New Roman" w:hAnsi="Times New Roman"/>
          <w:sz w:val="24"/>
          <w:szCs w:val="24"/>
          <w:highlight w:val="white"/>
          <w:lang w:val="uk-UA"/>
        </w:rPr>
        <w:t>інші заклади та видатки – 29</w:t>
      </w:r>
      <w:r w:rsidR="00F543A9" w:rsidRPr="007B24D8">
        <w:rPr>
          <w:rFonts w:ascii="Times New Roman" w:hAnsi="Times New Roman"/>
          <w:sz w:val="24"/>
          <w:szCs w:val="24"/>
          <w:highlight w:val="white"/>
          <w:lang w:val="uk-UA"/>
        </w:rPr>
        <w:t> </w:t>
      </w:r>
      <w:r w:rsidRPr="007B24D8">
        <w:rPr>
          <w:rFonts w:ascii="Times New Roman" w:hAnsi="Times New Roman"/>
          <w:sz w:val="24"/>
          <w:szCs w:val="24"/>
          <w:highlight w:val="white"/>
          <w:lang w:val="uk-UA"/>
        </w:rPr>
        <w:t>962,9 тис. грн або 1,3% до обсягу видатків загального фонду.</w:t>
      </w:r>
    </w:p>
    <w:p w14:paraId="58BC481E" w14:textId="082BA4F3" w:rsidR="00A5018D" w:rsidRPr="007B24D8" w:rsidRDefault="00A5018D" w:rsidP="00A5018D">
      <w:pPr>
        <w:spacing w:after="0" w:line="240" w:lineRule="auto"/>
        <w:ind w:firstLine="709"/>
        <w:jc w:val="both"/>
        <w:rPr>
          <w:rFonts w:ascii="Times New Roman" w:hAnsi="Times New Roman"/>
          <w:sz w:val="24"/>
          <w:szCs w:val="24"/>
          <w:highlight w:val="white"/>
          <w:lang w:val="uk-UA"/>
        </w:rPr>
      </w:pPr>
      <w:r w:rsidRPr="007B24D8">
        <w:rPr>
          <w:rFonts w:ascii="Times New Roman" w:hAnsi="Times New Roman"/>
          <w:sz w:val="24"/>
          <w:szCs w:val="24"/>
          <w:highlight w:val="white"/>
          <w:lang w:val="uk-UA"/>
        </w:rPr>
        <w:t>У видатках загального фонду бюджету по галузі значну питому вагу складають видатки на оплату праці – 1</w:t>
      </w:r>
      <w:r w:rsidR="00A2687D" w:rsidRPr="007B24D8">
        <w:rPr>
          <w:rFonts w:ascii="Times New Roman" w:hAnsi="Times New Roman"/>
          <w:sz w:val="24"/>
          <w:szCs w:val="24"/>
          <w:highlight w:val="white"/>
          <w:lang w:val="uk-UA"/>
        </w:rPr>
        <w:t> </w:t>
      </w:r>
      <w:r w:rsidRPr="007B24D8">
        <w:rPr>
          <w:rFonts w:ascii="Times New Roman" w:hAnsi="Times New Roman"/>
          <w:sz w:val="24"/>
          <w:szCs w:val="24"/>
          <w:highlight w:val="white"/>
          <w:lang w:val="uk-UA"/>
        </w:rPr>
        <w:t>883</w:t>
      </w:r>
      <w:r w:rsidR="00A2687D" w:rsidRPr="007B24D8">
        <w:rPr>
          <w:rFonts w:ascii="Times New Roman" w:hAnsi="Times New Roman"/>
          <w:sz w:val="24"/>
          <w:szCs w:val="24"/>
          <w:highlight w:val="white"/>
          <w:lang w:val="uk-UA"/>
        </w:rPr>
        <w:t> </w:t>
      </w:r>
      <w:r w:rsidRPr="007B24D8">
        <w:rPr>
          <w:rFonts w:ascii="Times New Roman" w:hAnsi="Times New Roman"/>
          <w:sz w:val="24"/>
          <w:szCs w:val="24"/>
          <w:highlight w:val="white"/>
          <w:lang w:val="uk-UA"/>
        </w:rPr>
        <w:t>662,4 тис. грн або 83,5%; на оплату комунальних послуг та енергоносіїв – 154</w:t>
      </w:r>
      <w:r w:rsidR="00A2687D" w:rsidRPr="007B24D8">
        <w:rPr>
          <w:rFonts w:ascii="Times New Roman" w:hAnsi="Times New Roman"/>
          <w:sz w:val="24"/>
          <w:szCs w:val="24"/>
          <w:highlight w:val="white"/>
          <w:lang w:val="uk-UA"/>
        </w:rPr>
        <w:t> </w:t>
      </w:r>
      <w:r w:rsidRPr="007B24D8">
        <w:rPr>
          <w:rFonts w:ascii="Times New Roman" w:hAnsi="Times New Roman"/>
          <w:sz w:val="24"/>
          <w:szCs w:val="24"/>
          <w:highlight w:val="white"/>
          <w:lang w:val="uk-UA"/>
        </w:rPr>
        <w:t>479,5 тис. грн або 6,8%; на харчування – 112</w:t>
      </w:r>
      <w:r w:rsidR="00A2687D" w:rsidRPr="007B24D8">
        <w:rPr>
          <w:rFonts w:ascii="Times New Roman" w:hAnsi="Times New Roman"/>
          <w:sz w:val="24"/>
          <w:szCs w:val="24"/>
          <w:highlight w:val="white"/>
          <w:lang w:val="uk-UA"/>
        </w:rPr>
        <w:t> </w:t>
      </w:r>
      <w:r w:rsidRPr="007B24D8">
        <w:rPr>
          <w:rFonts w:ascii="Times New Roman" w:hAnsi="Times New Roman"/>
          <w:sz w:val="24"/>
          <w:szCs w:val="24"/>
          <w:highlight w:val="white"/>
          <w:lang w:val="uk-UA"/>
        </w:rPr>
        <w:t>964</w:t>
      </w:r>
      <w:r w:rsidR="00A2687D" w:rsidRPr="007B24D8">
        <w:rPr>
          <w:rFonts w:ascii="Times New Roman" w:hAnsi="Times New Roman"/>
          <w:sz w:val="24"/>
          <w:szCs w:val="24"/>
          <w:highlight w:val="white"/>
          <w:lang w:val="uk-UA"/>
        </w:rPr>
        <w:t>,</w:t>
      </w:r>
      <w:r w:rsidRPr="007B24D8">
        <w:rPr>
          <w:rFonts w:ascii="Times New Roman" w:hAnsi="Times New Roman"/>
          <w:sz w:val="24"/>
          <w:szCs w:val="24"/>
          <w:highlight w:val="white"/>
          <w:lang w:val="uk-UA"/>
        </w:rPr>
        <w:t>2 тис. грн або 5%; на виплату стипендій – 33 544,5 тис. грн або 1,5%; інші видатки – 72</w:t>
      </w:r>
      <w:r w:rsidR="00A2687D" w:rsidRPr="007B24D8">
        <w:rPr>
          <w:rFonts w:ascii="Times New Roman" w:hAnsi="Times New Roman"/>
          <w:sz w:val="24"/>
          <w:szCs w:val="24"/>
          <w:highlight w:val="white"/>
          <w:lang w:val="uk-UA"/>
        </w:rPr>
        <w:t> </w:t>
      </w:r>
      <w:r w:rsidRPr="007B24D8">
        <w:rPr>
          <w:rFonts w:ascii="Times New Roman" w:hAnsi="Times New Roman"/>
          <w:sz w:val="24"/>
          <w:szCs w:val="24"/>
          <w:highlight w:val="white"/>
          <w:lang w:val="uk-UA"/>
        </w:rPr>
        <w:t>189,9 тис. грн або 3,2%.</w:t>
      </w:r>
    </w:p>
    <w:p w14:paraId="4A278648" w14:textId="2EA59119" w:rsidR="00A5018D" w:rsidRPr="007B24D8" w:rsidRDefault="00A5018D" w:rsidP="00A5018D">
      <w:pPr>
        <w:spacing w:after="0" w:line="240" w:lineRule="auto"/>
        <w:ind w:firstLine="709"/>
        <w:jc w:val="both"/>
        <w:rPr>
          <w:rFonts w:ascii="Times New Roman" w:hAnsi="Times New Roman"/>
          <w:sz w:val="24"/>
          <w:szCs w:val="24"/>
          <w:lang w:val="uk-UA"/>
        </w:rPr>
      </w:pPr>
      <w:r w:rsidRPr="007B24D8">
        <w:rPr>
          <w:rFonts w:ascii="Times New Roman" w:hAnsi="Times New Roman"/>
          <w:sz w:val="24"/>
          <w:szCs w:val="24"/>
          <w:highlight w:val="white"/>
          <w:lang w:val="uk-UA"/>
        </w:rPr>
        <w:t xml:space="preserve">Видатки на оплату праці дали змогу забезпечити матеріальні стимули до заробітної плати для педагогічних працівників галузі, спеціалістів та технічному персоналу по галузі «Освіта» в 2025 році, в тому числі виплату надбавки за престижність праці в максимальному розмірі 30% </w:t>
      </w:r>
      <w:r w:rsidRPr="007B24D8">
        <w:rPr>
          <w:rFonts w:ascii="Times New Roman" w:hAnsi="Times New Roman"/>
          <w:sz w:val="24"/>
          <w:szCs w:val="24"/>
          <w:lang w:val="uk-UA"/>
        </w:rPr>
        <w:t>(</w:t>
      </w:r>
      <w:r w:rsidR="00913AEC" w:rsidRPr="007B24D8">
        <w:rPr>
          <w:rFonts w:ascii="Times New Roman" w:hAnsi="Times New Roman"/>
          <w:sz w:val="24"/>
          <w:szCs w:val="24"/>
          <w:lang w:val="uk-UA"/>
        </w:rPr>
        <w:t xml:space="preserve">Вінницька громада – 5%, Тернопільська, Луцька громади – 10%, Сумська </w:t>
      </w:r>
      <w:r w:rsidR="00913AEC" w:rsidRPr="007B24D8">
        <w:rPr>
          <w:rFonts w:ascii="Times New Roman" w:hAnsi="Times New Roman"/>
          <w:sz w:val="24"/>
          <w:szCs w:val="24"/>
          <w:lang w:val="uk-UA"/>
        </w:rPr>
        <w:lastRenderedPageBreak/>
        <w:t>громада – 12%, Полтавська громада – від 5% до 20%, Одеська громада – 16%, Дніпровська, Чернігівська, Житомирська громади – 20%, Черкаська громада – 25%, Ужгородська громада – від 20% до 30%</w:t>
      </w:r>
      <w:r w:rsidRPr="007B24D8">
        <w:rPr>
          <w:rFonts w:ascii="Times New Roman" w:hAnsi="Times New Roman"/>
          <w:sz w:val="24"/>
          <w:szCs w:val="24"/>
          <w:lang w:val="uk-UA"/>
        </w:rPr>
        <w:t>).</w:t>
      </w:r>
    </w:p>
    <w:p w14:paraId="2E6F9A0A" w14:textId="1D072C7E" w:rsidR="00913AEC" w:rsidRPr="007B24D8" w:rsidRDefault="00913AEC" w:rsidP="00913AEC">
      <w:pPr>
        <w:spacing w:after="0" w:line="240" w:lineRule="auto"/>
        <w:ind w:firstLine="708"/>
        <w:jc w:val="both"/>
        <w:rPr>
          <w:rFonts w:ascii="Times New Roman" w:hAnsi="Times New Roman"/>
          <w:bCs/>
          <w:sz w:val="24"/>
          <w:szCs w:val="24"/>
          <w:lang w:val="uk-UA"/>
        </w:rPr>
      </w:pPr>
      <w:r w:rsidRPr="007B24D8">
        <w:rPr>
          <w:rFonts w:ascii="Times New Roman" w:hAnsi="Times New Roman"/>
          <w:bCs/>
          <w:sz w:val="24"/>
          <w:szCs w:val="24"/>
          <w:lang w:val="uk-UA"/>
        </w:rPr>
        <w:t>Розуміючи низьк</w:t>
      </w:r>
      <w:r w:rsidR="00FE4F8A">
        <w:rPr>
          <w:rFonts w:ascii="Times New Roman" w:hAnsi="Times New Roman"/>
          <w:bCs/>
          <w:sz w:val="24"/>
          <w:szCs w:val="24"/>
          <w:lang w:val="uk-UA"/>
        </w:rPr>
        <w:t>ий рівень</w:t>
      </w:r>
      <w:r w:rsidRPr="007B24D8">
        <w:rPr>
          <w:rFonts w:ascii="Times New Roman" w:hAnsi="Times New Roman"/>
          <w:bCs/>
          <w:sz w:val="24"/>
          <w:szCs w:val="24"/>
          <w:lang w:val="uk-UA"/>
        </w:rPr>
        <w:t xml:space="preserve"> заробітн</w:t>
      </w:r>
      <w:r w:rsidR="00FE4F8A">
        <w:rPr>
          <w:rFonts w:ascii="Times New Roman" w:hAnsi="Times New Roman"/>
          <w:bCs/>
          <w:sz w:val="24"/>
          <w:szCs w:val="24"/>
          <w:lang w:val="uk-UA"/>
        </w:rPr>
        <w:t>ої</w:t>
      </w:r>
      <w:r w:rsidRPr="007B24D8">
        <w:rPr>
          <w:rFonts w:ascii="Times New Roman" w:hAnsi="Times New Roman"/>
          <w:bCs/>
          <w:sz w:val="24"/>
          <w:szCs w:val="24"/>
          <w:lang w:val="uk-UA"/>
        </w:rPr>
        <w:t xml:space="preserve"> плати працівників закладів дошкільної та позашкільної освіти прийнято рішення з першого вересня 2025 року встановити доплати у розмірі 2 600 гривень за несприятливі умови праці педагогічним працівникам, адміністративно-господарському персоналу та іншим непедагогічним працівникам, на що передбачено в бюджеті громади – 29</w:t>
      </w:r>
      <w:r w:rsidR="0060472A">
        <w:rPr>
          <w:rFonts w:ascii="Times New Roman" w:hAnsi="Times New Roman"/>
          <w:bCs/>
          <w:sz w:val="24"/>
          <w:szCs w:val="24"/>
          <w:lang w:val="uk-UA"/>
        </w:rPr>
        <w:t> </w:t>
      </w:r>
      <w:r w:rsidR="00B03E29" w:rsidRPr="007B24D8">
        <w:rPr>
          <w:rFonts w:ascii="Times New Roman" w:hAnsi="Times New Roman"/>
          <w:bCs/>
          <w:sz w:val="24"/>
          <w:szCs w:val="24"/>
          <w:lang w:val="uk-UA"/>
        </w:rPr>
        <w:t>3</w:t>
      </w:r>
      <w:r w:rsidR="0060472A">
        <w:rPr>
          <w:rFonts w:ascii="Times New Roman" w:hAnsi="Times New Roman"/>
          <w:bCs/>
          <w:sz w:val="24"/>
          <w:szCs w:val="24"/>
          <w:lang w:val="uk-UA"/>
        </w:rPr>
        <w:t>45,0 тис.</w:t>
      </w:r>
      <w:r w:rsidRPr="007B24D8">
        <w:rPr>
          <w:rFonts w:ascii="Times New Roman" w:hAnsi="Times New Roman"/>
          <w:bCs/>
          <w:sz w:val="24"/>
          <w:szCs w:val="24"/>
          <w:lang w:val="uk-UA"/>
        </w:rPr>
        <w:t> гривень.</w:t>
      </w:r>
    </w:p>
    <w:p w14:paraId="69575AC2" w14:textId="5BDB7E45" w:rsidR="00A5018D" w:rsidRPr="007B24D8" w:rsidRDefault="00B53F9B" w:rsidP="007B24D8">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Загальні ви</w:t>
      </w:r>
      <w:r w:rsidR="007B24D8" w:rsidRPr="007B24D8">
        <w:rPr>
          <w:rFonts w:ascii="Times New Roman" w:hAnsi="Times New Roman"/>
          <w:sz w:val="24"/>
          <w:szCs w:val="24"/>
          <w:lang w:val="uk-UA"/>
        </w:rPr>
        <w:t>датки на харчування</w:t>
      </w:r>
      <w:r>
        <w:rPr>
          <w:rFonts w:ascii="Times New Roman" w:hAnsi="Times New Roman"/>
          <w:sz w:val="24"/>
          <w:szCs w:val="24"/>
          <w:lang w:val="uk-UA"/>
        </w:rPr>
        <w:t xml:space="preserve"> з врахуванням батьківської плати та субвенції з державного бюджету</w:t>
      </w:r>
      <w:r w:rsidR="007B24D8" w:rsidRPr="007B24D8">
        <w:rPr>
          <w:rFonts w:ascii="Times New Roman" w:hAnsi="Times New Roman"/>
          <w:sz w:val="24"/>
          <w:szCs w:val="24"/>
          <w:lang w:val="uk-UA"/>
        </w:rPr>
        <w:t xml:space="preserve"> </w:t>
      </w:r>
      <w:r w:rsidRPr="007B24D8">
        <w:rPr>
          <w:rFonts w:ascii="Times New Roman" w:hAnsi="Times New Roman"/>
          <w:sz w:val="24"/>
          <w:szCs w:val="24"/>
          <w:lang w:val="uk-UA"/>
        </w:rPr>
        <w:t>на забезпечення харчу</w:t>
      </w:r>
      <w:r>
        <w:rPr>
          <w:rFonts w:ascii="Times New Roman" w:hAnsi="Times New Roman"/>
          <w:sz w:val="24"/>
          <w:szCs w:val="24"/>
          <w:lang w:val="uk-UA"/>
        </w:rPr>
        <w:t>ванням учнів початкових класів</w:t>
      </w:r>
      <w:r w:rsidRPr="007B24D8">
        <w:rPr>
          <w:rFonts w:ascii="Times New Roman" w:hAnsi="Times New Roman"/>
          <w:sz w:val="24"/>
          <w:szCs w:val="24"/>
          <w:lang w:val="uk-UA"/>
        </w:rPr>
        <w:t xml:space="preserve"> </w:t>
      </w:r>
      <w:r w:rsidR="007B24D8" w:rsidRPr="007B24D8">
        <w:rPr>
          <w:rFonts w:ascii="Times New Roman" w:hAnsi="Times New Roman"/>
          <w:sz w:val="24"/>
          <w:szCs w:val="24"/>
          <w:lang w:val="uk-UA"/>
        </w:rPr>
        <w:t xml:space="preserve">у 2025 році склали </w:t>
      </w:r>
      <w:r>
        <w:rPr>
          <w:rFonts w:ascii="Times New Roman" w:hAnsi="Times New Roman"/>
          <w:sz w:val="24"/>
          <w:szCs w:val="24"/>
          <w:lang w:val="uk-UA"/>
        </w:rPr>
        <w:t>226 075,1</w:t>
      </w:r>
      <w:r w:rsidR="005B1A7F">
        <w:rPr>
          <w:rFonts w:ascii="Times New Roman" w:hAnsi="Times New Roman"/>
          <w:sz w:val="24"/>
          <w:szCs w:val="24"/>
          <w:lang w:val="uk-UA"/>
        </w:rPr>
        <w:t> </w:t>
      </w:r>
      <w:r w:rsidR="007B24D8" w:rsidRPr="007B24D8">
        <w:rPr>
          <w:rFonts w:ascii="Times New Roman" w:hAnsi="Times New Roman"/>
          <w:sz w:val="24"/>
          <w:szCs w:val="24"/>
          <w:lang w:val="uk-UA"/>
        </w:rPr>
        <w:t>тис. </w:t>
      </w:r>
      <w:r>
        <w:rPr>
          <w:rFonts w:ascii="Times New Roman" w:hAnsi="Times New Roman"/>
          <w:sz w:val="24"/>
          <w:szCs w:val="24"/>
          <w:lang w:val="uk-UA"/>
        </w:rPr>
        <w:t>грн</w:t>
      </w:r>
      <w:r w:rsidR="007B24D8" w:rsidRPr="007B24D8">
        <w:rPr>
          <w:rFonts w:ascii="Times New Roman" w:hAnsi="Times New Roman"/>
          <w:sz w:val="24"/>
          <w:szCs w:val="24"/>
          <w:lang w:val="uk-UA"/>
        </w:rPr>
        <w:t>, обраховані виходячи з вартості 1</w:t>
      </w:r>
      <w:r w:rsidR="005B1A7F">
        <w:rPr>
          <w:rFonts w:ascii="Times New Roman" w:hAnsi="Times New Roman"/>
          <w:sz w:val="24"/>
          <w:szCs w:val="24"/>
          <w:lang w:val="uk-UA"/>
        </w:rPr>
        <w:t> </w:t>
      </w:r>
      <w:proofErr w:type="spellStart"/>
      <w:r w:rsidR="007B24D8" w:rsidRPr="007B24D8">
        <w:rPr>
          <w:rFonts w:ascii="Times New Roman" w:hAnsi="Times New Roman"/>
          <w:sz w:val="24"/>
          <w:szCs w:val="24"/>
          <w:lang w:val="uk-UA"/>
        </w:rPr>
        <w:t>дітодня</w:t>
      </w:r>
      <w:proofErr w:type="spellEnd"/>
      <w:r w:rsidR="007B24D8" w:rsidRPr="007B24D8">
        <w:rPr>
          <w:rFonts w:ascii="Times New Roman" w:hAnsi="Times New Roman"/>
          <w:sz w:val="24"/>
          <w:szCs w:val="24"/>
          <w:lang w:val="uk-UA"/>
        </w:rPr>
        <w:t xml:space="preserve">, а саме: </w:t>
      </w:r>
    </w:p>
    <w:p w14:paraId="5741C62D" w14:textId="77777777" w:rsidR="00A5018D" w:rsidRPr="007B24D8" w:rsidRDefault="00A5018D" w:rsidP="00A5018D">
      <w:pPr>
        <w:numPr>
          <w:ilvl w:val="0"/>
          <w:numId w:val="30"/>
        </w:numPr>
        <w:pBdr>
          <w:top w:val="nil"/>
          <w:left w:val="nil"/>
          <w:bottom w:val="nil"/>
          <w:right w:val="nil"/>
          <w:between w:val="nil"/>
        </w:pBdr>
        <w:tabs>
          <w:tab w:val="left" w:pos="851"/>
        </w:tabs>
        <w:spacing w:after="0" w:line="240" w:lineRule="auto"/>
        <w:ind w:left="0" w:firstLine="709"/>
        <w:jc w:val="both"/>
        <w:rPr>
          <w:rFonts w:ascii="Times New Roman" w:hAnsi="Times New Roman"/>
          <w:sz w:val="24"/>
          <w:szCs w:val="24"/>
          <w:highlight w:val="white"/>
          <w:lang w:val="uk-UA"/>
        </w:rPr>
      </w:pPr>
      <w:r w:rsidRPr="007B24D8">
        <w:rPr>
          <w:rFonts w:ascii="Times New Roman" w:hAnsi="Times New Roman"/>
          <w:sz w:val="24"/>
          <w:szCs w:val="24"/>
          <w:highlight w:val="white"/>
          <w:lang w:val="uk-UA"/>
        </w:rPr>
        <w:t>у закладах дошкільної освіти – 60,00 грн (24,00 грн – за кошти загального фонду бюджету та 36,00 грн – за батьківську плату);</w:t>
      </w:r>
    </w:p>
    <w:p w14:paraId="115C964D" w14:textId="77777777" w:rsidR="00A5018D" w:rsidRPr="007B24D8" w:rsidRDefault="00A5018D" w:rsidP="00A5018D">
      <w:pPr>
        <w:numPr>
          <w:ilvl w:val="0"/>
          <w:numId w:val="30"/>
        </w:numPr>
        <w:pBdr>
          <w:top w:val="nil"/>
          <w:left w:val="nil"/>
          <w:bottom w:val="nil"/>
          <w:right w:val="nil"/>
          <w:between w:val="nil"/>
        </w:pBdr>
        <w:tabs>
          <w:tab w:val="left" w:pos="851"/>
        </w:tabs>
        <w:spacing w:after="0" w:line="240" w:lineRule="auto"/>
        <w:ind w:left="0" w:firstLine="709"/>
        <w:jc w:val="both"/>
        <w:rPr>
          <w:rFonts w:ascii="Times New Roman" w:hAnsi="Times New Roman"/>
          <w:sz w:val="24"/>
          <w:szCs w:val="24"/>
          <w:highlight w:val="white"/>
          <w:lang w:val="uk-UA"/>
        </w:rPr>
      </w:pPr>
      <w:r w:rsidRPr="007B24D8">
        <w:rPr>
          <w:rFonts w:ascii="Times New Roman" w:hAnsi="Times New Roman"/>
          <w:sz w:val="24"/>
          <w:szCs w:val="24"/>
          <w:highlight w:val="white"/>
          <w:lang w:val="uk-UA"/>
        </w:rPr>
        <w:t>у закладах загальної середньої освіти харчування учнів 1-4 класів – 35,0 гривень;</w:t>
      </w:r>
    </w:p>
    <w:p w14:paraId="27FEB54E" w14:textId="77777777" w:rsidR="00A5018D" w:rsidRPr="007B24D8" w:rsidRDefault="00A5018D" w:rsidP="00A5018D">
      <w:pPr>
        <w:numPr>
          <w:ilvl w:val="0"/>
          <w:numId w:val="30"/>
        </w:numPr>
        <w:pBdr>
          <w:top w:val="nil"/>
          <w:left w:val="nil"/>
          <w:bottom w:val="nil"/>
          <w:right w:val="nil"/>
          <w:between w:val="nil"/>
        </w:pBdr>
        <w:tabs>
          <w:tab w:val="left" w:pos="851"/>
        </w:tabs>
        <w:spacing w:after="0" w:line="240" w:lineRule="auto"/>
        <w:ind w:left="0" w:firstLine="709"/>
        <w:jc w:val="both"/>
        <w:rPr>
          <w:rFonts w:ascii="Times New Roman" w:hAnsi="Times New Roman"/>
          <w:sz w:val="24"/>
          <w:szCs w:val="24"/>
          <w:highlight w:val="white"/>
          <w:lang w:val="uk-UA"/>
        </w:rPr>
      </w:pPr>
      <w:r w:rsidRPr="007B24D8">
        <w:rPr>
          <w:rFonts w:ascii="Times New Roman" w:hAnsi="Times New Roman"/>
          <w:sz w:val="24"/>
          <w:szCs w:val="24"/>
          <w:highlight w:val="white"/>
          <w:lang w:val="uk-UA"/>
        </w:rPr>
        <w:t>у спеціальних закладах загальної середньої освіти – 70,0 гривень;</w:t>
      </w:r>
    </w:p>
    <w:p w14:paraId="717E470D" w14:textId="77777777" w:rsidR="00A5018D" w:rsidRPr="007B24D8" w:rsidRDefault="00A5018D" w:rsidP="00A5018D">
      <w:pPr>
        <w:numPr>
          <w:ilvl w:val="0"/>
          <w:numId w:val="30"/>
        </w:numPr>
        <w:pBdr>
          <w:top w:val="nil"/>
          <w:left w:val="nil"/>
          <w:bottom w:val="nil"/>
          <w:right w:val="nil"/>
          <w:between w:val="nil"/>
        </w:pBdr>
        <w:tabs>
          <w:tab w:val="left" w:pos="851"/>
        </w:tabs>
        <w:spacing w:after="0" w:line="240" w:lineRule="auto"/>
        <w:ind w:left="0" w:firstLine="709"/>
        <w:jc w:val="both"/>
        <w:rPr>
          <w:rFonts w:ascii="Times New Roman" w:hAnsi="Times New Roman"/>
          <w:sz w:val="24"/>
          <w:szCs w:val="24"/>
          <w:highlight w:val="white"/>
          <w:lang w:val="uk-UA"/>
        </w:rPr>
      </w:pPr>
      <w:r w:rsidRPr="007B24D8">
        <w:rPr>
          <w:rFonts w:ascii="Times New Roman" w:hAnsi="Times New Roman"/>
          <w:sz w:val="24"/>
          <w:szCs w:val="24"/>
          <w:highlight w:val="white"/>
          <w:lang w:val="uk-UA"/>
        </w:rPr>
        <w:t>в спортивному ліцеї – 181,0 гривень;</w:t>
      </w:r>
    </w:p>
    <w:p w14:paraId="1478B623" w14:textId="77777777" w:rsidR="00A5018D" w:rsidRPr="007B24D8" w:rsidRDefault="00A5018D" w:rsidP="00A5018D">
      <w:pPr>
        <w:numPr>
          <w:ilvl w:val="0"/>
          <w:numId w:val="30"/>
        </w:numPr>
        <w:pBdr>
          <w:top w:val="nil"/>
          <w:left w:val="nil"/>
          <w:bottom w:val="nil"/>
          <w:right w:val="nil"/>
          <w:between w:val="nil"/>
        </w:pBdr>
        <w:tabs>
          <w:tab w:val="left" w:pos="851"/>
        </w:tabs>
        <w:spacing w:after="0" w:line="240" w:lineRule="auto"/>
        <w:ind w:left="0" w:firstLine="709"/>
        <w:jc w:val="both"/>
        <w:rPr>
          <w:rFonts w:ascii="Times New Roman" w:hAnsi="Times New Roman"/>
          <w:sz w:val="24"/>
          <w:szCs w:val="24"/>
          <w:highlight w:val="white"/>
          <w:lang w:val="uk-UA"/>
        </w:rPr>
      </w:pPr>
      <w:r w:rsidRPr="007B24D8">
        <w:rPr>
          <w:rFonts w:ascii="Times New Roman" w:hAnsi="Times New Roman"/>
          <w:sz w:val="24"/>
          <w:szCs w:val="24"/>
          <w:highlight w:val="white"/>
          <w:lang w:val="uk-UA"/>
        </w:rPr>
        <w:t>для дітей-сиріт та дітей з малозабезпечених сімей, АТО та переселенців у закладах дошкільної освіти – 60,00 грн та у закладах загальної середньої освіти – 35,00 гривень;</w:t>
      </w:r>
    </w:p>
    <w:p w14:paraId="75F00C4B" w14:textId="78C07D6D" w:rsidR="00A5018D" w:rsidRPr="007B24D8" w:rsidRDefault="00A5018D" w:rsidP="00A5018D">
      <w:pPr>
        <w:numPr>
          <w:ilvl w:val="0"/>
          <w:numId w:val="30"/>
        </w:numPr>
        <w:pBdr>
          <w:top w:val="nil"/>
          <w:left w:val="nil"/>
          <w:bottom w:val="nil"/>
          <w:right w:val="nil"/>
          <w:between w:val="nil"/>
        </w:pBdr>
        <w:tabs>
          <w:tab w:val="left" w:pos="851"/>
        </w:tabs>
        <w:spacing w:after="0" w:line="240" w:lineRule="auto"/>
        <w:ind w:left="0" w:firstLine="709"/>
        <w:jc w:val="both"/>
        <w:rPr>
          <w:rFonts w:ascii="Times New Roman" w:hAnsi="Times New Roman"/>
          <w:sz w:val="24"/>
          <w:szCs w:val="24"/>
          <w:highlight w:val="white"/>
          <w:lang w:val="uk-UA"/>
        </w:rPr>
      </w:pPr>
      <w:r w:rsidRPr="007B24D8">
        <w:rPr>
          <w:rFonts w:ascii="Times New Roman" w:hAnsi="Times New Roman"/>
          <w:sz w:val="24"/>
          <w:szCs w:val="24"/>
          <w:highlight w:val="white"/>
          <w:lang w:val="uk-UA"/>
        </w:rPr>
        <w:t xml:space="preserve">для дітей, що навчаються </w:t>
      </w:r>
      <w:proofErr w:type="spellStart"/>
      <w:r w:rsidRPr="007B24D8">
        <w:rPr>
          <w:rFonts w:ascii="Times New Roman" w:hAnsi="Times New Roman"/>
          <w:sz w:val="24"/>
          <w:szCs w:val="24"/>
          <w:highlight w:val="white"/>
          <w:lang w:val="uk-UA"/>
        </w:rPr>
        <w:t>інклюзивно</w:t>
      </w:r>
      <w:proofErr w:type="spellEnd"/>
      <w:r w:rsidRPr="007B24D8">
        <w:rPr>
          <w:rFonts w:ascii="Times New Roman" w:hAnsi="Times New Roman"/>
          <w:sz w:val="24"/>
          <w:szCs w:val="24"/>
          <w:highlight w:val="white"/>
          <w:lang w:val="uk-UA"/>
        </w:rPr>
        <w:t xml:space="preserve"> у закладах дошкільної освіти – 60,00 грив</w:t>
      </w:r>
      <w:r w:rsidR="00FF486F" w:rsidRPr="007B24D8">
        <w:rPr>
          <w:rFonts w:ascii="Times New Roman" w:hAnsi="Times New Roman"/>
          <w:sz w:val="24"/>
          <w:szCs w:val="24"/>
          <w:highlight w:val="white"/>
          <w:lang w:val="uk-UA"/>
        </w:rPr>
        <w:t>е</w:t>
      </w:r>
      <w:r w:rsidRPr="007B24D8">
        <w:rPr>
          <w:rFonts w:ascii="Times New Roman" w:hAnsi="Times New Roman"/>
          <w:sz w:val="24"/>
          <w:szCs w:val="24"/>
          <w:highlight w:val="white"/>
          <w:lang w:val="uk-UA"/>
        </w:rPr>
        <w:t>н</w:t>
      </w:r>
      <w:r w:rsidR="00FF486F" w:rsidRPr="007B24D8">
        <w:rPr>
          <w:rFonts w:ascii="Times New Roman" w:hAnsi="Times New Roman"/>
          <w:sz w:val="24"/>
          <w:szCs w:val="24"/>
          <w:highlight w:val="white"/>
          <w:lang w:val="uk-UA"/>
        </w:rPr>
        <w:t>ь</w:t>
      </w:r>
      <w:r w:rsidRPr="007B24D8">
        <w:rPr>
          <w:rFonts w:ascii="Times New Roman" w:hAnsi="Times New Roman"/>
          <w:sz w:val="24"/>
          <w:szCs w:val="24"/>
          <w:highlight w:val="white"/>
          <w:lang w:val="uk-UA"/>
        </w:rPr>
        <w:t>.</w:t>
      </w:r>
    </w:p>
    <w:p w14:paraId="15148033" w14:textId="54C14E1D" w:rsidR="00A5018D" w:rsidRPr="007B24D8" w:rsidRDefault="00A5018D" w:rsidP="00FF486F">
      <w:pPr>
        <w:pBdr>
          <w:top w:val="nil"/>
          <w:left w:val="nil"/>
          <w:bottom w:val="nil"/>
          <w:right w:val="nil"/>
          <w:between w:val="nil"/>
        </w:pBdr>
        <w:tabs>
          <w:tab w:val="left" w:pos="851"/>
        </w:tabs>
        <w:spacing w:after="0" w:line="240" w:lineRule="auto"/>
        <w:ind w:firstLine="709"/>
        <w:jc w:val="both"/>
        <w:rPr>
          <w:rFonts w:ascii="Times New Roman" w:hAnsi="Times New Roman"/>
          <w:sz w:val="24"/>
          <w:szCs w:val="24"/>
          <w:lang w:val="uk-UA"/>
        </w:rPr>
      </w:pPr>
      <w:r w:rsidRPr="007B24D8">
        <w:rPr>
          <w:rFonts w:ascii="Times New Roman" w:hAnsi="Times New Roman"/>
          <w:sz w:val="24"/>
          <w:szCs w:val="24"/>
          <w:lang w:val="uk-UA"/>
        </w:rPr>
        <w:t xml:space="preserve">В порівнянні з 2021 роком видатки загального фонду бюджету </w:t>
      </w:r>
      <w:r w:rsidR="00B904EF">
        <w:rPr>
          <w:rFonts w:ascii="Times New Roman" w:hAnsi="Times New Roman"/>
          <w:sz w:val="24"/>
          <w:szCs w:val="24"/>
          <w:lang w:val="uk-UA"/>
        </w:rPr>
        <w:t xml:space="preserve">громади </w:t>
      </w:r>
      <w:r w:rsidRPr="007B24D8">
        <w:rPr>
          <w:rFonts w:ascii="Times New Roman" w:hAnsi="Times New Roman"/>
          <w:sz w:val="24"/>
          <w:szCs w:val="24"/>
          <w:lang w:val="uk-UA"/>
        </w:rPr>
        <w:t>на харчування зросли на 27</w:t>
      </w:r>
      <w:r w:rsidR="00FF486F" w:rsidRPr="007B24D8">
        <w:rPr>
          <w:rFonts w:ascii="Times New Roman" w:hAnsi="Times New Roman"/>
          <w:sz w:val="24"/>
          <w:szCs w:val="24"/>
          <w:lang w:val="uk-UA"/>
        </w:rPr>
        <w:t> </w:t>
      </w:r>
      <w:r w:rsidRPr="007B24D8">
        <w:rPr>
          <w:rFonts w:ascii="Times New Roman" w:hAnsi="Times New Roman"/>
          <w:sz w:val="24"/>
          <w:szCs w:val="24"/>
          <w:lang w:val="uk-UA"/>
        </w:rPr>
        <w:t>435,2</w:t>
      </w:r>
      <w:r w:rsidR="00FF486F" w:rsidRPr="007B24D8">
        <w:rPr>
          <w:rFonts w:ascii="Times New Roman" w:hAnsi="Times New Roman"/>
          <w:sz w:val="24"/>
          <w:szCs w:val="24"/>
          <w:lang w:val="uk-UA"/>
        </w:rPr>
        <w:t> </w:t>
      </w:r>
      <w:r w:rsidRPr="007B24D8">
        <w:rPr>
          <w:rFonts w:ascii="Times New Roman" w:hAnsi="Times New Roman"/>
          <w:sz w:val="24"/>
          <w:szCs w:val="24"/>
          <w:lang w:val="uk-UA"/>
        </w:rPr>
        <w:t>тис.</w:t>
      </w:r>
      <w:r w:rsidR="00FF486F" w:rsidRPr="007B24D8">
        <w:rPr>
          <w:rFonts w:ascii="Times New Roman" w:hAnsi="Times New Roman"/>
          <w:sz w:val="24"/>
          <w:szCs w:val="24"/>
          <w:lang w:val="uk-UA"/>
        </w:rPr>
        <w:t> </w:t>
      </w:r>
      <w:r w:rsidRPr="007B24D8">
        <w:rPr>
          <w:rFonts w:ascii="Times New Roman" w:hAnsi="Times New Roman"/>
          <w:sz w:val="24"/>
          <w:szCs w:val="24"/>
          <w:lang w:val="uk-UA"/>
        </w:rPr>
        <w:t>грн або на 39,7%.</w:t>
      </w:r>
    </w:p>
    <w:p w14:paraId="4E86EE2E" w14:textId="493EB7D6" w:rsidR="00A5018D" w:rsidRPr="007B24D8" w:rsidRDefault="00A5018D" w:rsidP="00A5018D">
      <w:pPr>
        <w:spacing w:after="0" w:line="240" w:lineRule="auto"/>
        <w:ind w:firstLine="700"/>
        <w:jc w:val="both"/>
        <w:rPr>
          <w:rFonts w:ascii="Times New Roman" w:hAnsi="Times New Roman"/>
          <w:sz w:val="24"/>
          <w:szCs w:val="24"/>
          <w:highlight w:val="white"/>
          <w:lang w:val="uk-UA"/>
        </w:rPr>
      </w:pPr>
      <w:r w:rsidRPr="007B24D8">
        <w:rPr>
          <w:rFonts w:ascii="Times New Roman" w:hAnsi="Times New Roman"/>
          <w:sz w:val="24"/>
          <w:szCs w:val="24"/>
          <w:highlight w:val="white"/>
          <w:lang w:val="uk-UA"/>
        </w:rPr>
        <w:t>У 2025 році видатки на оплату комунальних послуг та енергоносіїв становили 154</w:t>
      </w:r>
      <w:r w:rsidR="00FF486F" w:rsidRPr="007B24D8">
        <w:rPr>
          <w:rFonts w:ascii="Times New Roman" w:hAnsi="Times New Roman"/>
          <w:sz w:val="24"/>
          <w:szCs w:val="24"/>
          <w:highlight w:val="white"/>
          <w:lang w:val="uk-UA"/>
        </w:rPr>
        <w:t> </w:t>
      </w:r>
      <w:r w:rsidRPr="007B24D8">
        <w:rPr>
          <w:rFonts w:ascii="Times New Roman" w:hAnsi="Times New Roman"/>
          <w:sz w:val="24"/>
          <w:szCs w:val="24"/>
          <w:highlight w:val="white"/>
          <w:lang w:val="uk-UA"/>
        </w:rPr>
        <w:t>479,</w:t>
      </w:r>
      <w:r w:rsidR="00FF486F" w:rsidRPr="007B24D8">
        <w:rPr>
          <w:rFonts w:ascii="Times New Roman" w:hAnsi="Times New Roman"/>
          <w:sz w:val="24"/>
          <w:szCs w:val="24"/>
          <w:highlight w:val="white"/>
          <w:lang w:val="uk-UA"/>
        </w:rPr>
        <w:t>5 </w:t>
      </w:r>
      <w:r w:rsidRPr="007B24D8">
        <w:rPr>
          <w:rFonts w:ascii="Times New Roman" w:hAnsi="Times New Roman"/>
          <w:sz w:val="24"/>
          <w:szCs w:val="24"/>
          <w:highlight w:val="white"/>
          <w:lang w:val="uk-UA"/>
        </w:rPr>
        <w:t>тис.</w:t>
      </w:r>
      <w:r w:rsidR="00FF486F" w:rsidRPr="007B24D8">
        <w:rPr>
          <w:rFonts w:ascii="Times New Roman" w:hAnsi="Times New Roman"/>
          <w:sz w:val="24"/>
          <w:szCs w:val="24"/>
          <w:highlight w:val="white"/>
          <w:lang w:val="uk-UA"/>
        </w:rPr>
        <w:t> </w:t>
      </w:r>
      <w:r w:rsidRPr="007B24D8">
        <w:rPr>
          <w:rFonts w:ascii="Times New Roman" w:hAnsi="Times New Roman"/>
          <w:sz w:val="24"/>
          <w:szCs w:val="24"/>
          <w:highlight w:val="white"/>
          <w:lang w:val="uk-UA"/>
        </w:rPr>
        <w:t>грн, що на 3</w:t>
      </w:r>
      <w:r w:rsidR="00FF486F" w:rsidRPr="007B24D8">
        <w:rPr>
          <w:rFonts w:ascii="Times New Roman" w:hAnsi="Times New Roman"/>
          <w:sz w:val="24"/>
          <w:szCs w:val="24"/>
          <w:highlight w:val="white"/>
          <w:lang w:val="uk-UA"/>
        </w:rPr>
        <w:t> </w:t>
      </w:r>
      <w:r w:rsidRPr="007B24D8">
        <w:rPr>
          <w:rFonts w:ascii="Times New Roman" w:hAnsi="Times New Roman"/>
          <w:sz w:val="24"/>
          <w:szCs w:val="24"/>
          <w:highlight w:val="white"/>
          <w:lang w:val="uk-UA"/>
        </w:rPr>
        <w:t>231,</w:t>
      </w:r>
      <w:r w:rsidR="00FF486F" w:rsidRPr="007B24D8">
        <w:rPr>
          <w:rFonts w:ascii="Times New Roman" w:hAnsi="Times New Roman"/>
          <w:sz w:val="24"/>
          <w:szCs w:val="24"/>
          <w:highlight w:val="white"/>
          <w:lang w:val="uk-UA"/>
        </w:rPr>
        <w:t>6 </w:t>
      </w:r>
      <w:r w:rsidRPr="007B24D8">
        <w:rPr>
          <w:rFonts w:ascii="Times New Roman" w:hAnsi="Times New Roman"/>
          <w:sz w:val="24"/>
          <w:szCs w:val="24"/>
          <w:highlight w:val="white"/>
          <w:lang w:val="uk-UA"/>
        </w:rPr>
        <w:t>тис.</w:t>
      </w:r>
      <w:r w:rsidR="00FF486F" w:rsidRPr="007B24D8">
        <w:rPr>
          <w:rFonts w:ascii="Times New Roman" w:hAnsi="Times New Roman"/>
          <w:sz w:val="24"/>
          <w:szCs w:val="24"/>
          <w:highlight w:val="white"/>
          <w:lang w:val="uk-UA"/>
        </w:rPr>
        <w:t> </w:t>
      </w:r>
      <w:r w:rsidRPr="007B24D8">
        <w:rPr>
          <w:rFonts w:ascii="Times New Roman" w:hAnsi="Times New Roman"/>
          <w:sz w:val="24"/>
          <w:szCs w:val="24"/>
          <w:highlight w:val="white"/>
          <w:lang w:val="uk-UA"/>
        </w:rPr>
        <w:t>грн менше порівняно з 2024 роком. Зменшення видатків загального фонду частково зумовлене спрямуванням частини витрат на покриття за рахунок коштів спеціального фонду. Зокрема, за рахунок коштів спеціального фонду забезпечено оплату комунальних послуг у сумі 26</w:t>
      </w:r>
      <w:r w:rsidR="00FF486F" w:rsidRPr="007B24D8">
        <w:rPr>
          <w:rFonts w:ascii="Times New Roman" w:hAnsi="Times New Roman"/>
          <w:sz w:val="24"/>
          <w:szCs w:val="24"/>
          <w:highlight w:val="white"/>
          <w:lang w:val="uk-UA"/>
        </w:rPr>
        <w:t> </w:t>
      </w:r>
      <w:r w:rsidRPr="007B24D8">
        <w:rPr>
          <w:rFonts w:ascii="Times New Roman" w:hAnsi="Times New Roman"/>
          <w:sz w:val="24"/>
          <w:szCs w:val="24"/>
          <w:highlight w:val="white"/>
          <w:lang w:val="uk-UA"/>
        </w:rPr>
        <w:t>228,1</w:t>
      </w:r>
      <w:r w:rsidR="00FF486F" w:rsidRPr="007B24D8">
        <w:rPr>
          <w:rFonts w:ascii="Times New Roman" w:hAnsi="Times New Roman"/>
          <w:sz w:val="24"/>
          <w:szCs w:val="24"/>
          <w:highlight w:val="white"/>
          <w:lang w:val="uk-UA"/>
        </w:rPr>
        <w:t> </w:t>
      </w:r>
      <w:r w:rsidRPr="007B24D8">
        <w:rPr>
          <w:rFonts w:ascii="Times New Roman" w:hAnsi="Times New Roman"/>
          <w:sz w:val="24"/>
          <w:szCs w:val="24"/>
          <w:highlight w:val="white"/>
          <w:lang w:val="uk-UA"/>
        </w:rPr>
        <w:t>тис.</w:t>
      </w:r>
      <w:r w:rsidR="00FF486F" w:rsidRPr="007B24D8">
        <w:rPr>
          <w:rFonts w:ascii="Times New Roman" w:hAnsi="Times New Roman"/>
          <w:sz w:val="24"/>
          <w:szCs w:val="24"/>
          <w:highlight w:val="white"/>
          <w:lang w:val="uk-UA"/>
        </w:rPr>
        <w:t> </w:t>
      </w:r>
      <w:r w:rsidRPr="007B24D8">
        <w:rPr>
          <w:rFonts w:ascii="Times New Roman" w:hAnsi="Times New Roman"/>
          <w:sz w:val="24"/>
          <w:szCs w:val="24"/>
          <w:highlight w:val="white"/>
          <w:lang w:val="uk-UA"/>
        </w:rPr>
        <w:t>грн, що на 12</w:t>
      </w:r>
      <w:r w:rsidR="00FF486F" w:rsidRPr="007B24D8">
        <w:rPr>
          <w:rFonts w:ascii="Times New Roman" w:hAnsi="Times New Roman"/>
          <w:sz w:val="24"/>
          <w:szCs w:val="24"/>
          <w:highlight w:val="white"/>
          <w:lang w:val="uk-UA"/>
        </w:rPr>
        <w:t> </w:t>
      </w:r>
      <w:r w:rsidRPr="007B24D8">
        <w:rPr>
          <w:rFonts w:ascii="Times New Roman" w:hAnsi="Times New Roman"/>
          <w:sz w:val="24"/>
          <w:szCs w:val="24"/>
          <w:highlight w:val="white"/>
          <w:lang w:val="uk-UA"/>
        </w:rPr>
        <w:t>385,</w:t>
      </w:r>
      <w:r w:rsidR="00FF486F" w:rsidRPr="007B24D8">
        <w:rPr>
          <w:rFonts w:ascii="Times New Roman" w:hAnsi="Times New Roman"/>
          <w:sz w:val="24"/>
          <w:szCs w:val="24"/>
          <w:highlight w:val="white"/>
          <w:lang w:val="uk-UA"/>
        </w:rPr>
        <w:t>2 </w:t>
      </w:r>
      <w:r w:rsidRPr="007B24D8">
        <w:rPr>
          <w:rFonts w:ascii="Times New Roman" w:hAnsi="Times New Roman"/>
          <w:sz w:val="24"/>
          <w:szCs w:val="24"/>
          <w:highlight w:val="white"/>
          <w:lang w:val="uk-UA"/>
        </w:rPr>
        <w:t>тис.</w:t>
      </w:r>
      <w:r w:rsidR="00FF486F" w:rsidRPr="007B24D8">
        <w:rPr>
          <w:rFonts w:ascii="Times New Roman" w:hAnsi="Times New Roman"/>
          <w:sz w:val="24"/>
          <w:szCs w:val="24"/>
          <w:highlight w:val="white"/>
          <w:lang w:val="uk-UA"/>
        </w:rPr>
        <w:t> </w:t>
      </w:r>
      <w:r w:rsidRPr="007B24D8">
        <w:rPr>
          <w:rFonts w:ascii="Times New Roman" w:hAnsi="Times New Roman"/>
          <w:sz w:val="24"/>
          <w:szCs w:val="24"/>
          <w:highlight w:val="white"/>
          <w:lang w:val="uk-UA"/>
        </w:rPr>
        <w:t>грн більше, ніж у 2024</w:t>
      </w:r>
      <w:r w:rsidR="00FF486F" w:rsidRPr="007B24D8">
        <w:rPr>
          <w:rFonts w:ascii="Times New Roman" w:hAnsi="Times New Roman"/>
          <w:sz w:val="24"/>
          <w:szCs w:val="24"/>
          <w:highlight w:val="white"/>
          <w:lang w:val="uk-UA"/>
        </w:rPr>
        <w:t> </w:t>
      </w:r>
      <w:r w:rsidRPr="007B24D8">
        <w:rPr>
          <w:rFonts w:ascii="Times New Roman" w:hAnsi="Times New Roman"/>
          <w:sz w:val="24"/>
          <w:szCs w:val="24"/>
          <w:highlight w:val="white"/>
          <w:lang w:val="uk-UA"/>
        </w:rPr>
        <w:t>році, або на 89,5%.</w:t>
      </w:r>
    </w:p>
    <w:p w14:paraId="296C49C2" w14:textId="4424C8F1" w:rsidR="00A5018D" w:rsidRPr="007B24D8" w:rsidRDefault="00A5018D" w:rsidP="00A5018D">
      <w:pPr>
        <w:spacing w:after="0" w:line="240" w:lineRule="auto"/>
        <w:ind w:firstLine="700"/>
        <w:jc w:val="both"/>
        <w:rPr>
          <w:rFonts w:ascii="Times New Roman" w:hAnsi="Times New Roman"/>
          <w:sz w:val="24"/>
          <w:szCs w:val="24"/>
          <w:lang w:val="uk-UA"/>
        </w:rPr>
      </w:pPr>
      <w:r w:rsidRPr="007B24D8">
        <w:rPr>
          <w:rFonts w:ascii="Times New Roman" w:hAnsi="Times New Roman"/>
          <w:sz w:val="24"/>
          <w:szCs w:val="24"/>
          <w:highlight w:val="white"/>
          <w:lang w:val="uk-UA"/>
        </w:rPr>
        <w:t>Порівняльний аналіз натуральних показників свідчить про загальну тенденцію до економії за всіма видами ресурсів: споживання електроенергії зменшилося на 78</w:t>
      </w:r>
      <w:r w:rsidR="00BF02F2" w:rsidRPr="007B24D8">
        <w:rPr>
          <w:rFonts w:ascii="Times New Roman" w:hAnsi="Times New Roman"/>
          <w:sz w:val="24"/>
          <w:szCs w:val="24"/>
          <w:highlight w:val="white"/>
          <w:lang w:val="uk-UA"/>
        </w:rPr>
        <w:t> </w:t>
      </w:r>
      <w:r w:rsidRPr="007B24D8">
        <w:rPr>
          <w:rFonts w:ascii="Times New Roman" w:hAnsi="Times New Roman"/>
          <w:sz w:val="24"/>
          <w:szCs w:val="24"/>
          <w:highlight w:val="white"/>
          <w:lang w:val="uk-UA"/>
        </w:rPr>
        <w:t>925</w:t>
      </w:r>
      <w:r w:rsidR="00BF02F2" w:rsidRPr="007B24D8">
        <w:rPr>
          <w:rFonts w:ascii="Times New Roman" w:hAnsi="Times New Roman"/>
          <w:sz w:val="24"/>
          <w:szCs w:val="24"/>
          <w:highlight w:val="white"/>
          <w:lang w:val="uk-UA"/>
        </w:rPr>
        <w:t> </w:t>
      </w:r>
      <w:r w:rsidRPr="007B24D8">
        <w:rPr>
          <w:rFonts w:ascii="Times New Roman" w:hAnsi="Times New Roman"/>
          <w:sz w:val="24"/>
          <w:szCs w:val="24"/>
          <w:highlight w:val="white"/>
          <w:lang w:val="uk-UA"/>
        </w:rPr>
        <w:t>кВт</w:t>
      </w:r>
      <w:r w:rsidR="00BF02F2" w:rsidRPr="007B24D8">
        <w:rPr>
          <w:rFonts w:ascii="Times New Roman" w:hAnsi="Times New Roman"/>
          <w:sz w:val="24"/>
          <w:szCs w:val="24"/>
          <w:highlight w:val="white"/>
          <w:lang w:val="uk-UA"/>
        </w:rPr>
        <w:t> </w:t>
      </w:r>
      <w:r w:rsidRPr="007B24D8">
        <w:rPr>
          <w:rFonts w:ascii="Times New Roman" w:hAnsi="Times New Roman"/>
          <w:sz w:val="24"/>
          <w:szCs w:val="24"/>
          <w:highlight w:val="white"/>
          <w:lang w:val="uk-UA"/>
        </w:rPr>
        <w:t xml:space="preserve">год (1,2%), теплопостачання </w:t>
      </w:r>
      <w:r w:rsidR="00BF02F2" w:rsidRPr="007B24D8">
        <w:rPr>
          <w:rFonts w:ascii="Times New Roman" w:hAnsi="Times New Roman"/>
          <w:sz w:val="24"/>
          <w:szCs w:val="24"/>
          <w:highlight w:val="white"/>
          <w:lang w:val="uk-UA"/>
        </w:rPr>
        <w:t>–</w:t>
      </w:r>
      <w:r w:rsidRPr="007B24D8">
        <w:rPr>
          <w:rFonts w:ascii="Times New Roman" w:hAnsi="Times New Roman"/>
          <w:sz w:val="24"/>
          <w:szCs w:val="24"/>
          <w:highlight w:val="white"/>
          <w:lang w:val="uk-UA"/>
        </w:rPr>
        <w:t xml:space="preserve"> на 251</w:t>
      </w:r>
      <w:r w:rsidR="00BF02F2" w:rsidRPr="007B24D8">
        <w:rPr>
          <w:rFonts w:ascii="Times New Roman" w:hAnsi="Times New Roman"/>
          <w:sz w:val="24"/>
          <w:szCs w:val="24"/>
          <w:highlight w:val="white"/>
          <w:lang w:val="uk-UA"/>
        </w:rPr>
        <w:t> </w:t>
      </w:r>
      <w:proofErr w:type="spellStart"/>
      <w:r w:rsidRPr="007B24D8">
        <w:rPr>
          <w:rFonts w:ascii="Times New Roman" w:hAnsi="Times New Roman"/>
          <w:sz w:val="24"/>
          <w:szCs w:val="24"/>
          <w:highlight w:val="white"/>
          <w:lang w:val="uk-UA"/>
        </w:rPr>
        <w:t>Гкал</w:t>
      </w:r>
      <w:proofErr w:type="spellEnd"/>
      <w:r w:rsidRPr="007B24D8">
        <w:rPr>
          <w:rFonts w:ascii="Times New Roman" w:hAnsi="Times New Roman"/>
          <w:sz w:val="24"/>
          <w:szCs w:val="24"/>
          <w:highlight w:val="white"/>
          <w:lang w:val="uk-UA"/>
        </w:rPr>
        <w:t xml:space="preserve"> (0,9%), природного газу</w:t>
      </w:r>
      <w:r w:rsidR="00BF02F2" w:rsidRPr="007B24D8">
        <w:rPr>
          <w:rFonts w:ascii="Times New Roman" w:hAnsi="Times New Roman"/>
          <w:sz w:val="24"/>
          <w:szCs w:val="24"/>
          <w:highlight w:val="white"/>
          <w:lang w:val="uk-UA"/>
        </w:rPr>
        <w:t xml:space="preserve"> – </w:t>
      </w:r>
      <w:r w:rsidRPr="007B24D8">
        <w:rPr>
          <w:rFonts w:ascii="Times New Roman" w:hAnsi="Times New Roman"/>
          <w:sz w:val="24"/>
          <w:szCs w:val="24"/>
          <w:highlight w:val="white"/>
          <w:lang w:val="uk-UA"/>
        </w:rPr>
        <w:t>на 11</w:t>
      </w:r>
      <w:r w:rsidR="00BF02F2" w:rsidRPr="007B24D8">
        <w:rPr>
          <w:rFonts w:ascii="Times New Roman" w:hAnsi="Times New Roman"/>
          <w:sz w:val="24"/>
          <w:szCs w:val="24"/>
          <w:highlight w:val="white"/>
          <w:lang w:val="uk-UA"/>
        </w:rPr>
        <w:t> </w:t>
      </w:r>
      <w:r w:rsidRPr="007B24D8">
        <w:rPr>
          <w:rFonts w:ascii="Times New Roman" w:hAnsi="Times New Roman"/>
          <w:sz w:val="24"/>
          <w:szCs w:val="24"/>
          <w:highlight w:val="white"/>
          <w:lang w:val="uk-UA"/>
        </w:rPr>
        <w:t>021,46</w:t>
      </w:r>
      <w:r w:rsidR="00BF02F2" w:rsidRPr="007B24D8">
        <w:rPr>
          <w:rFonts w:ascii="Times New Roman" w:hAnsi="Times New Roman"/>
          <w:sz w:val="24"/>
          <w:szCs w:val="24"/>
          <w:highlight w:val="white"/>
          <w:lang w:val="uk-UA"/>
        </w:rPr>
        <w:t> </w:t>
      </w:r>
      <w:r w:rsidRPr="007B24D8">
        <w:rPr>
          <w:rFonts w:ascii="Times New Roman" w:hAnsi="Times New Roman"/>
          <w:sz w:val="24"/>
          <w:szCs w:val="24"/>
          <w:highlight w:val="white"/>
          <w:lang w:val="uk-UA"/>
        </w:rPr>
        <w:t xml:space="preserve">м³ (0,5%). Також спостерігається зменшення споживання води: гарячої </w:t>
      </w:r>
      <w:r w:rsidR="00BF02F2" w:rsidRPr="007B24D8">
        <w:rPr>
          <w:rFonts w:ascii="Times New Roman" w:hAnsi="Times New Roman"/>
          <w:sz w:val="24"/>
          <w:szCs w:val="24"/>
          <w:highlight w:val="white"/>
          <w:lang w:val="uk-UA"/>
        </w:rPr>
        <w:t xml:space="preserve">– </w:t>
      </w:r>
      <w:r w:rsidRPr="007B24D8">
        <w:rPr>
          <w:rFonts w:ascii="Times New Roman" w:hAnsi="Times New Roman"/>
          <w:sz w:val="24"/>
          <w:szCs w:val="24"/>
          <w:highlight w:val="white"/>
          <w:lang w:val="uk-UA"/>
        </w:rPr>
        <w:t>на 1</w:t>
      </w:r>
      <w:r w:rsidR="00BF02F2" w:rsidRPr="007B24D8">
        <w:rPr>
          <w:rFonts w:ascii="Times New Roman" w:hAnsi="Times New Roman"/>
          <w:sz w:val="24"/>
          <w:szCs w:val="24"/>
          <w:highlight w:val="white"/>
          <w:lang w:val="uk-UA"/>
        </w:rPr>
        <w:t> </w:t>
      </w:r>
      <w:r w:rsidRPr="007B24D8">
        <w:rPr>
          <w:rFonts w:ascii="Times New Roman" w:hAnsi="Times New Roman"/>
          <w:sz w:val="24"/>
          <w:szCs w:val="24"/>
          <w:highlight w:val="white"/>
          <w:lang w:val="uk-UA"/>
        </w:rPr>
        <w:t>897,8</w:t>
      </w:r>
      <w:r w:rsidR="00BF02F2" w:rsidRPr="007B24D8">
        <w:rPr>
          <w:rFonts w:ascii="Times New Roman" w:hAnsi="Times New Roman"/>
          <w:sz w:val="24"/>
          <w:szCs w:val="24"/>
          <w:highlight w:val="white"/>
          <w:lang w:val="uk-UA"/>
        </w:rPr>
        <w:t> </w:t>
      </w:r>
      <w:r w:rsidRPr="007B24D8">
        <w:rPr>
          <w:rFonts w:ascii="Times New Roman" w:hAnsi="Times New Roman"/>
          <w:sz w:val="24"/>
          <w:szCs w:val="24"/>
          <w:highlight w:val="white"/>
          <w:lang w:val="uk-UA"/>
        </w:rPr>
        <w:t xml:space="preserve">м³ (13%), холодної </w:t>
      </w:r>
      <w:r w:rsidR="00BF02F2" w:rsidRPr="007B24D8">
        <w:rPr>
          <w:rFonts w:ascii="Times New Roman" w:hAnsi="Times New Roman"/>
          <w:sz w:val="24"/>
          <w:szCs w:val="24"/>
          <w:highlight w:val="white"/>
          <w:lang w:val="uk-UA"/>
        </w:rPr>
        <w:t xml:space="preserve">– </w:t>
      </w:r>
      <w:r w:rsidRPr="007B24D8">
        <w:rPr>
          <w:rFonts w:ascii="Times New Roman" w:hAnsi="Times New Roman"/>
          <w:sz w:val="24"/>
          <w:szCs w:val="24"/>
          <w:highlight w:val="white"/>
          <w:lang w:val="uk-UA"/>
        </w:rPr>
        <w:t>на 5</w:t>
      </w:r>
      <w:r w:rsidR="00BF02F2" w:rsidRPr="007B24D8">
        <w:rPr>
          <w:rFonts w:ascii="Times New Roman" w:hAnsi="Times New Roman"/>
          <w:sz w:val="24"/>
          <w:szCs w:val="24"/>
          <w:highlight w:val="white"/>
          <w:lang w:val="uk-UA"/>
        </w:rPr>
        <w:t> </w:t>
      </w:r>
      <w:r w:rsidRPr="007B24D8">
        <w:rPr>
          <w:rFonts w:ascii="Times New Roman" w:hAnsi="Times New Roman"/>
          <w:sz w:val="24"/>
          <w:szCs w:val="24"/>
          <w:highlight w:val="white"/>
          <w:lang w:val="uk-UA"/>
        </w:rPr>
        <w:t>985,94</w:t>
      </w:r>
      <w:r w:rsidR="00BF02F2" w:rsidRPr="007B24D8">
        <w:rPr>
          <w:rFonts w:ascii="Times New Roman" w:hAnsi="Times New Roman"/>
          <w:sz w:val="24"/>
          <w:szCs w:val="24"/>
          <w:highlight w:val="white"/>
          <w:lang w:val="uk-UA"/>
        </w:rPr>
        <w:t> </w:t>
      </w:r>
      <w:r w:rsidRPr="007B24D8">
        <w:rPr>
          <w:rFonts w:ascii="Times New Roman" w:hAnsi="Times New Roman"/>
          <w:sz w:val="24"/>
          <w:szCs w:val="24"/>
          <w:highlight w:val="white"/>
          <w:lang w:val="uk-UA"/>
        </w:rPr>
        <w:t>м³ (3,7</w:t>
      </w:r>
      <w:r w:rsidRPr="007B24D8">
        <w:rPr>
          <w:rFonts w:ascii="Times New Roman" w:hAnsi="Times New Roman"/>
          <w:sz w:val="24"/>
          <w:szCs w:val="24"/>
          <w:lang w:val="uk-UA"/>
        </w:rPr>
        <w:t>%).</w:t>
      </w:r>
    </w:p>
    <w:p w14:paraId="3A56524C" w14:textId="16DE8801" w:rsidR="00A5018D" w:rsidRPr="007B24D8" w:rsidRDefault="00A5018D" w:rsidP="00A5018D">
      <w:pPr>
        <w:spacing w:after="0" w:line="240" w:lineRule="auto"/>
        <w:ind w:firstLine="700"/>
        <w:jc w:val="both"/>
        <w:rPr>
          <w:rFonts w:ascii="Times New Roman" w:hAnsi="Times New Roman"/>
          <w:sz w:val="24"/>
          <w:szCs w:val="24"/>
          <w:lang w:val="uk-UA"/>
        </w:rPr>
      </w:pPr>
      <w:r w:rsidRPr="007B24D8">
        <w:rPr>
          <w:rFonts w:ascii="Times New Roman" w:hAnsi="Times New Roman"/>
          <w:sz w:val="24"/>
          <w:szCs w:val="24"/>
          <w:lang w:val="uk-UA"/>
        </w:rPr>
        <w:t>Порівняння показників 2025 року з 2021 роком показує, що загальні видатки зросли на 37</w:t>
      </w:r>
      <w:r w:rsidR="00BF02F2" w:rsidRPr="007B24D8">
        <w:rPr>
          <w:rFonts w:ascii="Times New Roman" w:hAnsi="Times New Roman"/>
          <w:sz w:val="24"/>
          <w:szCs w:val="24"/>
          <w:lang w:val="uk-UA"/>
        </w:rPr>
        <w:t> </w:t>
      </w:r>
      <w:r w:rsidRPr="007B24D8">
        <w:rPr>
          <w:rFonts w:ascii="Times New Roman" w:hAnsi="Times New Roman"/>
          <w:sz w:val="24"/>
          <w:szCs w:val="24"/>
          <w:lang w:val="uk-UA"/>
        </w:rPr>
        <w:t>106,9</w:t>
      </w:r>
      <w:r w:rsidR="00BF02F2" w:rsidRPr="007B24D8">
        <w:rPr>
          <w:rFonts w:ascii="Times New Roman" w:hAnsi="Times New Roman"/>
          <w:sz w:val="24"/>
          <w:szCs w:val="24"/>
          <w:lang w:val="uk-UA"/>
        </w:rPr>
        <w:t> </w:t>
      </w:r>
      <w:r w:rsidRPr="007B24D8">
        <w:rPr>
          <w:rFonts w:ascii="Times New Roman" w:hAnsi="Times New Roman"/>
          <w:sz w:val="24"/>
          <w:szCs w:val="24"/>
          <w:lang w:val="uk-UA"/>
        </w:rPr>
        <w:t>тис.</w:t>
      </w:r>
      <w:r w:rsidR="00BF02F2" w:rsidRPr="007B24D8">
        <w:rPr>
          <w:rFonts w:ascii="Times New Roman" w:hAnsi="Times New Roman"/>
          <w:sz w:val="24"/>
          <w:szCs w:val="24"/>
          <w:lang w:val="uk-UA"/>
        </w:rPr>
        <w:t> </w:t>
      </w:r>
      <w:r w:rsidRPr="007B24D8">
        <w:rPr>
          <w:rFonts w:ascii="Times New Roman" w:hAnsi="Times New Roman"/>
          <w:sz w:val="24"/>
          <w:szCs w:val="24"/>
          <w:lang w:val="uk-UA"/>
        </w:rPr>
        <w:t>грн (з 117</w:t>
      </w:r>
      <w:r w:rsidR="00BF02F2" w:rsidRPr="007B24D8">
        <w:rPr>
          <w:rFonts w:ascii="Times New Roman" w:hAnsi="Times New Roman"/>
          <w:sz w:val="24"/>
          <w:szCs w:val="24"/>
          <w:lang w:val="uk-UA"/>
        </w:rPr>
        <w:t> </w:t>
      </w:r>
      <w:r w:rsidRPr="007B24D8">
        <w:rPr>
          <w:rFonts w:ascii="Times New Roman" w:hAnsi="Times New Roman"/>
          <w:sz w:val="24"/>
          <w:szCs w:val="24"/>
          <w:lang w:val="uk-UA"/>
        </w:rPr>
        <w:t>372,6</w:t>
      </w:r>
      <w:r w:rsidR="00BF02F2" w:rsidRPr="007B24D8">
        <w:rPr>
          <w:rFonts w:ascii="Times New Roman" w:hAnsi="Times New Roman"/>
          <w:sz w:val="24"/>
          <w:szCs w:val="24"/>
          <w:lang w:val="uk-UA"/>
        </w:rPr>
        <w:t> </w:t>
      </w:r>
      <w:r w:rsidRPr="007B24D8">
        <w:rPr>
          <w:rFonts w:ascii="Times New Roman" w:hAnsi="Times New Roman"/>
          <w:sz w:val="24"/>
          <w:szCs w:val="24"/>
          <w:lang w:val="uk-UA"/>
        </w:rPr>
        <w:t>тис.</w:t>
      </w:r>
      <w:r w:rsidR="00BF02F2" w:rsidRPr="007B24D8">
        <w:rPr>
          <w:rFonts w:ascii="Times New Roman" w:hAnsi="Times New Roman"/>
          <w:sz w:val="24"/>
          <w:szCs w:val="24"/>
          <w:lang w:val="uk-UA"/>
        </w:rPr>
        <w:t> </w:t>
      </w:r>
      <w:r w:rsidRPr="007B24D8">
        <w:rPr>
          <w:rFonts w:ascii="Times New Roman" w:hAnsi="Times New Roman"/>
          <w:sz w:val="24"/>
          <w:szCs w:val="24"/>
          <w:lang w:val="uk-UA"/>
        </w:rPr>
        <w:t>грн у 2021</w:t>
      </w:r>
      <w:r w:rsidR="00BF02F2" w:rsidRPr="007B24D8">
        <w:rPr>
          <w:rFonts w:ascii="Times New Roman" w:hAnsi="Times New Roman"/>
          <w:sz w:val="24"/>
          <w:szCs w:val="24"/>
          <w:lang w:val="uk-UA"/>
        </w:rPr>
        <w:t> </w:t>
      </w:r>
      <w:r w:rsidRPr="007B24D8">
        <w:rPr>
          <w:rFonts w:ascii="Times New Roman" w:hAnsi="Times New Roman"/>
          <w:sz w:val="24"/>
          <w:szCs w:val="24"/>
          <w:lang w:val="uk-UA"/>
        </w:rPr>
        <w:t>році), що пов’язано передусім зі зростанням тарифів. Порівняльний аналіз натуральних показників свідчить про загальну тенденцію до економії ресурсів. Зокрема, споживання електроенергії зменшилося на 1</w:t>
      </w:r>
      <w:r w:rsidR="00BF02F2" w:rsidRPr="007B24D8">
        <w:rPr>
          <w:rFonts w:ascii="Times New Roman" w:hAnsi="Times New Roman"/>
          <w:sz w:val="24"/>
          <w:szCs w:val="24"/>
          <w:lang w:val="uk-UA"/>
        </w:rPr>
        <w:t> </w:t>
      </w:r>
      <w:r w:rsidRPr="007B24D8">
        <w:rPr>
          <w:rFonts w:ascii="Times New Roman" w:hAnsi="Times New Roman"/>
          <w:sz w:val="24"/>
          <w:szCs w:val="24"/>
          <w:lang w:val="uk-UA"/>
        </w:rPr>
        <w:t>402</w:t>
      </w:r>
      <w:r w:rsidR="00BF02F2" w:rsidRPr="007B24D8">
        <w:rPr>
          <w:rFonts w:ascii="Times New Roman" w:hAnsi="Times New Roman"/>
          <w:sz w:val="24"/>
          <w:szCs w:val="24"/>
          <w:lang w:val="uk-UA"/>
        </w:rPr>
        <w:t> </w:t>
      </w:r>
      <w:r w:rsidRPr="007B24D8">
        <w:rPr>
          <w:rFonts w:ascii="Times New Roman" w:hAnsi="Times New Roman"/>
          <w:sz w:val="24"/>
          <w:szCs w:val="24"/>
          <w:lang w:val="uk-UA"/>
        </w:rPr>
        <w:t>964</w:t>
      </w:r>
      <w:r w:rsidR="00BF02F2" w:rsidRPr="007B24D8">
        <w:rPr>
          <w:rFonts w:ascii="Times New Roman" w:hAnsi="Times New Roman"/>
          <w:sz w:val="24"/>
          <w:szCs w:val="24"/>
          <w:lang w:val="uk-UA"/>
        </w:rPr>
        <w:t> </w:t>
      </w:r>
      <w:r w:rsidRPr="007B24D8">
        <w:rPr>
          <w:rFonts w:ascii="Times New Roman" w:hAnsi="Times New Roman"/>
          <w:sz w:val="24"/>
          <w:szCs w:val="24"/>
          <w:lang w:val="uk-UA"/>
        </w:rPr>
        <w:t>кВт</w:t>
      </w:r>
      <w:r w:rsidR="00BF02F2" w:rsidRPr="007B24D8">
        <w:rPr>
          <w:rFonts w:ascii="Times New Roman" w:hAnsi="Times New Roman"/>
          <w:sz w:val="24"/>
          <w:szCs w:val="24"/>
          <w:lang w:val="uk-UA"/>
        </w:rPr>
        <w:t> </w:t>
      </w:r>
      <w:r w:rsidRPr="007B24D8">
        <w:rPr>
          <w:rFonts w:ascii="Times New Roman" w:hAnsi="Times New Roman"/>
          <w:sz w:val="24"/>
          <w:szCs w:val="24"/>
          <w:lang w:val="uk-UA"/>
        </w:rPr>
        <w:t xml:space="preserve">год (17%). Також скоротилося використання води: гарячої </w:t>
      </w:r>
      <w:r w:rsidR="00BF02F2" w:rsidRPr="007B24D8">
        <w:rPr>
          <w:rFonts w:ascii="Times New Roman" w:hAnsi="Times New Roman"/>
          <w:sz w:val="24"/>
          <w:szCs w:val="24"/>
          <w:lang w:val="uk-UA"/>
        </w:rPr>
        <w:t>–</w:t>
      </w:r>
      <w:r w:rsidRPr="007B24D8">
        <w:rPr>
          <w:rFonts w:ascii="Times New Roman" w:hAnsi="Times New Roman"/>
          <w:sz w:val="24"/>
          <w:szCs w:val="24"/>
          <w:lang w:val="uk-UA"/>
        </w:rPr>
        <w:t xml:space="preserve"> на 2</w:t>
      </w:r>
      <w:r w:rsidR="00BF02F2" w:rsidRPr="007B24D8">
        <w:rPr>
          <w:rFonts w:ascii="Times New Roman" w:hAnsi="Times New Roman"/>
          <w:sz w:val="24"/>
          <w:szCs w:val="24"/>
          <w:lang w:val="uk-UA"/>
        </w:rPr>
        <w:t> </w:t>
      </w:r>
      <w:r w:rsidRPr="007B24D8">
        <w:rPr>
          <w:rFonts w:ascii="Times New Roman" w:hAnsi="Times New Roman"/>
          <w:sz w:val="24"/>
          <w:szCs w:val="24"/>
          <w:lang w:val="uk-UA"/>
        </w:rPr>
        <w:t>097</w:t>
      </w:r>
      <w:r w:rsidR="00BF02F2" w:rsidRPr="007B24D8">
        <w:rPr>
          <w:rFonts w:ascii="Times New Roman" w:hAnsi="Times New Roman"/>
          <w:sz w:val="24"/>
          <w:szCs w:val="24"/>
          <w:lang w:val="uk-UA"/>
        </w:rPr>
        <w:t> </w:t>
      </w:r>
      <w:r w:rsidRPr="007B24D8">
        <w:rPr>
          <w:rFonts w:ascii="Times New Roman" w:hAnsi="Times New Roman"/>
          <w:sz w:val="24"/>
          <w:szCs w:val="24"/>
          <w:lang w:val="uk-UA"/>
        </w:rPr>
        <w:t xml:space="preserve">м³ (14%), холодної </w:t>
      </w:r>
      <w:r w:rsidR="00BF02F2" w:rsidRPr="007B24D8">
        <w:rPr>
          <w:rFonts w:ascii="Times New Roman" w:hAnsi="Times New Roman"/>
          <w:sz w:val="24"/>
          <w:szCs w:val="24"/>
          <w:lang w:val="uk-UA"/>
        </w:rPr>
        <w:t>–</w:t>
      </w:r>
      <w:r w:rsidRPr="007B24D8">
        <w:rPr>
          <w:rFonts w:ascii="Times New Roman" w:hAnsi="Times New Roman"/>
          <w:sz w:val="24"/>
          <w:szCs w:val="24"/>
          <w:lang w:val="uk-UA"/>
        </w:rPr>
        <w:t xml:space="preserve"> на 10</w:t>
      </w:r>
      <w:r w:rsidR="00BF02F2" w:rsidRPr="007B24D8">
        <w:rPr>
          <w:rFonts w:ascii="Times New Roman" w:hAnsi="Times New Roman"/>
          <w:sz w:val="24"/>
          <w:szCs w:val="24"/>
          <w:lang w:val="uk-UA"/>
        </w:rPr>
        <w:t> </w:t>
      </w:r>
      <w:r w:rsidRPr="007B24D8">
        <w:rPr>
          <w:rFonts w:ascii="Times New Roman" w:hAnsi="Times New Roman"/>
          <w:sz w:val="24"/>
          <w:szCs w:val="24"/>
          <w:lang w:val="uk-UA"/>
        </w:rPr>
        <w:t>608</w:t>
      </w:r>
      <w:r w:rsidR="00BF02F2" w:rsidRPr="007B24D8">
        <w:rPr>
          <w:rFonts w:ascii="Times New Roman" w:hAnsi="Times New Roman"/>
          <w:sz w:val="24"/>
          <w:szCs w:val="24"/>
          <w:lang w:val="uk-UA"/>
        </w:rPr>
        <w:t> </w:t>
      </w:r>
      <w:r w:rsidRPr="007B24D8">
        <w:rPr>
          <w:rFonts w:ascii="Times New Roman" w:hAnsi="Times New Roman"/>
          <w:sz w:val="24"/>
          <w:szCs w:val="24"/>
          <w:lang w:val="uk-UA"/>
        </w:rPr>
        <w:t>м³ (8%). Обсяги теплопостачання знизилися на 5</w:t>
      </w:r>
      <w:r w:rsidR="00BF02F2" w:rsidRPr="007B24D8">
        <w:rPr>
          <w:rFonts w:ascii="Times New Roman" w:hAnsi="Times New Roman"/>
          <w:sz w:val="24"/>
          <w:szCs w:val="24"/>
          <w:lang w:val="uk-UA"/>
        </w:rPr>
        <w:t> </w:t>
      </w:r>
      <w:r w:rsidRPr="007B24D8">
        <w:rPr>
          <w:rFonts w:ascii="Times New Roman" w:hAnsi="Times New Roman"/>
          <w:sz w:val="24"/>
          <w:szCs w:val="24"/>
          <w:lang w:val="uk-UA"/>
        </w:rPr>
        <w:t>268</w:t>
      </w:r>
      <w:r w:rsidR="00BF02F2" w:rsidRPr="007B24D8">
        <w:rPr>
          <w:rFonts w:ascii="Times New Roman" w:hAnsi="Times New Roman"/>
          <w:sz w:val="24"/>
          <w:szCs w:val="24"/>
          <w:lang w:val="uk-UA"/>
        </w:rPr>
        <w:t> </w:t>
      </w:r>
      <w:proofErr w:type="spellStart"/>
      <w:r w:rsidRPr="007B24D8">
        <w:rPr>
          <w:rFonts w:ascii="Times New Roman" w:hAnsi="Times New Roman"/>
          <w:sz w:val="24"/>
          <w:szCs w:val="24"/>
          <w:lang w:val="uk-UA"/>
        </w:rPr>
        <w:t>Гкал</w:t>
      </w:r>
      <w:proofErr w:type="spellEnd"/>
      <w:r w:rsidRPr="007B24D8">
        <w:rPr>
          <w:rFonts w:ascii="Times New Roman" w:hAnsi="Times New Roman"/>
          <w:sz w:val="24"/>
          <w:szCs w:val="24"/>
          <w:lang w:val="uk-UA"/>
        </w:rPr>
        <w:t xml:space="preserve"> (15%), що зумовлено переходом закладів ТГ на автономні системи опалення. Водночас споживання природного газу зросло на 62</w:t>
      </w:r>
      <w:r w:rsidR="00BF02F2" w:rsidRPr="007B24D8">
        <w:rPr>
          <w:rFonts w:ascii="Times New Roman" w:hAnsi="Times New Roman"/>
          <w:sz w:val="24"/>
          <w:szCs w:val="24"/>
          <w:lang w:val="uk-UA"/>
        </w:rPr>
        <w:t> </w:t>
      </w:r>
      <w:r w:rsidRPr="007B24D8">
        <w:rPr>
          <w:rFonts w:ascii="Times New Roman" w:hAnsi="Times New Roman"/>
          <w:sz w:val="24"/>
          <w:szCs w:val="24"/>
          <w:lang w:val="uk-UA"/>
        </w:rPr>
        <w:t>297</w:t>
      </w:r>
      <w:r w:rsidR="00BF02F2" w:rsidRPr="007B24D8">
        <w:rPr>
          <w:rFonts w:ascii="Times New Roman" w:hAnsi="Times New Roman"/>
          <w:sz w:val="24"/>
          <w:szCs w:val="24"/>
          <w:lang w:val="uk-UA"/>
        </w:rPr>
        <w:t> </w:t>
      </w:r>
      <w:r w:rsidRPr="007B24D8">
        <w:rPr>
          <w:rFonts w:ascii="Times New Roman" w:hAnsi="Times New Roman"/>
          <w:sz w:val="24"/>
          <w:szCs w:val="24"/>
          <w:lang w:val="uk-UA"/>
        </w:rPr>
        <w:t xml:space="preserve">м³ (39%), що має обґрунтований характер і пов’язане з впровадженням газового та </w:t>
      </w:r>
      <w:proofErr w:type="spellStart"/>
      <w:r w:rsidRPr="007B24D8">
        <w:rPr>
          <w:rFonts w:ascii="Times New Roman" w:hAnsi="Times New Roman"/>
          <w:sz w:val="24"/>
          <w:szCs w:val="24"/>
          <w:lang w:val="uk-UA"/>
        </w:rPr>
        <w:t>пелетного</w:t>
      </w:r>
      <w:proofErr w:type="spellEnd"/>
      <w:r w:rsidRPr="007B24D8">
        <w:rPr>
          <w:rFonts w:ascii="Times New Roman" w:hAnsi="Times New Roman"/>
          <w:sz w:val="24"/>
          <w:szCs w:val="24"/>
          <w:lang w:val="uk-UA"/>
        </w:rPr>
        <w:t xml:space="preserve"> опалення.</w:t>
      </w:r>
    </w:p>
    <w:p w14:paraId="1C9FF7A4" w14:textId="77777777" w:rsidR="00A5018D" w:rsidRPr="007B24D8" w:rsidRDefault="00A5018D" w:rsidP="00A5018D">
      <w:pPr>
        <w:spacing w:after="0" w:line="240" w:lineRule="auto"/>
        <w:ind w:firstLine="700"/>
        <w:jc w:val="both"/>
        <w:rPr>
          <w:rFonts w:ascii="Times New Roman" w:hAnsi="Times New Roman"/>
          <w:sz w:val="24"/>
          <w:szCs w:val="24"/>
          <w:highlight w:val="white"/>
          <w:lang w:val="uk-UA"/>
        </w:rPr>
      </w:pPr>
      <w:r w:rsidRPr="007B24D8">
        <w:rPr>
          <w:rFonts w:ascii="Times New Roman" w:hAnsi="Times New Roman"/>
          <w:sz w:val="24"/>
          <w:szCs w:val="24"/>
          <w:highlight w:val="white"/>
          <w:lang w:val="uk-UA"/>
        </w:rPr>
        <w:t>Загалом заклади освіти забезпечують дотримання вимог Концепції системи енергетичного менеджменту Хмельницької міської територіальної громади, що сприяє підвищенню ефективності використання енергоресурсів. Відхилення у витратах є обґрунтованими та відповідають фактичним потребам установ.</w:t>
      </w:r>
    </w:p>
    <w:p w14:paraId="3FEC13BD" w14:textId="7AA5085D" w:rsidR="00A5018D" w:rsidRPr="007B24D8" w:rsidRDefault="00BD08BF" w:rsidP="00A5018D">
      <w:pPr>
        <w:spacing w:after="0" w:line="240" w:lineRule="auto"/>
        <w:ind w:firstLine="709"/>
        <w:jc w:val="both"/>
        <w:rPr>
          <w:rFonts w:ascii="Times New Roman" w:hAnsi="Times New Roman"/>
          <w:sz w:val="24"/>
          <w:szCs w:val="24"/>
          <w:highlight w:val="white"/>
          <w:lang w:val="uk-UA"/>
        </w:rPr>
      </w:pPr>
      <w:r>
        <w:rPr>
          <w:rFonts w:ascii="Times New Roman" w:hAnsi="Times New Roman"/>
          <w:sz w:val="24"/>
          <w:szCs w:val="24"/>
          <w:highlight w:val="white"/>
          <w:lang w:val="uk-UA"/>
        </w:rPr>
        <w:t>К</w:t>
      </w:r>
      <w:r w:rsidR="00A5018D" w:rsidRPr="007B24D8">
        <w:rPr>
          <w:rFonts w:ascii="Times New Roman" w:hAnsi="Times New Roman"/>
          <w:sz w:val="24"/>
          <w:szCs w:val="24"/>
          <w:highlight w:val="white"/>
          <w:lang w:val="uk-UA"/>
        </w:rPr>
        <w:t>ошт</w:t>
      </w:r>
      <w:r>
        <w:rPr>
          <w:rFonts w:ascii="Times New Roman" w:hAnsi="Times New Roman"/>
          <w:sz w:val="24"/>
          <w:szCs w:val="24"/>
          <w:highlight w:val="white"/>
          <w:lang w:val="uk-UA"/>
        </w:rPr>
        <w:t>и</w:t>
      </w:r>
      <w:r w:rsidR="00A5018D" w:rsidRPr="007B24D8">
        <w:rPr>
          <w:rFonts w:ascii="Times New Roman" w:hAnsi="Times New Roman"/>
          <w:sz w:val="24"/>
          <w:szCs w:val="24"/>
          <w:highlight w:val="white"/>
          <w:lang w:val="uk-UA"/>
        </w:rPr>
        <w:t xml:space="preserve"> бюджету громади 14</w:t>
      </w:r>
      <w:r w:rsidR="00F03E1B" w:rsidRPr="007B24D8">
        <w:rPr>
          <w:rFonts w:ascii="Times New Roman" w:hAnsi="Times New Roman"/>
          <w:sz w:val="24"/>
          <w:szCs w:val="24"/>
          <w:highlight w:val="white"/>
          <w:lang w:val="uk-UA"/>
        </w:rPr>
        <w:t> </w:t>
      </w:r>
      <w:r w:rsidR="00A5018D" w:rsidRPr="007B24D8">
        <w:rPr>
          <w:rFonts w:ascii="Times New Roman" w:hAnsi="Times New Roman"/>
          <w:sz w:val="24"/>
          <w:szCs w:val="24"/>
          <w:highlight w:val="white"/>
          <w:lang w:val="uk-UA"/>
        </w:rPr>
        <w:t>415,3</w:t>
      </w:r>
      <w:r w:rsidR="00F03E1B" w:rsidRPr="007B24D8">
        <w:rPr>
          <w:rFonts w:ascii="Times New Roman" w:hAnsi="Times New Roman"/>
          <w:sz w:val="24"/>
          <w:szCs w:val="24"/>
          <w:highlight w:val="white"/>
          <w:lang w:val="uk-UA"/>
        </w:rPr>
        <w:t> </w:t>
      </w:r>
      <w:r w:rsidR="00A5018D" w:rsidRPr="007B24D8">
        <w:rPr>
          <w:rFonts w:ascii="Times New Roman" w:hAnsi="Times New Roman"/>
          <w:sz w:val="24"/>
          <w:szCs w:val="24"/>
          <w:highlight w:val="white"/>
          <w:lang w:val="uk-UA"/>
        </w:rPr>
        <w:t>тис. грн спрямовано для придбання предметів, матеріалів, обладнання та інвентарю, які використано на першочергові потреби закладів:</w:t>
      </w:r>
    </w:p>
    <w:p w14:paraId="5EBE063C" w14:textId="780D0CA3" w:rsidR="00A5018D" w:rsidRPr="007B24D8" w:rsidRDefault="00A5018D" w:rsidP="00A5018D">
      <w:pPr>
        <w:numPr>
          <w:ilvl w:val="0"/>
          <w:numId w:val="30"/>
        </w:numPr>
        <w:pBdr>
          <w:top w:val="nil"/>
          <w:left w:val="nil"/>
          <w:bottom w:val="nil"/>
          <w:right w:val="nil"/>
          <w:between w:val="nil"/>
        </w:pBdr>
        <w:tabs>
          <w:tab w:val="left" w:pos="851"/>
        </w:tabs>
        <w:spacing w:after="0" w:line="240" w:lineRule="auto"/>
        <w:ind w:left="0" w:firstLine="709"/>
        <w:jc w:val="both"/>
        <w:rPr>
          <w:rFonts w:ascii="Times New Roman" w:hAnsi="Times New Roman"/>
          <w:sz w:val="24"/>
          <w:szCs w:val="24"/>
          <w:highlight w:val="white"/>
          <w:lang w:val="uk-UA"/>
        </w:rPr>
      </w:pPr>
      <w:r w:rsidRPr="007B24D8">
        <w:rPr>
          <w:rFonts w:ascii="Times New Roman" w:hAnsi="Times New Roman"/>
          <w:sz w:val="24"/>
          <w:szCs w:val="24"/>
          <w:highlight w:val="white"/>
          <w:lang w:val="uk-UA"/>
        </w:rPr>
        <w:t>для закладів дошкільної освіти – 4</w:t>
      </w:r>
      <w:r w:rsidR="00F03E1B" w:rsidRPr="007B24D8">
        <w:rPr>
          <w:rFonts w:ascii="Times New Roman" w:hAnsi="Times New Roman"/>
          <w:sz w:val="24"/>
          <w:szCs w:val="24"/>
          <w:highlight w:val="white"/>
          <w:lang w:val="uk-UA"/>
        </w:rPr>
        <w:t> </w:t>
      </w:r>
      <w:r w:rsidRPr="007B24D8">
        <w:rPr>
          <w:rFonts w:ascii="Times New Roman" w:hAnsi="Times New Roman"/>
          <w:sz w:val="24"/>
          <w:szCs w:val="24"/>
          <w:highlight w:val="white"/>
          <w:lang w:val="uk-UA"/>
        </w:rPr>
        <w:t>034,3</w:t>
      </w:r>
      <w:r w:rsidR="00F03E1B" w:rsidRPr="007B24D8">
        <w:rPr>
          <w:rFonts w:ascii="Times New Roman" w:hAnsi="Times New Roman"/>
          <w:sz w:val="24"/>
          <w:szCs w:val="24"/>
          <w:highlight w:val="white"/>
          <w:lang w:val="uk-UA"/>
        </w:rPr>
        <w:t> </w:t>
      </w:r>
      <w:r w:rsidRPr="007B24D8">
        <w:rPr>
          <w:rFonts w:ascii="Times New Roman" w:hAnsi="Times New Roman"/>
          <w:sz w:val="24"/>
          <w:szCs w:val="24"/>
          <w:highlight w:val="white"/>
          <w:lang w:val="uk-UA"/>
        </w:rPr>
        <w:t>тис.</w:t>
      </w:r>
      <w:r w:rsidR="00F03E1B" w:rsidRPr="007B24D8">
        <w:rPr>
          <w:rFonts w:ascii="Times New Roman" w:hAnsi="Times New Roman"/>
          <w:sz w:val="24"/>
          <w:szCs w:val="24"/>
          <w:highlight w:val="white"/>
          <w:lang w:val="uk-UA"/>
        </w:rPr>
        <w:t> </w:t>
      </w:r>
      <w:r w:rsidRPr="007B24D8">
        <w:rPr>
          <w:rFonts w:ascii="Times New Roman" w:hAnsi="Times New Roman"/>
          <w:sz w:val="24"/>
          <w:szCs w:val="24"/>
          <w:highlight w:val="white"/>
          <w:lang w:val="uk-UA"/>
        </w:rPr>
        <w:t>грн (з розрахунку 350 грн на одного вихованця м. Хмельницького та 450 грн на одного вихованця сільської місцевості);</w:t>
      </w:r>
    </w:p>
    <w:p w14:paraId="3B021E10" w14:textId="3396CCCE" w:rsidR="00A5018D" w:rsidRPr="007B24D8" w:rsidRDefault="00A5018D" w:rsidP="00A5018D">
      <w:pPr>
        <w:numPr>
          <w:ilvl w:val="0"/>
          <w:numId w:val="30"/>
        </w:numPr>
        <w:pBdr>
          <w:top w:val="nil"/>
          <w:left w:val="nil"/>
          <w:bottom w:val="nil"/>
          <w:right w:val="nil"/>
          <w:between w:val="nil"/>
        </w:pBdr>
        <w:tabs>
          <w:tab w:val="left" w:pos="851"/>
        </w:tabs>
        <w:spacing w:after="0" w:line="240" w:lineRule="auto"/>
        <w:ind w:left="0" w:firstLine="709"/>
        <w:jc w:val="both"/>
        <w:rPr>
          <w:rFonts w:ascii="Times New Roman" w:hAnsi="Times New Roman"/>
          <w:sz w:val="24"/>
          <w:szCs w:val="24"/>
          <w:highlight w:val="white"/>
          <w:lang w:val="uk-UA"/>
        </w:rPr>
      </w:pPr>
      <w:r w:rsidRPr="007B24D8">
        <w:rPr>
          <w:rFonts w:ascii="Times New Roman" w:hAnsi="Times New Roman"/>
          <w:sz w:val="24"/>
          <w:szCs w:val="24"/>
          <w:highlight w:val="white"/>
          <w:lang w:val="uk-UA"/>
        </w:rPr>
        <w:t>для закладів загальної середньої освіти – 9</w:t>
      </w:r>
      <w:r w:rsidR="00CD2826" w:rsidRPr="007B24D8">
        <w:rPr>
          <w:rFonts w:ascii="Times New Roman" w:hAnsi="Times New Roman"/>
          <w:sz w:val="24"/>
          <w:szCs w:val="24"/>
          <w:highlight w:val="white"/>
          <w:lang w:val="uk-UA"/>
        </w:rPr>
        <w:t> </w:t>
      </w:r>
      <w:r w:rsidRPr="007B24D8">
        <w:rPr>
          <w:rFonts w:ascii="Times New Roman" w:hAnsi="Times New Roman"/>
          <w:sz w:val="24"/>
          <w:szCs w:val="24"/>
          <w:highlight w:val="white"/>
          <w:lang w:val="uk-UA"/>
        </w:rPr>
        <w:t>383,5</w:t>
      </w:r>
      <w:r w:rsidR="00CD2826" w:rsidRPr="007B24D8">
        <w:rPr>
          <w:rFonts w:ascii="Times New Roman" w:hAnsi="Times New Roman"/>
          <w:sz w:val="24"/>
          <w:szCs w:val="24"/>
          <w:highlight w:val="white"/>
          <w:lang w:val="uk-UA"/>
        </w:rPr>
        <w:t> </w:t>
      </w:r>
      <w:r w:rsidRPr="007B24D8">
        <w:rPr>
          <w:rFonts w:ascii="Times New Roman" w:hAnsi="Times New Roman"/>
          <w:sz w:val="24"/>
          <w:szCs w:val="24"/>
          <w:highlight w:val="white"/>
          <w:lang w:val="uk-UA"/>
        </w:rPr>
        <w:t>тис.</w:t>
      </w:r>
      <w:r w:rsidR="00CD2826" w:rsidRPr="007B24D8">
        <w:rPr>
          <w:rFonts w:ascii="Times New Roman" w:hAnsi="Times New Roman"/>
          <w:sz w:val="24"/>
          <w:szCs w:val="24"/>
          <w:highlight w:val="white"/>
          <w:lang w:val="uk-UA"/>
        </w:rPr>
        <w:t> </w:t>
      </w:r>
      <w:r w:rsidRPr="007B24D8">
        <w:rPr>
          <w:rFonts w:ascii="Times New Roman" w:hAnsi="Times New Roman"/>
          <w:sz w:val="24"/>
          <w:szCs w:val="24"/>
          <w:highlight w:val="white"/>
          <w:lang w:val="uk-UA"/>
        </w:rPr>
        <w:t>грн (з розрахунку 250 грн на 1</w:t>
      </w:r>
      <w:r w:rsidR="00CD2826" w:rsidRPr="007B24D8">
        <w:rPr>
          <w:rFonts w:ascii="Times New Roman" w:hAnsi="Times New Roman"/>
          <w:sz w:val="24"/>
          <w:szCs w:val="24"/>
          <w:highlight w:val="white"/>
          <w:lang w:val="uk-UA"/>
        </w:rPr>
        <w:t> </w:t>
      </w:r>
      <w:r w:rsidRPr="007B24D8">
        <w:rPr>
          <w:rFonts w:ascii="Times New Roman" w:hAnsi="Times New Roman"/>
          <w:sz w:val="24"/>
          <w:szCs w:val="24"/>
          <w:highlight w:val="white"/>
          <w:lang w:val="uk-UA"/>
        </w:rPr>
        <w:t>учня м. Хмельницького, а також з розрахунку 350 грн на 1 учня сільської місцевості);</w:t>
      </w:r>
    </w:p>
    <w:p w14:paraId="5B4825BA" w14:textId="133931E1" w:rsidR="00A5018D" w:rsidRPr="007B24D8" w:rsidRDefault="00A5018D" w:rsidP="00A5018D">
      <w:pPr>
        <w:numPr>
          <w:ilvl w:val="0"/>
          <w:numId w:val="30"/>
        </w:numPr>
        <w:pBdr>
          <w:top w:val="nil"/>
          <w:left w:val="nil"/>
          <w:bottom w:val="nil"/>
          <w:right w:val="nil"/>
          <w:between w:val="nil"/>
        </w:pBdr>
        <w:tabs>
          <w:tab w:val="left" w:pos="851"/>
        </w:tabs>
        <w:spacing w:after="0" w:line="240" w:lineRule="auto"/>
        <w:ind w:left="0" w:firstLine="709"/>
        <w:jc w:val="both"/>
        <w:rPr>
          <w:rFonts w:ascii="Times New Roman" w:hAnsi="Times New Roman"/>
          <w:sz w:val="24"/>
          <w:szCs w:val="24"/>
          <w:highlight w:val="white"/>
          <w:lang w:val="uk-UA"/>
        </w:rPr>
      </w:pPr>
      <w:r w:rsidRPr="007B24D8">
        <w:rPr>
          <w:rFonts w:ascii="Times New Roman" w:hAnsi="Times New Roman"/>
          <w:sz w:val="24"/>
          <w:szCs w:val="24"/>
          <w:highlight w:val="white"/>
          <w:lang w:val="uk-UA"/>
        </w:rPr>
        <w:t>для спеціальних закладів загальної середньої освіти – 39,2</w:t>
      </w:r>
      <w:r w:rsidR="00CD2826" w:rsidRPr="007B24D8">
        <w:rPr>
          <w:rFonts w:ascii="Times New Roman" w:hAnsi="Times New Roman"/>
          <w:sz w:val="24"/>
          <w:szCs w:val="24"/>
          <w:highlight w:val="white"/>
          <w:lang w:val="uk-UA"/>
        </w:rPr>
        <w:t> </w:t>
      </w:r>
      <w:r w:rsidRPr="007B24D8">
        <w:rPr>
          <w:rFonts w:ascii="Times New Roman" w:hAnsi="Times New Roman"/>
          <w:sz w:val="24"/>
          <w:szCs w:val="24"/>
          <w:highlight w:val="white"/>
          <w:lang w:val="uk-UA"/>
        </w:rPr>
        <w:t>тис.</w:t>
      </w:r>
      <w:r w:rsidR="00CD2826" w:rsidRPr="007B24D8">
        <w:rPr>
          <w:rFonts w:ascii="Times New Roman" w:hAnsi="Times New Roman"/>
          <w:sz w:val="24"/>
          <w:szCs w:val="24"/>
          <w:highlight w:val="white"/>
          <w:lang w:val="uk-UA"/>
        </w:rPr>
        <w:t> </w:t>
      </w:r>
      <w:r w:rsidRPr="007B24D8">
        <w:rPr>
          <w:rFonts w:ascii="Times New Roman" w:hAnsi="Times New Roman"/>
          <w:sz w:val="24"/>
          <w:szCs w:val="24"/>
          <w:highlight w:val="white"/>
          <w:lang w:val="uk-UA"/>
        </w:rPr>
        <w:t>гривень;</w:t>
      </w:r>
    </w:p>
    <w:p w14:paraId="79DC2935" w14:textId="77777777" w:rsidR="00A5018D" w:rsidRPr="007B24D8" w:rsidRDefault="00A5018D" w:rsidP="00A5018D">
      <w:pPr>
        <w:numPr>
          <w:ilvl w:val="0"/>
          <w:numId w:val="30"/>
        </w:numPr>
        <w:pBdr>
          <w:top w:val="nil"/>
          <w:left w:val="nil"/>
          <w:bottom w:val="nil"/>
          <w:right w:val="nil"/>
          <w:between w:val="nil"/>
        </w:pBdr>
        <w:tabs>
          <w:tab w:val="left" w:pos="851"/>
        </w:tabs>
        <w:spacing w:after="0" w:line="240" w:lineRule="auto"/>
        <w:ind w:left="0" w:firstLine="709"/>
        <w:jc w:val="both"/>
        <w:rPr>
          <w:rFonts w:ascii="Times New Roman" w:hAnsi="Times New Roman"/>
          <w:sz w:val="24"/>
          <w:szCs w:val="24"/>
          <w:highlight w:val="white"/>
          <w:lang w:val="uk-UA"/>
        </w:rPr>
      </w:pPr>
      <w:r w:rsidRPr="007B24D8">
        <w:rPr>
          <w:rFonts w:ascii="Times New Roman" w:hAnsi="Times New Roman"/>
          <w:sz w:val="24"/>
          <w:szCs w:val="24"/>
          <w:highlight w:val="white"/>
          <w:lang w:val="uk-UA"/>
        </w:rPr>
        <w:lastRenderedPageBreak/>
        <w:t>для спеціалізованих закладів загальної середньої освіти – 59,5 тис. гривень;</w:t>
      </w:r>
    </w:p>
    <w:p w14:paraId="0E25D1E4" w14:textId="77777777" w:rsidR="00A5018D" w:rsidRPr="007B24D8" w:rsidRDefault="00A5018D" w:rsidP="00A5018D">
      <w:pPr>
        <w:numPr>
          <w:ilvl w:val="0"/>
          <w:numId w:val="30"/>
        </w:numPr>
        <w:pBdr>
          <w:top w:val="nil"/>
          <w:left w:val="nil"/>
          <w:bottom w:val="nil"/>
          <w:right w:val="nil"/>
          <w:between w:val="nil"/>
        </w:pBdr>
        <w:tabs>
          <w:tab w:val="left" w:pos="851"/>
        </w:tabs>
        <w:spacing w:after="0" w:line="240" w:lineRule="auto"/>
        <w:ind w:left="0" w:firstLine="709"/>
        <w:jc w:val="both"/>
        <w:rPr>
          <w:rFonts w:ascii="Times New Roman" w:hAnsi="Times New Roman"/>
          <w:sz w:val="24"/>
          <w:szCs w:val="24"/>
          <w:highlight w:val="white"/>
          <w:lang w:val="uk-UA"/>
        </w:rPr>
      </w:pPr>
      <w:r w:rsidRPr="007B24D8">
        <w:rPr>
          <w:rFonts w:ascii="Times New Roman" w:hAnsi="Times New Roman"/>
          <w:sz w:val="24"/>
          <w:szCs w:val="24"/>
          <w:highlight w:val="white"/>
          <w:lang w:val="uk-UA"/>
        </w:rPr>
        <w:t>для 6 закладів професійної (професійно-технічної освіти) – 898,8 тис. гривень.</w:t>
      </w:r>
    </w:p>
    <w:p w14:paraId="5BF1C037" w14:textId="1AA6D2F2" w:rsidR="00A5018D" w:rsidRPr="007B24D8" w:rsidRDefault="00A5018D" w:rsidP="00A5018D">
      <w:pPr>
        <w:spacing w:after="0" w:line="240" w:lineRule="auto"/>
        <w:ind w:firstLine="709"/>
        <w:jc w:val="both"/>
        <w:rPr>
          <w:rFonts w:ascii="Times New Roman" w:hAnsi="Times New Roman"/>
          <w:sz w:val="24"/>
          <w:szCs w:val="24"/>
          <w:highlight w:val="white"/>
          <w:lang w:val="uk-UA"/>
        </w:rPr>
      </w:pPr>
      <w:r w:rsidRPr="007B24D8">
        <w:rPr>
          <w:rFonts w:ascii="Times New Roman" w:hAnsi="Times New Roman"/>
          <w:sz w:val="24"/>
          <w:szCs w:val="24"/>
          <w:highlight w:val="white"/>
          <w:lang w:val="uk-UA"/>
        </w:rPr>
        <w:t>З метою забезпечення належного освітнього процесу, оновлення матеріально-технічної бази закладів освіти/комунальних установ, за кошти місцевого та державного бюджету на придбання обладнання довгострокового користування, устаткування та інвентарю протягом 2025 року було спрямовано 31</w:t>
      </w:r>
      <w:r w:rsidR="00C70C2B" w:rsidRPr="007B24D8">
        <w:rPr>
          <w:rFonts w:ascii="Times New Roman" w:hAnsi="Times New Roman"/>
          <w:sz w:val="24"/>
          <w:szCs w:val="24"/>
          <w:highlight w:val="white"/>
          <w:lang w:val="uk-UA"/>
        </w:rPr>
        <w:t> </w:t>
      </w:r>
      <w:r w:rsidRPr="007B24D8">
        <w:rPr>
          <w:rFonts w:ascii="Times New Roman" w:hAnsi="Times New Roman"/>
          <w:sz w:val="24"/>
          <w:szCs w:val="24"/>
          <w:highlight w:val="white"/>
          <w:lang w:val="uk-UA"/>
        </w:rPr>
        <w:t>519,6</w:t>
      </w:r>
      <w:r w:rsidR="00C70C2B" w:rsidRPr="007B24D8">
        <w:rPr>
          <w:rFonts w:ascii="Times New Roman" w:hAnsi="Times New Roman"/>
          <w:sz w:val="24"/>
          <w:szCs w:val="24"/>
          <w:highlight w:val="white"/>
          <w:lang w:val="uk-UA"/>
        </w:rPr>
        <w:t> </w:t>
      </w:r>
      <w:r w:rsidRPr="007B24D8">
        <w:rPr>
          <w:rFonts w:ascii="Times New Roman" w:hAnsi="Times New Roman"/>
          <w:sz w:val="24"/>
          <w:szCs w:val="24"/>
          <w:highlight w:val="white"/>
          <w:lang w:val="uk-UA"/>
        </w:rPr>
        <w:t>тис.</w:t>
      </w:r>
      <w:r w:rsidR="00C70C2B" w:rsidRPr="007B24D8">
        <w:rPr>
          <w:rFonts w:ascii="Times New Roman" w:hAnsi="Times New Roman"/>
          <w:sz w:val="24"/>
          <w:szCs w:val="24"/>
          <w:highlight w:val="white"/>
          <w:lang w:val="uk-UA"/>
        </w:rPr>
        <w:t> </w:t>
      </w:r>
      <w:r w:rsidRPr="007B24D8">
        <w:rPr>
          <w:rFonts w:ascii="Times New Roman" w:hAnsi="Times New Roman"/>
          <w:sz w:val="24"/>
          <w:szCs w:val="24"/>
          <w:highlight w:val="white"/>
          <w:lang w:val="uk-UA"/>
        </w:rPr>
        <w:t>гривень</w:t>
      </w:r>
      <w:r w:rsidR="00C70C2B" w:rsidRPr="007B24D8">
        <w:rPr>
          <w:rFonts w:ascii="Times New Roman" w:hAnsi="Times New Roman"/>
          <w:sz w:val="24"/>
          <w:szCs w:val="24"/>
          <w:highlight w:val="white"/>
          <w:lang w:val="uk-UA"/>
        </w:rPr>
        <w:t>/</w:t>
      </w:r>
    </w:p>
    <w:p w14:paraId="6467D425" w14:textId="0916319F" w:rsidR="00A5018D" w:rsidRPr="007B24D8" w:rsidRDefault="00A5018D" w:rsidP="00A5018D">
      <w:pPr>
        <w:spacing w:after="0" w:line="240" w:lineRule="auto"/>
        <w:ind w:firstLine="709"/>
        <w:jc w:val="both"/>
        <w:rPr>
          <w:rFonts w:ascii="Times New Roman" w:hAnsi="Times New Roman"/>
          <w:sz w:val="24"/>
          <w:szCs w:val="24"/>
          <w:highlight w:val="white"/>
          <w:lang w:val="uk-UA"/>
        </w:rPr>
      </w:pPr>
      <w:r w:rsidRPr="007B24D8">
        <w:rPr>
          <w:rFonts w:ascii="Times New Roman" w:hAnsi="Times New Roman"/>
          <w:sz w:val="24"/>
          <w:szCs w:val="24"/>
          <w:highlight w:val="white"/>
          <w:lang w:val="uk-UA"/>
        </w:rPr>
        <w:t>На виконання заходів Програми бюджетування за участі громадськості реалізовано проєкти (Бюджет участі) у 6-и закладах освіти на загальну суму 1</w:t>
      </w:r>
      <w:r w:rsidR="00C70C2B" w:rsidRPr="007B24D8">
        <w:rPr>
          <w:rFonts w:ascii="Times New Roman" w:hAnsi="Times New Roman"/>
          <w:sz w:val="24"/>
          <w:szCs w:val="24"/>
          <w:highlight w:val="white"/>
          <w:lang w:val="uk-UA"/>
        </w:rPr>
        <w:t> </w:t>
      </w:r>
      <w:r w:rsidRPr="007B24D8">
        <w:rPr>
          <w:rFonts w:ascii="Times New Roman" w:hAnsi="Times New Roman"/>
          <w:sz w:val="24"/>
          <w:szCs w:val="24"/>
          <w:highlight w:val="white"/>
          <w:lang w:val="uk-UA"/>
        </w:rPr>
        <w:t>809,3</w:t>
      </w:r>
      <w:r w:rsidR="00C70C2B" w:rsidRPr="007B24D8">
        <w:rPr>
          <w:rFonts w:ascii="Times New Roman" w:hAnsi="Times New Roman"/>
          <w:sz w:val="24"/>
          <w:szCs w:val="24"/>
          <w:highlight w:val="white"/>
          <w:lang w:val="uk-UA"/>
        </w:rPr>
        <w:t> </w:t>
      </w:r>
      <w:r w:rsidRPr="007B24D8">
        <w:rPr>
          <w:rFonts w:ascii="Times New Roman" w:hAnsi="Times New Roman"/>
          <w:sz w:val="24"/>
          <w:szCs w:val="24"/>
          <w:highlight w:val="white"/>
          <w:lang w:val="uk-UA"/>
        </w:rPr>
        <w:t>тис.</w:t>
      </w:r>
      <w:r w:rsidR="00C70C2B" w:rsidRPr="007B24D8">
        <w:rPr>
          <w:rFonts w:ascii="Times New Roman" w:hAnsi="Times New Roman"/>
          <w:sz w:val="24"/>
          <w:szCs w:val="24"/>
          <w:highlight w:val="white"/>
          <w:lang w:val="uk-UA"/>
        </w:rPr>
        <w:t> </w:t>
      </w:r>
      <w:r w:rsidRPr="007B24D8">
        <w:rPr>
          <w:rFonts w:ascii="Times New Roman" w:hAnsi="Times New Roman"/>
          <w:sz w:val="24"/>
          <w:szCs w:val="24"/>
          <w:highlight w:val="white"/>
          <w:lang w:val="uk-UA"/>
        </w:rPr>
        <w:t>гривень.</w:t>
      </w:r>
    </w:p>
    <w:p w14:paraId="7E428B4B" w14:textId="1BF5154B" w:rsidR="00A5018D" w:rsidRPr="007B24D8" w:rsidRDefault="00A5018D" w:rsidP="00A5018D">
      <w:pPr>
        <w:spacing w:after="0" w:line="240" w:lineRule="auto"/>
        <w:ind w:firstLine="709"/>
        <w:jc w:val="both"/>
        <w:rPr>
          <w:rFonts w:ascii="Times New Roman" w:hAnsi="Times New Roman"/>
          <w:sz w:val="24"/>
          <w:szCs w:val="24"/>
          <w:highlight w:val="white"/>
          <w:lang w:val="uk-UA"/>
        </w:rPr>
      </w:pPr>
      <w:r w:rsidRPr="007B24D8">
        <w:rPr>
          <w:rFonts w:ascii="Times New Roman" w:hAnsi="Times New Roman"/>
          <w:sz w:val="24"/>
          <w:szCs w:val="24"/>
          <w:highlight w:val="white"/>
          <w:lang w:val="uk-UA"/>
        </w:rPr>
        <w:t xml:space="preserve">Завершено реалізацію 11-и </w:t>
      </w:r>
      <w:proofErr w:type="spellStart"/>
      <w:r w:rsidRPr="007B24D8">
        <w:rPr>
          <w:rFonts w:ascii="Times New Roman" w:hAnsi="Times New Roman"/>
          <w:sz w:val="24"/>
          <w:szCs w:val="24"/>
          <w:highlight w:val="white"/>
          <w:lang w:val="uk-UA"/>
        </w:rPr>
        <w:t>проєктів</w:t>
      </w:r>
      <w:proofErr w:type="spellEnd"/>
      <w:r w:rsidRPr="007B24D8">
        <w:rPr>
          <w:rFonts w:ascii="Times New Roman" w:hAnsi="Times New Roman"/>
          <w:sz w:val="24"/>
          <w:szCs w:val="24"/>
          <w:highlight w:val="white"/>
          <w:lang w:val="uk-UA"/>
        </w:rPr>
        <w:t>-переможців Шкільного громадського бюджету на суму 957,1</w:t>
      </w:r>
      <w:r w:rsidR="00811484" w:rsidRPr="007B24D8">
        <w:rPr>
          <w:rFonts w:ascii="Times New Roman" w:hAnsi="Times New Roman"/>
          <w:sz w:val="24"/>
          <w:szCs w:val="24"/>
          <w:highlight w:val="white"/>
          <w:lang w:val="uk-UA"/>
        </w:rPr>
        <w:t> </w:t>
      </w:r>
      <w:r w:rsidRPr="007B24D8">
        <w:rPr>
          <w:rFonts w:ascii="Times New Roman" w:hAnsi="Times New Roman"/>
          <w:sz w:val="24"/>
          <w:szCs w:val="24"/>
          <w:highlight w:val="white"/>
          <w:lang w:val="uk-UA"/>
        </w:rPr>
        <w:t>тис.</w:t>
      </w:r>
      <w:r w:rsidR="00811484" w:rsidRPr="007B24D8">
        <w:rPr>
          <w:rFonts w:ascii="Times New Roman" w:hAnsi="Times New Roman"/>
          <w:sz w:val="24"/>
          <w:szCs w:val="24"/>
          <w:highlight w:val="white"/>
          <w:lang w:val="uk-UA"/>
        </w:rPr>
        <w:t> </w:t>
      </w:r>
      <w:r w:rsidRPr="007B24D8">
        <w:rPr>
          <w:rFonts w:ascii="Times New Roman" w:hAnsi="Times New Roman"/>
          <w:sz w:val="24"/>
          <w:szCs w:val="24"/>
          <w:highlight w:val="white"/>
          <w:lang w:val="uk-UA"/>
        </w:rPr>
        <w:t>гривень.</w:t>
      </w:r>
    </w:p>
    <w:p w14:paraId="59E6C61D" w14:textId="773AE9B1" w:rsidR="00A5018D" w:rsidRPr="007B24D8" w:rsidRDefault="00A5018D" w:rsidP="00A5018D">
      <w:pPr>
        <w:spacing w:after="0" w:line="240" w:lineRule="auto"/>
        <w:ind w:firstLine="709"/>
        <w:jc w:val="both"/>
        <w:rPr>
          <w:rFonts w:ascii="Times New Roman" w:hAnsi="Times New Roman"/>
          <w:sz w:val="24"/>
          <w:szCs w:val="24"/>
          <w:highlight w:val="white"/>
          <w:lang w:val="uk-UA"/>
        </w:rPr>
      </w:pPr>
      <w:r w:rsidRPr="007B24D8">
        <w:rPr>
          <w:rFonts w:ascii="Times New Roman" w:hAnsi="Times New Roman"/>
          <w:sz w:val="24"/>
          <w:szCs w:val="24"/>
          <w:highlight w:val="white"/>
          <w:lang w:val="uk-UA"/>
        </w:rPr>
        <w:t>Протягом 2025 року здійснено ряд поточних ремонтів споруд цивільного захисту, санвузлів, покрівель, приміщень, електромереж, виконано вогнезахисне оброблення дерев’яних конструкцій на загальну суму 14</w:t>
      </w:r>
      <w:r w:rsidR="00811484" w:rsidRPr="007B24D8">
        <w:rPr>
          <w:rFonts w:ascii="Times New Roman" w:hAnsi="Times New Roman"/>
          <w:sz w:val="24"/>
          <w:szCs w:val="24"/>
          <w:highlight w:val="white"/>
          <w:lang w:val="uk-UA"/>
        </w:rPr>
        <w:t> </w:t>
      </w:r>
      <w:r w:rsidRPr="007B24D8">
        <w:rPr>
          <w:rFonts w:ascii="Times New Roman" w:hAnsi="Times New Roman"/>
          <w:sz w:val="24"/>
          <w:szCs w:val="24"/>
          <w:highlight w:val="white"/>
          <w:lang w:val="uk-UA"/>
        </w:rPr>
        <w:t>988,8</w:t>
      </w:r>
      <w:r w:rsidR="00811484" w:rsidRPr="007B24D8">
        <w:rPr>
          <w:rFonts w:ascii="Times New Roman" w:hAnsi="Times New Roman"/>
          <w:sz w:val="24"/>
          <w:szCs w:val="24"/>
          <w:highlight w:val="white"/>
          <w:lang w:val="uk-UA"/>
        </w:rPr>
        <w:t> </w:t>
      </w:r>
      <w:r w:rsidRPr="007B24D8">
        <w:rPr>
          <w:rFonts w:ascii="Times New Roman" w:hAnsi="Times New Roman"/>
          <w:sz w:val="24"/>
          <w:szCs w:val="24"/>
          <w:highlight w:val="white"/>
          <w:lang w:val="uk-UA"/>
        </w:rPr>
        <w:t>тис.</w:t>
      </w:r>
      <w:r w:rsidR="00811484" w:rsidRPr="007B24D8">
        <w:rPr>
          <w:rFonts w:ascii="Times New Roman" w:hAnsi="Times New Roman"/>
          <w:sz w:val="24"/>
          <w:szCs w:val="24"/>
          <w:highlight w:val="white"/>
          <w:lang w:val="uk-UA"/>
        </w:rPr>
        <w:t> </w:t>
      </w:r>
      <w:r w:rsidRPr="007B24D8">
        <w:rPr>
          <w:rFonts w:ascii="Times New Roman" w:hAnsi="Times New Roman"/>
          <w:sz w:val="24"/>
          <w:szCs w:val="24"/>
          <w:highlight w:val="white"/>
          <w:lang w:val="uk-UA"/>
        </w:rPr>
        <w:t>гривень.</w:t>
      </w:r>
    </w:p>
    <w:p w14:paraId="054B28C5" w14:textId="7B444A12" w:rsidR="00A5018D" w:rsidRPr="007B24D8" w:rsidRDefault="00A5018D" w:rsidP="00A5018D">
      <w:pPr>
        <w:spacing w:after="0" w:line="240" w:lineRule="auto"/>
        <w:ind w:firstLine="709"/>
        <w:jc w:val="both"/>
        <w:rPr>
          <w:rFonts w:ascii="Times New Roman" w:hAnsi="Times New Roman"/>
          <w:sz w:val="24"/>
          <w:szCs w:val="24"/>
          <w:highlight w:val="white"/>
          <w:lang w:val="uk-UA"/>
        </w:rPr>
      </w:pPr>
      <w:r w:rsidRPr="007B24D8">
        <w:rPr>
          <w:rFonts w:ascii="Times New Roman" w:hAnsi="Times New Roman"/>
          <w:sz w:val="24"/>
          <w:szCs w:val="24"/>
          <w:highlight w:val="white"/>
          <w:lang w:val="uk-UA"/>
        </w:rPr>
        <w:t>Виконано ремонтні роботи капітального характеру приміщень, санвузлів, пожежної сигналізації на загальну суму 9</w:t>
      </w:r>
      <w:r w:rsidR="00EF1AC8" w:rsidRPr="007B24D8">
        <w:rPr>
          <w:rFonts w:ascii="Times New Roman" w:hAnsi="Times New Roman"/>
          <w:sz w:val="24"/>
          <w:szCs w:val="24"/>
          <w:highlight w:val="white"/>
          <w:lang w:val="uk-UA"/>
        </w:rPr>
        <w:t> </w:t>
      </w:r>
      <w:r w:rsidRPr="007B24D8">
        <w:rPr>
          <w:rFonts w:ascii="Times New Roman" w:hAnsi="Times New Roman"/>
          <w:sz w:val="24"/>
          <w:szCs w:val="24"/>
          <w:highlight w:val="white"/>
          <w:lang w:val="uk-UA"/>
        </w:rPr>
        <w:t>740,3 тис.</w:t>
      </w:r>
      <w:r w:rsidR="00EF1AC8" w:rsidRPr="007B24D8">
        <w:rPr>
          <w:rFonts w:ascii="Times New Roman" w:hAnsi="Times New Roman"/>
          <w:sz w:val="24"/>
          <w:szCs w:val="24"/>
          <w:highlight w:val="white"/>
          <w:lang w:val="uk-UA"/>
        </w:rPr>
        <w:t> </w:t>
      </w:r>
      <w:r w:rsidRPr="007B24D8">
        <w:rPr>
          <w:rFonts w:ascii="Times New Roman" w:hAnsi="Times New Roman"/>
          <w:sz w:val="24"/>
          <w:szCs w:val="24"/>
          <w:highlight w:val="white"/>
          <w:lang w:val="uk-UA"/>
        </w:rPr>
        <w:t>гривень. Видатки з утеплення будівель та фасадів за 2025 рік становлять 8</w:t>
      </w:r>
      <w:r w:rsidR="00EF1AC8" w:rsidRPr="007B24D8">
        <w:rPr>
          <w:rFonts w:ascii="Times New Roman" w:hAnsi="Times New Roman"/>
          <w:sz w:val="24"/>
          <w:szCs w:val="24"/>
          <w:highlight w:val="white"/>
          <w:lang w:val="uk-UA"/>
        </w:rPr>
        <w:t> </w:t>
      </w:r>
      <w:r w:rsidRPr="007B24D8">
        <w:rPr>
          <w:rFonts w:ascii="Times New Roman" w:hAnsi="Times New Roman"/>
          <w:sz w:val="24"/>
          <w:szCs w:val="24"/>
          <w:highlight w:val="white"/>
          <w:lang w:val="uk-UA"/>
        </w:rPr>
        <w:t xml:space="preserve">084,2 тис. грн, видатки </w:t>
      </w:r>
      <w:r w:rsidR="00157513" w:rsidRPr="007B24D8">
        <w:rPr>
          <w:rFonts w:ascii="Times New Roman" w:hAnsi="Times New Roman"/>
          <w:sz w:val="24"/>
          <w:szCs w:val="24"/>
          <w:highlight w:val="white"/>
          <w:lang w:val="uk-UA"/>
        </w:rPr>
        <w:t>на</w:t>
      </w:r>
      <w:r w:rsidRPr="007B24D8">
        <w:rPr>
          <w:rFonts w:ascii="Times New Roman" w:hAnsi="Times New Roman"/>
          <w:sz w:val="24"/>
          <w:szCs w:val="24"/>
          <w:highlight w:val="white"/>
          <w:lang w:val="uk-UA"/>
        </w:rPr>
        <w:t xml:space="preserve"> будівництв</w:t>
      </w:r>
      <w:r w:rsidR="00157513" w:rsidRPr="007B24D8">
        <w:rPr>
          <w:rFonts w:ascii="Times New Roman" w:hAnsi="Times New Roman"/>
          <w:sz w:val="24"/>
          <w:szCs w:val="24"/>
          <w:highlight w:val="white"/>
          <w:lang w:val="uk-UA"/>
        </w:rPr>
        <w:t>о</w:t>
      </w:r>
      <w:r w:rsidRPr="007B24D8">
        <w:rPr>
          <w:rFonts w:ascii="Times New Roman" w:hAnsi="Times New Roman"/>
          <w:sz w:val="24"/>
          <w:szCs w:val="24"/>
          <w:highlight w:val="white"/>
          <w:lang w:val="uk-UA"/>
        </w:rPr>
        <w:t xml:space="preserve"> споруд цивільного захисту (</w:t>
      </w:r>
      <w:proofErr w:type="spellStart"/>
      <w:r w:rsidRPr="007B24D8">
        <w:rPr>
          <w:rFonts w:ascii="Times New Roman" w:hAnsi="Times New Roman"/>
          <w:sz w:val="24"/>
          <w:szCs w:val="24"/>
          <w:highlight w:val="white"/>
          <w:lang w:val="uk-UA"/>
        </w:rPr>
        <w:t>укриттів</w:t>
      </w:r>
      <w:proofErr w:type="spellEnd"/>
      <w:r w:rsidRPr="007B24D8">
        <w:rPr>
          <w:rFonts w:ascii="Times New Roman" w:hAnsi="Times New Roman"/>
          <w:sz w:val="24"/>
          <w:szCs w:val="24"/>
          <w:highlight w:val="white"/>
          <w:lang w:val="uk-UA"/>
        </w:rPr>
        <w:t>) – 42</w:t>
      </w:r>
      <w:r w:rsidR="00EF1AC8" w:rsidRPr="007B24D8">
        <w:rPr>
          <w:rFonts w:ascii="Times New Roman" w:hAnsi="Times New Roman"/>
          <w:sz w:val="24"/>
          <w:szCs w:val="24"/>
          <w:highlight w:val="white"/>
          <w:lang w:val="uk-UA"/>
        </w:rPr>
        <w:t> </w:t>
      </w:r>
      <w:r w:rsidRPr="007B24D8">
        <w:rPr>
          <w:rFonts w:ascii="Times New Roman" w:hAnsi="Times New Roman"/>
          <w:sz w:val="24"/>
          <w:szCs w:val="24"/>
          <w:highlight w:val="white"/>
          <w:lang w:val="uk-UA"/>
        </w:rPr>
        <w:t>853,0</w:t>
      </w:r>
      <w:r w:rsidR="00EF1AC8" w:rsidRPr="007B24D8">
        <w:rPr>
          <w:rFonts w:ascii="Times New Roman" w:hAnsi="Times New Roman"/>
          <w:sz w:val="24"/>
          <w:szCs w:val="24"/>
          <w:highlight w:val="white"/>
          <w:lang w:val="uk-UA"/>
        </w:rPr>
        <w:t> </w:t>
      </w:r>
      <w:r w:rsidRPr="007B24D8">
        <w:rPr>
          <w:rFonts w:ascii="Times New Roman" w:hAnsi="Times New Roman"/>
          <w:sz w:val="24"/>
          <w:szCs w:val="24"/>
          <w:highlight w:val="white"/>
          <w:lang w:val="uk-UA"/>
        </w:rPr>
        <w:t>тис. гривень.</w:t>
      </w:r>
    </w:p>
    <w:p w14:paraId="2F67C610" w14:textId="3644230C" w:rsidR="00A5018D" w:rsidRPr="007B24D8" w:rsidRDefault="00A5018D" w:rsidP="00A5018D">
      <w:pPr>
        <w:pBdr>
          <w:top w:val="nil"/>
          <w:left w:val="nil"/>
          <w:bottom w:val="nil"/>
          <w:right w:val="nil"/>
          <w:between w:val="nil"/>
        </w:pBdr>
        <w:tabs>
          <w:tab w:val="left" w:pos="993"/>
        </w:tabs>
        <w:spacing w:after="0" w:line="240" w:lineRule="auto"/>
        <w:ind w:firstLine="709"/>
        <w:jc w:val="both"/>
        <w:rPr>
          <w:rFonts w:ascii="Times New Roman" w:hAnsi="Times New Roman"/>
          <w:sz w:val="24"/>
          <w:szCs w:val="24"/>
          <w:highlight w:val="white"/>
          <w:lang w:val="uk-UA"/>
        </w:rPr>
      </w:pPr>
      <w:r w:rsidRPr="007B24D8">
        <w:rPr>
          <w:rFonts w:ascii="Times New Roman" w:hAnsi="Times New Roman"/>
          <w:sz w:val="24"/>
          <w:szCs w:val="24"/>
          <w:highlight w:val="white"/>
          <w:lang w:val="uk-UA"/>
        </w:rPr>
        <w:t>Обсяг видатків спеціального фонду становив 345</w:t>
      </w:r>
      <w:r w:rsidR="00157513" w:rsidRPr="007B24D8">
        <w:rPr>
          <w:rFonts w:ascii="Times New Roman" w:hAnsi="Times New Roman"/>
          <w:sz w:val="24"/>
          <w:szCs w:val="24"/>
          <w:highlight w:val="white"/>
          <w:lang w:val="uk-UA"/>
        </w:rPr>
        <w:t> </w:t>
      </w:r>
      <w:r w:rsidRPr="007B24D8">
        <w:rPr>
          <w:rFonts w:ascii="Times New Roman" w:hAnsi="Times New Roman"/>
          <w:sz w:val="24"/>
          <w:szCs w:val="24"/>
          <w:highlight w:val="white"/>
          <w:lang w:val="uk-UA"/>
        </w:rPr>
        <w:t>122,1 тис. грн та благодійної допомоги – 26</w:t>
      </w:r>
      <w:r w:rsidR="00157513" w:rsidRPr="007B24D8">
        <w:rPr>
          <w:rFonts w:ascii="Times New Roman" w:hAnsi="Times New Roman"/>
          <w:sz w:val="24"/>
          <w:szCs w:val="24"/>
          <w:highlight w:val="white"/>
          <w:lang w:val="uk-UA"/>
        </w:rPr>
        <w:t> </w:t>
      </w:r>
      <w:r w:rsidRPr="007B24D8">
        <w:rPr>
          <w:rFonts w:ascii="Times New Roman" w:hAnsi="Times New Roman"/>
          <w:sz w:val="24"/>
          <w:szCs w:val="24"/>
          <w:highlight w:val="white"/>
          <w:lang w:val="uk-UA"/>
        </w:rPr>
        <w:t>815,4 тис. грн, що в загальному обсязі у порівнянні з 2024 роком більше на 8</w:t>
      </w:r>
      <w:r w:rsidR="00157513" w:rsidRPr="007B24D8">
        <w:rPr>
          <w:rFonts w:ascii="Times New Roman" w:hAnsi="Times New Roman"/>
          <w:sz w:val="24"/>
          <w:szCs w:val="24"/>
          <w:highlight w:val="white"/>
          <w:lang w:val="uk-UA"/>
        </w:rPr>
        <w:t> </w:t>
      </w:r>
      <w:r w:rsidRPr="007B24D8">
        <w:rPr>
          <w:rFonts w:ascii="Times New Roman" w:hAnsi="Times New Roman"/>
          <w:sz w:val="24"/>
          <w:szCs w:val="24"/>
          <w:highlight w:val="white"/>
          <w:lang w:val="uk-UA"/>
        </w:rPr>
        <w:t>358,0 тис. грн або на 2,3%. В загальній сумі видатки розвитку становили 137</w:t>
      </w:r>
      <w:r w:rsidR="00157513" w:rsidRPr="007B24D8">
        <w:rPr>
          <w:rFonts w:ascii="Times New Roman" w:hAnsi="Times New Roman"/>
          <w:sz w:val="24"/>
          <w:szCs w:val="24"/>
          <w:highlight w:val="white"/>
          <w:lang w:val="uk-UA"/>
        </w:rPr>
        <w:t> </w:t>
      </w:r>
      <w:r w:rsidRPr="007B24D8">
        <w:rPr>
          <w:rFonts w:ascii="Times New Roman" w:hAnsi="Times New Roman"/>
          <w:sz w:val="24"/>
          <w:szCs w:val="24"/>
          <w:highlight w:val="white"/>
          <w:lang w:val="uk-UA"/>
        </w:rPr>
        <w:t>419,6 тис. грн, що у порівнянні з 2024 роком менше на 34</w:t>
      </w:r>
      <w:r w:rsidR="00157513" w:rsidRPr="007B24D8">
        <w:rPr>
          <w:rFonts w:ascii="Times New Roman" w:hAnsi="Times New Roman"/>
          <w:sz w:val="24"/>
          <w:szCs w:val="24"/>
          <w:highlight w:val="white"/>
          <w:lang w:val="uk-UA"/>
        </w:rPr>
        <w:t> </w:t>
      </w:r>
      <w:r w:rsidRPr="007B24D8">
        <w:rPr>
          <w:rFonts w:ascii="Times New Roman" w:hAnsi="Times New Roman"/>
          <w:sz w:val="24"/>
          <w:szCs w:val="24"/>
          <w:highlight w:val="white"/>
          <w:lang w:val="uk-UA"/>
        </w:rPr>
        <w:t>909,2 тис. грн або на 20,3%.</w:t>
      </w:r>
    </w:p>
    <w:p w14:paraId="3B262C01" w14:textId="0D52A0D3" w:rsidR="00A5018D" w:rsidRPr="007B24D8" w:rsidRDefault="00A5018D" w:rsidP="00A5018D">
      <w:pPr>
        <w:tabs>
          <w:tab w:val="left" w:pos="993"/>
        </w:tabs>
        <w:spacing w:after="0" w:line="240" w:lineRule="auto"/>
        <w:ind w:firstLine="709"/>
        <w:jc w:val="both"/>
        <w:rPr>
          <w:rFonts w:ascii="Times New Roman" w:hAnsi="Times New Roman"/>
          <w:sz w:val="24"/>
          <w:szCs w:val="24"/>
          <w:highlight w:val="white"/>
          <w:lang w:val="uk-UA"/>
        </w:rPr>
      </w:pPr>
      <w:r w:rsidRPr="007B24D8">
        <w:rPr>
          <w:rFonts w:ascii="Times New Roman" w:hAnsi="Times New Roman"/>
          <w:sz w:val="24"/>
          <w:szCs w:val="24"/>
          <w:highlight w:val="white"/>
          <w:lang w:val="uk-UA"/>
        </w:rPr>
        <w:t>У порівнянні з 2021 роком обсяг видатків спеціального фонду збільшився на 189</w:t>
      </w:r>
      <w:r w:rsidR="00157513" w:rsidRPr="007B24D8">
        <w:rPr>
          <w:rFonts w:ascii="Times New Roman" w:hAnsi="Times New Roman"/>
          <w:sz w:val="24"/>
          <w:szCs w:val="24"/>
          <w:highlight w:val="white"/>
          <w:lang w:val="uk-UA"/>
        </w:rPr>
        <w:t> </w:t>
      </w:r>
      <w:r w:rsidRPr="007B24D8">
        <w:rPr>
          <w:rFonts w:ascii="Times New Roman" w:hAnsi="Times New Roman"/>
          <w:sz w:val="24"/>
          <w:szCs w:val="24"/>
          <w:highlight w:val="white"/>
          <w:lang w:val="uk-UA"/>
        </w:rPr>
        <w:t>278,7 тис. грн або на 103,6%. Видатки розвитку у порівнянні з 2021 роком більше на 79</w:t>
      </w:r>
      <w:r w:rsidR="00A73645" w:rsidRPr="007B24D8">
        <w:rPr>
          <w:rFonts w:ascii="Times New Roman" w:hAnsi="Times New Roman"/>
          <w:sz w:val="24"/>
          <w:szCs w:val="24"/>
          <w:highlight w:val="white"/>
          <w:lang w:val="uk-UA"/>
        </w:rPr>
        <w:t> </w:t>
      </w:r>
      <w:r w:rsidRPr="007B24D8">
        <w:rPr>
          <w:rFonts w:ascii="Times New Roman" w:hAnsi="Times New Roman"/>
          <w:sz w:val="24"/>
          <w:szCs w:val="24"/>
          <w:highlight w:val="white"/>
          <w:lang w:val="uk-UA"/>
        </w:rPr>
        <w:t>881,4 тис. грн або на 138,8%.</w:t>
      </w:r>
    </w:p>
    <w:p w14:paraId="4272F42F" w14:textId="221E9831" w:rsidR="00A5018D" w:rsidRPr="002E60FE" w:rsidRDefault="00A5018D" w:rsidP="00A5018D">
      <w:pPr>
        <w:pBdr>
          <w:top w:val="nil"/>
          <w:left w:val="nil"/>
          <w:bottom w:val="nil"/>
          <w:right w:val="nil"/>
          <w:between w:val="nil"/>
        </w:pBdr>
        <w:tabs>
          <w:tab w:val="left" w:pos="993"/>
        </w:tabs>
        <w:spacing w:after="0" w:line="240" w:lineRule="auto"/>
        <w:ind w:firstLine="709"/>
        <w:jc w:val="both"/>
        <w:rPr>
          <w:rFonts w:ascii="Times New Roman" w:hAnsi="Times New Roman"/>
          <w:sz w:val="24"/>
          <w:szCs w:val="24"/>
          <w:lang w:val="uk-UA"/>
        </w:rPr>
      </w:pPr>
      <w:r w:rsidRPr="007B24D8">
        <w:rPr>
          <w:rFonts w:ascii="Times New Roman" w:hAnsi="Times New Roman"/>
          <w:sz w:val="24"/>
          <w:szCs w:val="24"/>
          <w:highlight w:val="white"/>
          <w:lang w:val="uk-UA"/>
        </w:rPr>
        <w:t>У 2025 році мережа закладів загальної середньої освіти комунальної форми власності складала 52 установи, в яких навчалося 37</w:t>
      </w:r>
      <w:r w:rsidR="00FE770B" w:rsidRPr="007B24D8">
        <w:rPr>
          <w:rFonts w:ascii="Times New Roman" w:hAnsi="Times New Roman"/>
          <w:sz w:val="24"/>
          <w:szCs w:val="24"/>
          <w:highlight w:val="white"/>
          <w:lang w:val="uk-UA"/>
        </w:rPr>
        <w:t> </w:t>
      </w:r>
      <w:r w:rsidRPr="007B24D8">
        <w:rPr>
          <w:rFonts w:ascii="Times New Roman" w:hAnsi="Times New Roman"/>
          <w:sz w:val="24"/>
          <w:szCs w:val="24"/>
          <w:highlight w:val="white"/>
          <w:lang w:val="uk-UA"/>
        </w:rPr>
        <w:t xml:space="preserve">823 учні, що на 374 учні менше ніж у 2024 році – 38 197 учні. Всього з 1 вересня 2025 року кількість класів закладів загальної середньої освіти зменшилась на 6 одиниць і </w:t>
      </w:r>
      <w:r w:rsidRPr="002E60FE">
        <w:rPr>
          <w:rFonts w:ascii="Times New Roman" w:hAnsi="Times New Roman"/>
          <w:sz w:val="24"/>
          <w:szCs w:val="24"/>
          <w:lang w:val="uk-UA"/>
        </w:rPr>
        <w:t>становила 1 355 клас.</w:t>
      </w:r>
    </w:p>
    <w:p w14:paraId="4F0E9666" w14:textId="6B2DE1C8" w:rsidR="00A5018D" w:rsidRPr="002E60FE" w:rsidRDefault="00A5018D" w:rsidP="00A5018D">
      <w:pPr>
        <w:pBdr>
          <w:top w:val="nil"/>
          <w:left w:val="nil"/>
          <w:bottom w:val="nil"/>
          <w:right w:val="nil"/>
          <w:between w:val="nil"/>
        </w:pBdr>
        <w:tabs>
          <w:tab w:val="left" w:pos="993"/>
        </w:tabs>
        <w:spacing w:after="0" w:line="240" w:lineRule="auto"/>
        <w:ind w:firstLine="709"/>
        <w:jc w:val="both"/>
        <w:rPr>
          <w:rFonts w:ascii="Times New Roman" w:hAnsi="Times New Roman"/>
          <w:sz w:val="24"/>
          <w:szCs w:val="24"/>
          <w:lang w:val="uk-UA"/>
        </w:rPr>
      </w:pPr>
      <w:r w:rsidRPr="002E60FE">
        <w:rPr>
          <w:rFonts w:ascii="Times New Roman" w:hAnsi="Times New Roman"/>
          <w:sz w:val="24"/>
          <w:szCs w:val="24"/>
          <w:lang w:val="uk-UA"/>
        </w:rPr>
        <w:t xml:space="preserve">Наповнюваність класів у закладах загальної середньої освіти в 2025 році </w:t>
      </w:r>
      <w:r w:rsidR="002E60FE" w:rsidRPr="002E60FE">
        <w:rPr>
          <w:rFonts w:ascii="Times New Roman" w:hAnsi="Times New Roman"/>
          <w:sz w:val="24"/>
          <w:szCs w:val="24"/>
          <w:lang w:val="uk-UA"/>
        </w:rPr>
        <w:t xml:space="preserve">в порівнянні з 2024 роком </w:t>
      </w:r>
      <w:r w:rsidRPr="002E60FE">
        <w:rPr>
          <w:rFonts w:ascii="Times New Roman" w:hAnsi="Times New Roman"/>
          <w:sz w:val="24"/>
          <w:szCs w:val="24"/>
          <w:lang w:val="uk-UA"/>
        </w:rPr>
        <w:t>зменшилась з 28,1 учнів (1 361 клас) до 27,9 учнів (1 355 класів).</w:t>
      </w:r>
    </w:p>
    <w:p w14:paraId="3554B1D2" w14:textId="77777777" w:rsidR="0091630A" w:rsidRPr="002E60FE" w:rsidRDefault="0091630A" w:rsidP="0091630A">
      <w:pPr>
        <w:tabs>
          <w:tab w:val="left" w:pos="993"/>
        </w:tabs>
        <w:spacing w:after="0" w:line="240" w:lineRule="auto"/>
        <w:ind w:firstLine="709"/>
        <w:jc w:val="both"/>
        <w:rPr>
          <w:rFonts w:ascii="Times New Roman" w:hAnsi="Times New Roman"/>
          <w:color w:val="000000" w:themeColor="text1"/>
          <w:sz w:val="24"/>
          <w:szCs w:val="24"/>
        </w:rPr>
      </w:pPr>
      <w:r w:rsidRPr="002E60FE">
        <w:rPr>
          <w:rFonts w:ascii="Times New Roman" w:hAnsi="Times New Roman"/>
          <w:color w:val="000000" w:themeColor="text1"/>
          <w:sz w:val="24"/>
          <w:szCs w:val="24"/>
        </w:rPr>
        <w:t xml:space="preserve">У </w:t>
      </w:r>
      <w:proofErr w:type="spellStart"/>
      <w:r w:rsidRPr="002E60FE">
        <w:rPr>
          <w:rFonts w:ascii="Times New Roman" w:hAnsi="Times New Roman"/>
          <w:color w:val="000000" w:themeColor="text1"/>
          <w:sz w:val="24"/>
          <w:szCs w:val="24"/>
        </w:rPr>
        <w:t>порівнянні</w:t>
      </w:r>
      <w:proofErr w:type="spellEnd"/>
      <w:r w:rsidRPr="002E60FE">
        <w:rPr>
          <w:rFonts w:ascii="Times New Roman" w:hAnsi="Times New Roman"/>
          <w:color w:val="000000" w:themeColor="text1"/>
          <w:sz w:val="24"/>
          <w:szCs w:val="24"/>
        </w:rPr>
        <w:t xml:space="preserve"> з 2021 роком мережа </w:t>
      </w:r>
      <w:proofErr w:type="spellStart"/>
      <w:r w:rsidRPr="002E60FE">
        <w:rPr>
          <w:rFonts w:ascii="Times New Roman" w:hAnsi="Times New Roman"/>
          <w:color w:val="000000" w:themeColor="text1"/>
          <w:sz w:val="24"/>
          <w:szCs w:val="24"/>
        </w:rPr>
        <w:t>закладів</w:t>
      </w:r>
      <w:proofErr w:type="spellEnd"/>
      <w:r w:rsidRPr="002E60FE">
        <w:rPr>
          <w:rFonts w:ascii="Times New Roman" w:hAnsi="Times New Roman"/>
          <w:color w:val="000000" w:themeColor="text1"/>
          <w:sz w:val="24"/>
          <w:szCs w:val="24"/>
        </w:rPr>
        <w:t xml:space="preserve"> </w:t>
      </w:r>
      <w:proofErr w:type="spellStart"/>
      <w:r w:rsidRPr="002E60FE">
        <w:rPr>
          <w:rFonts w:ascii="Times New Roman" w:hAnsi="Times New Roman"/>
          <w:color w:val="000000" w:themeColor="text1"/>
          <w:sz w:val="24"/>
          <w:szCs w:val="24"/>
        </w:rPr>
        <w:t>загальної</w:t>
      </w:r>
      <w:proofErr w:type="spellEnd"/>
      <w:r w:rsidRPr="002E60FE">
        <w:rPr>
          <w:rFonts w:ascii="Times New Roman" w:hAnsi="Times New Roman"/>
          <w:color w:val="000000" w:themeColor="text1"/>
          <w:sz w:val="24"/>
          <w:szCs w:val="24"/>
        </w:rPr>
        <w:t xml:space="preserve"> </w:t>
      </w:r>
      <w:proofErr w:type="spellStart"/>
      <w:r w:rsidRPr="002E60FE">
        <w:rPr>
          <w:rFonts w:ascii="Times New Roman" w:hAnsi="Times New Roman"/>
          <w:color w:val="000000" w:themeColor="text1"/>
          <w:sz w:val="24"/>
          <w:szCs w:val="24"/>
        </w:rPr>
        <w:t>середньої</w:t>
      </w:r>
      <w:proofErr w:type="spellEnd"/>
      <w:r w:rsidRPr="002E60FE">
        <w:rPr>
          <w:rFonts w:ascii="Times New Roman" w:hAnsi="Times New Roman"/>
          <w:color w:val="000000" w:themeColor="text1"/>
          <w:sz w:val="24"/>
          <w:szCs w:val="24"/>
        </w:rPr>
        <w:t xml:space="preserve"> освіти комунальної </w:t>
      </w:r>
      <w:proofErr w:type="spellStart"/>
      <w:r w:rsidRPr="002E60FE">
        <w:rPr>
          <w:rFonts w:ascii="Times New Roman" w:hAnsi="Times New Roman"/>
          <w:color w:val="000000" w:themeColor="text1"/>
          <w:sz w:val="24"/>
          <w:szCs w:val="24"/>
        </w:rPr>
        <w:t>форми</w:t>
      </w:r>
      <w:proofErr w:type="spellEnd"/>
      <w:r w:rsidRPr="002E60FE">
        <w:rPr>
          <w:rFonts w:ascii="Times New Roman" w:hAnsi="Times New Roman"/>
          <w:color w:val="000000" w:themeColor="text1"/>
          <w:sz w:val="24"/>
          <w:szCs w:val="24"/>
        </w:rPr>
        <w:t xml:space="preserve"> </w:t>
      </w:r>
      <w:proofErr w:type="spellStart"/>
      <w:r w:rsidRPr="002E60FE">
        <w:rPr>
          <w:rFonts w:ascii="Times New Roman" w:hAnsi="Times New Roman"/>
          <w:color w:val="000000" w:themeColor="text1"/>
          <w:sz w:val="24"/>
          <w:szCs w:val="24"/>
        </w:rPr>
        <w:t>власності</w:t>
      </w:r>
      <w:proofErr w:type="spellEnd"/>
      <w:r w:rsidRPr="002E60FE">
        <w:rPr>
          <w:rFonts w:ascii="Times New Roman" w:hAnsi="Times New Roman"/>
          <w:color w:val="000000" w:themeColor="text1"/>
          <w:sz w:val="24"/>
          <w:szCs w:val="24"/>
        </w:rPr>
        <w:t xml:space="preserve"> з</w:t>
      </w:r>
      <w:proofErr w:type="spellStart"/>
      <w:r w:rsidRPr="002E60FE">
        <w:rPr>
          <w:rFonts w:ascii="Times New Roman" w:hAnsi="Times New Roman"/>
          <w:color w:val="000000" w:themeColor="text1"/>
          <w:sz w:val="24"/>
          <w:szCs w:val="24"/>
          <w:lang w:val="uk-UA"/>
        </w:rPr>
        <w:t>мен</w:t>
      </w:r>
      <w:r w:rsidRPr="002E60FE">
        <w:rPr>
          <w:rFonts w:ascii="Times New Roman" w:hAnsi="Times New Roman"/>
          <w:color w:val="000000" w:themeColor="text1"/>
          <w:sz w:val="24"/>
          <w:szCs w:val="24"/>
        </w:rPr>
        <w:t>шилася</w:t>
      </w:r>
      <w:proofErr w:type="spellEnd"/>
      <w:r w:rsidRPr="002E60FE">
        <w:rPr>
          <w:rFonts w:ascii="Times New Roman" w:hAnsi="Times New Roman"/>
          <w:color w:val="000000" w:themeColor="text1"/>
          <w:sz w:val="24"/>
          <w:szCs w:val="24"/>
        </w:rPr>
        <w:t xml:space="preserve"> на </w:t>
      </w:r>
      <w:r w:rsidRPr="002E60FE">
        <w:rPr>
          <w:rFonts w:ascii="Times New Roman" w:hAnsi="Times New Roman"/>
          <w:color w:val="000000" w:themeColor="text1"/>
          <w:sz w:val="24"/>
          <w:szCs w:val="24"/>
          <w:lang w:val="uk-UA"/>
        </w:rPr>
        <w:t>1</w:t>
      </w:r>
      <w:r w:rsidRPr="002E60FE">
        <w:rPr>
          <w:rFonts w:ascii="Times New Roman" w:hAnsi="Times New Roman"/>
          <w:color w:val="000000" w:themeColor="text1"/>
          <w:sz w:val="24"/>
          <w:szCs w:val="24"/>
        </w:rPr>
        <w:t xml:space="preserve"> </w:t>
      </w:r>
      <w:proofErr w:type="spellStart"/>
      <w:r w:rsidRPr="002E60FE">
        <w:rPr>
          <w:rFonts w:ascii="Times New Roman" w:hAnsi="Times New Roman"/>
          <w:color w:val="000000" w:themeColor="text1"/>
          <w:sz w:val="24"/>
          <w:szCs w:val="24"/>
        </w:rPr>
        <w:t>одиниц</w:t>
      </w:r>
      <w:proofErr w:type="spellEnd"/>
      <w:r w:rsidRPr="002E60FE">
        <w:rPr>
          <w:rFonts w:ascii="Times New Roman" w:hAnsi="Times New Roman"/>
          <w:color w:val="000000" w:themeColor="text1"/>
          <w:sz w:val="24"/>
          <w:szCs w:val="24"/>
          <w:lang w:val="uk-UA"/>
        </w:rPr>
        <w:t>ю</w:t>
      </w:r>
      <w:r w:rsidRPr="002E60FE">
        <w:rPr>
          <w:rFonts w:ascii="Times New Roman" w:hAnsi="Times New Roman"/>
          <w:color w:val="000000" w:themeColor="text1"/>
          <w:sz w:val="24"/>
          <w:szCs w:val="24"/>
        </w:rPr>
        <w:t xml:space="preserve"> (у 2021 </w:t>
      </w:r>
      <w:proofErr w:type="spellStart"/>
      <w:r w:rsidRPr="002E60FE">
        <w:rPr>
          <w:rFonts w:ascii="Times New Roman" w:hAnsi="Times New Roman"/>
          <w:color w:val="000000" w:themeColor="text1"/>
          <w:sz w:val="24"/>
          <w:szCs w:val="24"/>
        </w:rPr>
        <w:t>році</w:t>
      </w:r>
      <w:proofErr w:type="spellEnd"/>
      <w:r w:rsidRPr="002E60FE">
        <w:rPr>
          <w:rFonts w:ascii="Times New Roman" w:hAnsi="Times New Roman"/>
          <w:color w:val="000000" w:themeColor="text1"/>
          <w:sz w:val="24"/>
          <w:szCs w:val="24"/>
        </w:rPr>
        <w:t xml:space="preserve"> </w:t>
      </w:r>
      <w:proofErr w:type="spellStart"/>
      <w:r w:rsidRPr="002E60FE">
        <w:rPr>
          <w:rFonts w:ascii="Times New Roman" w:hAnsi="Times New Roman"/>
          <w:color w:val="000000" w:themeColor="text1"/>
          <w:sz w:val="24"/>
          <w:szCs w:val="24"/>
        </w:rPr>
        <w:t>складала</w:t>
      </w:r>
      <w:proofErr w:type="spellEnd"/>
      <w:r w:rsidRPr="002E60FE">
        <w:rPr>
          <w:rFonts w:ascii="Times New Roman" w:hAnsi="Times New Roman"/>
          <w:color w:val="000000" w:themeColor="text1"/>
          <w:sz w:val="24"/>
          <w:szCs w:val="24"/>
        </w:rPr>
        <w:t xml:space="preserve"> 5</w:t>
      </w:r>
      <w:r w:rsidRPr="002E60FE">
        <w:rPr>
          <w:rFonts w:ascii="Times New Roman" w:hAnsi="Times New Roman"/>
          <w:color w:val="000000" w:themeColor="text1"/>
          <w:sz w:val="24"/>
          <w:szCs w:val="24"/>
          <w:lang w:val="uk-UA"/>
        </w:rPr>
        <w:t>3</w:t>
      </w:r>
      <w:r w:rsidRPr="002E60FE">
        <w:rPr>
          <w:rFonts w:ascii="Times New Roman" w:hAnsi="Times New Roman"/>
          <w:color w:val="000000" w:themeColor="text1"/>
          <w:sz w:val="24"/>
          <w:szCs w:val="24"/>
        </w:rPr>
        <w:t> </w:t>
      </w:r>
      <w:proofErr w:type="spellStart"/>
      <w:r w:rsidRPr="002E60FE">
        <w:rPr>
          <w:rFonts w:ascii="Times New Roman" w:hAnsi="Times New Roman"/>
          <w:color w:val="000000" w:themeColor="text1"/>
          <w:sz w:val="24"/>
          <w:szCs w:val="24"/>
        </w:rPr>
        <w:t>установ</w:t>
      </w:r>
      <w:proofErr w:type="spellEnd"/>
      <w:r w:rsidRPr="002E60FE">
        <w:rPr>
          <w:rFonts w:ascii="Times New Roman" w:hAnsi="Times New Roman"/>
          <w:color w:val="000000" w:themeColor="text1"/>
          <w:sz w:val="24"/>
          <w:szCs w:val="24"/>
          <w:lang w:val="uk-UA"/>
        </w:rPr>
        <w:t>и</w:t>
      </w:r>
      <w:r w:rsidRPr="002E60FE">
        <w:rPr>
          <w:rFonts w:ascii="Times New Roman" w:hAnsi="Times New Roman"/>
          <w:color w:val="000000" w:themeColor="text1"/>
          <w:sz w:val="24"/>
          <w:szCs w:val="24"/>
        </w:rPr>
        <w:t xml:space="preserve">). В </w:t>
      </w:r>
      <w:proofErr w:type="spellStart"/>
      <w:r w:rsidRPr="002E60FE">
        <w:rPr>
          <w:rFonts w:ascii="Times New Roman" w:hAnsi="Times New Roman"/>
          <w:color w:val="000000" w:themeColor="text1"/>
          <w:sz w:val="24"/>
          <w:szCs w:val="24"/>
        </w:rPr>
        <w:t>зазначених</w:t>
      </w:r>
      <w:proofErr w:type="spellEnd"/>
      <w:r w:rsidRPr="002E60FE">
        <w:rPr>
          <w:rFonts w:ascii="Times New Roman" w:hAnsi="Times New Roman"/>
          <w:color w:val="000000" w:themeColor="text1"/>
          <w:sz w:val="24"/>
          <w:szCs w:val="24"/>
        </w:rPr>
        <w:t xml:space="preserve"> закладах, у 2025 </w:t>
      </w:r>
      <w:proofErr w:type="spellStart"/>
      <w:r w:rsidRPr="002E60FE">
        <w:rPr>
          <w:rFonts w:ascii="Times New Roman" w:hAnsi="Times New Roman"/>
          <w:color w:val="000000" w:themeColor="text1"/>
          <w:sz w:val="24"/>
          <w:szCs w:val="24"/>
        </w:rPr>
        <w:t>році</w:t>
      </w:r>
      <w:proofErr w:type="spellEnd"/>
      <w:r w:rsidRPr="002E60FE">
        <w:rPr>
          <w:rFonts w:ascii="Times New Roman" w:hAnsi="Times New Roman"/>
          <w:color w:val="000000" w:themeColor="text1"/>
          <w:sz w:val="24"/>
          <w:szCs w:val="24"/>
        </w:rPr>
        <w:t xml:space="preserve"> </w:t>
      </w:r>
      <w:proofErr w:type="spellStart"/>
      <w:r w:rsidRPr="002E60FE">
        <w:rPr>
          <w:rFonts w:ascii="Times New Roman" w:hAnsi="Times New Roman"/>
          <w:color w:val="000000" w:themeColor="text1"/>
          <w:sz w:val="24"/>
          <w:szCs w:val="24"/>
        </w:rPr>
        <w:t>навчалося</w:t>
      </w:r>
      <w:proofErr w:type="spellEnd"/>
      <w:r w:rsidRPr="002E60FE">
        <w:rPr>
          <w:rFonts w:ascii="Times New Roman" w:hAnsi="Times New Roman"/>
          <w:color w:val="000000" w:themeColor="text1"/>
          <w:sz w:val="24"/>
          <w:szCs w:val="24"/>
        </w:rPr>
        <w:t xml:space="preserve"> на 4</w:t>
      </w:r>
      <w:r w:rsidRPr="002E60FE">
        <w:rPr>
          <w:rFonts w:ascii="Times New Roman" w:hAnsi="Times New Roman"/>
          <w:color w:val="000000" w:themeColor="text1"/>
          <w:sz w:val="24"/>
          <w:szCs w:val="24"/>
          <w:lang w:val="uk-UA"/>
        </w:rPr>
        <w:t>19</w:t>
      </w:r>
      <w:r w:rsidRPr="002E60FE">
        <w:rPr>
          <w:rFonts w:ascii="Times New Roman" w:hAnsi="Times New Roman"/>
          <w:color w:val="000000" w:themeColor="text1"/>
          <w:sz w:val="24"/>
          <w:szCs w:val="24"/>
        </w:rPr>
        <w:t> </w:t>
      </w:r>
      <w:proofErr w:type="spellStart"/>
      <w:r w:rsidRPr="002E60FE">
        <w:rPr>
          <w:rFonts w:ascii="Times New Roman" w:hAnsi="Times New Roman"/>
          <w:color w:val="000000" w:themeColor="text1"/>
          <w:sz w:val="24"/>
          <w:szCs w:val="24"/>
        </w:rPr>
        <w:t>учнів</w:t>
      </w:r>
      <w:proofErr w:type="spellEnd"/>
      <w:r w:rsidRPr="002E60FE">
        <w:rPr>
          <w:rFonts w:ascii="Times New Roman" w:hAnsi="Times New Roman"/>
          <w:color w:val="000000" w:themeColor="text1"/>
          <w:sz w:val="24"/>
          <w:szCs w:val="24"/>
        </w:rPr>
        <w:t xml:space="preserve"> </w:t>
      </w:r>
      <w:proofErr w:type="spellStart"/>
      <w:r w:rsidRPr="002E60FE">
        <w:rPr>
          <w:rFonts w:ascii="Times New Roman" w:hAnsi="Times New Roman"/>
          <w:color w:val="000000" w:themeColor="text1"/>
          <w:sz w:val="24"/>
          <w:szCs w:val="24"/>
        </w:rPr>
        <w:t>менше</w:t>
      </w:r>
      <w:proofErr w:type="spellEnd"/>
      <w:r w:rsidRPr="002E60FE">
        <w:rPr>
          <w:rFonts w:ascii="Times New Roman" w:hAnsi="Times New Roman"/>
          <w:color w:val="000000" w:themeColor="text1"/>
          <w:sz w:val="24"/>
          <w:szCs w:val="24"/>
        </w:rPr>
        <w:t xml:space="preserve">, </w:t>
      </w:r>
      <w:proofErr w:type="spellStart"/>
      <w:r w:rsidRPr="002E60FE">
        <w:rPr>
          <w:rFonts w:ascii="Times New Roman" w:hAnsi="Times New Roman"/>
          <w:color w:val="000000" w:themeColor="text1"/>
          <w:sz w:val="24"/>
          <w:szCs w:val="24"/>
        </w:rPr>
        <w:t>ніж</w:t>
      </w:r>
      <w:proofErr w:type="spellEnd"/>
      <w:r w:rsidRPr="002E60FE">
        <w:rPr>
          <w:rFonts w:ascii="Times New Roman" w:hAnsi="Times New Roman"/>
          <w:color w:val="000000" w:themeColor="text1"/>
          <w:sz w:val="24"/>
          <w:szCs w:val="24"/>
        </w:rPr>
        <w:t xml:space="preserve"> у 2021 </w:t>
      </w:r>
      <w:proofErr w:type="spellStart"/>
      <w:r w:rsidRPr="002E60FE">
        <w:rPr>
          <w:rFonts w:ascii="Times New Roman" w:hAnsi="Times New Roman"/>
          <w:color w:val="000000" w:themeColor="text1"/>
          <w:sz w:val="24"/>
          <w:szCs w:val="24"/>
        </w:rPr>
        <w:t>році</w:t>
      </w:r>
      <w:proofErr w:type="spellEnd"/>
      <w:r w:rsidRPr="002E60FE">
        <w:rPr>
          <w:rFonts w:ascii="Times New Roman" w:hAnsi="Times New Roman"/>
          <w:color w:val="000000" w:themeColor="text1"/>
          <w:sz w:val="24"/>
          <w:szCs w:val="24"/>
        </w:rPr>
        <w:t xml:space="preserve"> (2021 р. - 38 2</w:t>
      </w:r>
      <w:r w:rsidRPr="002E60FE">
        <w:rPr>
          <w:rFonts w:ascii="Times New Roman" w:hAnsi="Times New Roman"/>
          <w:color w:val="000000" w:themeColor="text1"/>
          <w:sz w:val="24"/>
          <w:szCs w:val="24"/>
          <w:lang w:val="uk-UA"/>
        </w:rPr>
        <w:t>42</w:t>
      </w:r>
      <w:r w:rsidRPr="002E60FE">
        <w:rPr>
          <w:rFonts w:ascii="Times New Roman" w:hAnsi="Times New Roman"/>
          <w:color w:val="000000" w:themeColor="text1"/>
          <w:sz w:val="24"/>
          <w:szCs w:val="24"/>
        </w:rPr>
        <w:t xml:space="preserve"> особи). </w:t>
      </w:r>
      <w:proofErr w:type="spellStart"/>
      <w:r w:rsidRPr="002E60FE">
        <w:rPr>
          <w:rFonts w:ascii="Times New Roman" w:hAnsi="Times New Roman"/>
          <w:color w:val="000000" w:themeColor="text1"/>
          <w:sz w:val="24"/>
          <w:szCs w:val="24"/>
        </w:rPr>
        <w:t>Кількість</w:t>
      </w:r>
      <w:proofErr w:type="spellEnd"/>
      <w:r w:rsidRPr="002E60FE">
        <w:rPr>
          <w:rFonts w:ascii="Times New Roman" w:hAnsi="Times New Roman"/>
          <w:color w:val="000000" w:themeColor="text1"/>
          <w:sz w:val="24"/>
          <w:szCs w:val="24"/>
        </w:rPr>
        <w:t xml:space="preserve"> </w:t>
      </w:r>
      <w:proofErr w:type="spellStart"/>
      <w:r w:rsidRPr="002E60FE">
        <w:rPr>
          <w:rFonts w:ascii="Times New Roman" w:hAnsi="Times New Roman"/>
          <w:color w:val="000000" w:themeColor="text1"/>
          <w:sz w:val="24"/>
          <w:szCs w:val="24"/>
        </w:rPr>
        <w:t>класів</w:t>
      </w:r>
      <w:proofErr w:type="spellEnd"/>
      <w:r w:rsidRPr="002E60FE">
        <w:rPr>
          <w:rFonts w:ascii="Times New Roman" w:hAnsi="Times New Roman"/>
          <w:color w:val="000000" w:themeColor="text1"/>
          <w:sz w:val="24"/>
          <w:szCs w:val="24"/>
        </w:rPr>
        <w:t xml:space="preserve"> у 2025 </w:t>
      </w:r>
      <w:proofErr w:type="spellStart"/>
      <w:r w:rsidRPr="002E60FE">
        <w:rPr>
          <w:rFonts w:ascii="Times New Roman" w:hAnsi="Times New Roman"/>
          <w:color w:val="000000" w:themeColor="text1"/>
          <w:sz w:val="24"/>
          <w:szCs w:val="24"/>
        </w:rPr>
        <w:t>році</w:t>
      </w:r>
      <w:proofErr w:type="spellEnd"/>
      <w:r w:rsidRPr="002E60FE">
        <w:rPr>
          <w:rFonts w:ascii="Times New Roman" w:hAnsi="Times New Roman"/>
          <w:color w:val="000000" w:themeColor="text1"/>
          <w:sz w:val="24"/>
          <w:szCs w:val="24"/>
        </w:rPr>
        <w:t xml:space="preserve">, </w:t>
      </w:r>
      <w:proofErr w:type="spellStart"/>
      <w:r w:rsidRPr="002E60FE">
        <w:rPr>
          <w:rFonts w:ascii="Times New Roman" w:hAnsi="Times New Roman"/>
          <w:color w:val="000000" w:themeColor="text1"/>
          <w:sz w:val="24"/>
          <w:szCs w:val="24"/>
        </w:rPr>
        <w:t>порівняно</w:t>
      </w:r>
      <w:proofErr w:type="spellEnd"/>
      <w:r w:rsidRPr="002E60FE">
        <w:rPr>
          <w:rFonts w:ascii="Times New Roman" w:hAnsi="Times New Roman"/>
          <w:color w:val="000000" w:themeColor="text1"/>
          <w:sz w:val="24"/>
          <w:szCs w:val="24"/>
        </w:rPr>
        <w:t xml:space="preserve"> з 2021 роком </w:t>
      </w:r>
      <w:proofErr w:type="spellStart"/>
      <w:r w:rsidRPr="002E60FE">
        <w:rPr>
          <w:rFonts w:ascii="Times New Roman" w:hAnsi="Times New Roman"/>
          <w:color w:val="000000" w:themeColor="text1"/>
          <w:sz w:val="24"/>
          <w:szCs w:val="24"/>
        </w:rPr>
        <w:t>збільшилася</w:t>
      </w:r>
      <w:proofErr w:type="spellEnd"/>
      <w:r w:rsidRPr="002E60FE">
        <w:rPr>
          <w:rFonts w:ascii="Times New Roman" w:hAnsi="Times New Roman"/>
          <w:color w:val="000000" w:themeColor="text1"/>
          <w:sz w:val="24"/>
          <w:szCs w:val="24"/>
        </w:rPr>
        <w:t xml:space="preserve"> на 23 </w:t>
      </w:r>
      <w:proofErr w:type="spellStart"/>
      <w:r w:rsidRPr="002E60FE">
        <w:rPr>
          <w:rFonts w:ascii="Times New Roman" w:hAnsi="Times New Roman"/>
          <w:color w:val="000000" w:themeColor="text1"/>
          <w:sz w:val="24"/>
          <w:szCs w:val="24"/>
        </w:rPr>
        <w:t>одиниці</w:t>
      </w:r>
      <w:proofErr w:type="spellEnd"/>
      <w:r w:rsidRPr="002E60FE">
        <w:rPr>
          <w:rFonts w:ascii="Times New Roman" w:hAnsi="Times New Roman"/>
          <w:color w:val="000000" w:themeColor="text1"/>
          <w:sz w:val="24"/>
          <w:szCs w:val="24"/>
        </w:rPr>
        <w:t xml:space="preserve"> (2021 р. - 1 332 </w:t>
      </w:r>
      <w:proofErr w:type="spellStart"/>
      <w:r w:rsidRPr="002E60FE">
        <w:rPr>
          <w:rFonts w:ascii="Times New Roman" w:hAnsi="Times New Roman"/>
          <w:color w:val="000000" w:themeColor="text1"/>
          <w:sz w:val="24"/>
          <w:szCs w:val="24"/>
        </w:rPr>
        <w:t>класи</w:t>
      </w:r>
      <w:proofErr w:type="spellEnd"/>
      <w:r w:rsidRPr="002E60FE">
        <w:rPr>
          <w:rFonts w:ascii="Times New Roman" w:hAnsi="Times New Roman"/>
          <w:color w:val="000000" w:themeColor="text1"/>
          <w:sz w:val="24"/>
          <w:szCs w:val="24"/>
        </w:rPr>
        <w:t>).</w:t>
      </w:r>
    </w:p>
    <w:p w14:paraId="5EF31CBE" w14:textId="369F486E" w:rsidR="00A5018D" w:rsidRPr="002E60FE" w:rsidRDefault="00A5018D" w:rsidP="004607F6">
      <w:pPr>
        <w:tabs>
          <w:tab w:val="left" w:pos="993"/>
        </w:tabs>
        <w:spacing w:after="0" w:line="240" w:lineRule="auto"/>
        <w:ind w:firstLine="709"/>
        <w:jc w:val="both"/>
        <w:rPr>
          <w:rFonts w:ascii="Times New Roman" w:hAnsi="Times New Roman"/>
          <w:sz w:val="24"/>
          <w:szCs w:val="24"/>
          <w:lang w:val="uk-UA"/>
        </w:rPr>
      </w:pPr>
      <w:r w:rsidRPr="002E60FE">
        <w:rPr>
          <w:rFonts w:ascii="Times New Roman" w:hAnsi="Times New Roman"/>
          <w:sz w:val="24"/>
          <w:szCs w:val="24"/>
          <w:lang w:val="uk-UA"/>
        </w:rPr>
        <w:t>Наповнюваність класів у закладах загальної середньої освіти в 2025 році зменшилась з 28,7 учнів (2021 рік) до 27,9 учнів (2025 рік).</w:t>
      </w:r>
    </w:p>
    <w:p w14:paraId="2FA28A07" w14:textId="633C8069" w:rsidR="00A5018D" w:rsidRPr="007B24D8" w:rsidRDefault="00A5018D" w:rsidP="00A5018D">
      <w:pPr>
        <w:pBdr>
          <w:top w:val="nil"/>
          <w:left w:val="nil"/>
          <w:bottom w:val="nil"/>
          <w:right w:val="nil"/>
          <w:between w:val="nil"/>
        </w:pBdr>
        <w:tabs>
          <w:tab w:val="left" w:pos="993"/>
        </w:tabs>
        <w:spacing w:after="0" w:line="240" w:lineRule="auto"/>
        <w:ind w:firstLine="709"/>
        <w:jc w:val="both"/>
        <w:rPr>
          <w:rFonts w:ascii="Times New Roman" w:hAnsi="Times New Roman"/>
          <w:sz w:val="24"/>
          <w:szCs w:val="24"/>
          <w:highlight w:val="white"/>
          <w:lang w:val="uk-UA"/>
        </w:rPr>
      </w:pPr>
      <w:r w:rsidRPr="007B24D8">
        <w:rPr>
          <w:rFonts w:ascii="Times New Roman" w:hAnsi="Times New Roman"/>
          <w:sz w:val="24"/>
          <w:szCs w:val="24"/>
          <w:highlight w:val="white"/>
          <w:lang w:val="uk-UA"/>
        </w:rPr>
        <w:t>Кількість здобувачів освіти, станом на 01.04.2026 року, які виїхали за кордон, проте продовжують навчатися в закладах загальної середньої освіти громади – 1</w:t>
      </w:r>
      <w:r w:rsidR="00724FE7" w:rsidRPr="007B24D8">
        <w:rPr>
          <w:rFonts w:ascii="Times New Roman" w:hAnsi="Times New Roman"/>
          <w:sz w:val="24"/>
          <w:szCs w:val="24"/>
          <w:highlight w:val="white"/>
          <w:lang w:val="uk-UA"/>
        </w:rPr>
        <w:t> </w:t>
      </w:r>
      <w:r w:rsidRPr="007B24D8">
        <w:rPr>
          <w:rFonts w:ascii="Times New Roman" w:hAnsi="Times New Roman"/>
          <w:sz w:val="24"/>
          <w:szCs w:val="24"/>
          <w:highlight w:val="white"/>
          <w:lang w:val="uk-UA"/>
        </w:rPr>
        <w:t>431 учень (3,8%), з них організовано освітній процес: з використанням технологій дистанційного навчання – для 1</w:t>
      </w:r>
      <w:r w:rsidR="00724FE7" w:rsidRPr="007B24D8">
        <w:rPr>
          <w:rFonts w:ascii="Times New Roman" w:hAnsi="Times New Roman"/>
          <w:sz w:val="24"/>
          <w:szCs w:val="24"/>
          <w:highlight w:val="white"/>
          <w:lang w:val="uk-UA"/>
        </w:rPr>
        <w:t> </w:t>
      </w:r>
      <w:r w:rsidRPr="007B24D8">
        <w:rPr>
          <w:rFonts w:ascii="Times New Roman" w:hAnsi="Times New Roman"/>
          <w:sz w:val="24"/>
          <w:szCs w:val="24"/>
          <w:highlight w:val="white"/>
          <w:lang w:val="uk-UA"/>
        </w:rPr>
        <w:t xml:space="preserve">учня, за сімейною (дистанційною) формою – для 23 учнів, за </w:t>
      </w:r>
      <w:proofErr w:type="spellStart"/>
      <w:r w:rsidRPr="007B24D8">
        <w:rPr>
          <w:rFonts w:ascii="Times New Roman" w:hAnsi="Times New Roman"/>
          <w:sz w:val="24"/>
          <w:szCs w:val="24"/>
          <w:highlight w:val="white"/>
          <w:lang w:val="uk-UA"/>
        </w:rPr>
        <w:t>екстернатною</w:t>
      </w:r>
      <w:proofErr w:type="spellEnd"/>
      <w:r w:rsidRPr="007B24D8">
        <w:rPr>
          <w:rFonts w:ascii="Times New Roman" w:hAnsi="Times New Roman"/>
          <w:sz w:val="24"/>
          <w:szCs w:val="24"/>
          <w:highlight w:val="white"/>
          <w:lang w:val="uk-UA"/>
        </w:rPr>
        <w:t xml:space="preserve"> формою – для 1 407 учнів.</w:t>
      </w:r>
    </w:p>
    <w:p w14:paraId="099602B1" w14:textId="3FDF7746" w:rsidR="00A5018D" w:rsidRPr="007B24D8" w:rsidRDefault="00A5018D" w:rsidP="00A5018D">
      <w:pPr>
        <w:pBdr>
          <w:top w:val="nil"/>
          <w:left w:val="nil"/>
          <w:bottom w:val="nil"/>
          <w:right w:val="nil"/>
          <w:between w:val="nil"/>
        </w:pBdr>
        <w:tabs>
          <w:tab w:val="left" w:pos="993"/>
        </w:tabs>
        <w:spacing w:after="0" w:line="240" w:lineRule="auto"/>
        <w:ind w:firstLine="709"/>
        <w:jc w:val="both"/>
        <w:rPr>
          <w:rFonts w:ascii="Times New Roman" w:hAnsi="Times New Roman"/>
          <w:sz w:val="24"/>
          <w:szCs w:val="24"/>
          <w:highlight w:val="white"/>
          <w:lang w:val="uk-UA"/>
        </w:rPr>
      </w:pPr>
      <w:r w:rsidRPr="007B24D8">
        <w:rPr>
          <w:rFonts w:ascii="Times New Roman" w:hAnsi="Times New Roman"/>
          <w:sz w:val="24"/>
          <w:szCs w:val="24"/>
          <w:highlight w:val="white"/>
          <w:lang w:val="uk-UA"/>
        </w:rPr>
        <w:t xml:space="preserve">Найменший показник наповнюваності класів склався у закладах освіти сільської місцевості (6,6 – </w:t>
      </w:r>
      <w:r w:rsidR="006D4347">
        <w:rPr>
          <w:rFonts w:ascii="Times New Roman" w:hAnsi="Times New Roman"/>
          <w:sz w:val="24"/>
          <w:szCs w:val="24"/>
          <w:highlight w:val="white"/>
          <w:lang w:val="uk-UA"/>
        </w:rPr>
        <w:t>20,0</w:t>
      </w:r>
      <w:r w:rsidRPr="007B24D8">
        <w:rPr>
          <w:rFonts w:ascii="Times New Roman" w:hAnsi="Times New Roman"/>
          <w:sz w:val="24"/>
          <w:szCs w:val="24"/>
          <w:highlight w:val="white"/>
          <w:lang w:val="uk-UA"/>
        </w:rPr>
        <w:t>) та спеціальних закладах загальної середньої освіти (5,8 – 9,7), також у Спортивному ліцеї (19,1), Гімназії № 31 (23,4), Гімназії № 23 (24,2), Гімназії № 19 (24,6), Гімназії № 30 (25,3), Початковій школі № 4 (26,4), Гімназії № 29 (26,6), Початковій школі № 5 (26,9), Ліцеї № 6 (26,9). Найбільший в: Ліцеї № 4 (33,4), Ліцеї № 17 (32,4), Ліцеї № 11 (32,0), Ліцеї № 5 (31,3), Ліцеї № 16 (31,4).</w:t>
      </w:r>
    </w:p>
    <w:p w14:paraId="5AF1F31A" w14:textId="1AFFF2C3" w:rsidR="00A5018D" w:rsidRPr="007B24D8" w:rsidRDefault="00A5018D" w:rsidP="00A5018D">
      <w:pPr>
        <w:pBdr>
          <w:top w:val="nil"/>
          <w:left w:val="nil"/>
          <w:bottom w:val="nil"/>
          <w:right w:val="nil"/>
          <w:between w:val="nil"/>
        </w:pBdr>
        <w:tabs>
          <w:tab w:val="left" w:pos="993"/>
        </w:tabs>
        <w:spacing w:after="0" w:line="240" w:lineRule="auto"/>
        <w:ind w:firstLine="709"/>
        <w:jc w:val="both"/>
        <w:rPr>
          <w:rFonts w:ascii="Times New Roman" w:hAnsi="Times New Roman"/>
          <w:sz w:val="24"/>
          <w:szCs w:val="24"/>
          <w:highlight w:val="white"/>
          <w:lang w:val="uk-UA"/>
        </w:rPr>
      </w:pPr>
      <w:r w:rsidRPr="007B24D8">
        <w:rPr>
          <w:rFonts w:ascii="Times New Roman" w:hAnsi="Times New Roman"/>
          <w:sz w:val="24"/>
          <w:szCs w:val="24"/>
          <w:highlight w:val="white"/>
          <w:lang w:val="uk-UA"/>
        </w:rPr>
        <w:t>Середні витрати на 1-го учня в закладах загальної середньої освіти за 2025 рік без урахування видатків на ремонти та інклюзію склали 3</w:t>
      </w:r>
      <w:r w:rsidR="00190E5E">
        <w:rPr>
          <w:rFonts w:ascii="Times New Roman" w:hAnsi="Times New Roman"/>
          <w:sz w:val="24"/>
          <w:szCs w:val="24"/>
          <w:highlight w:val="white"/>
          <w:lang w:val="uk-UA"/>
        </w:rPr>
        <w:t>3</w:t>
      </w:r>
      <w:r w:rsidRPr="007B24D8">
        <w:rPr>
          <w:rFonts w:ascii="Times New Roman" w:hAnsi="Times New Roman"/>
          <w:sz w:val="24"/>
          <w:szCs w:val="24"/>
          <w:highlight w:val="white"/>
          <w:lang w:val="uk-UA"/>
        </w:rPr>
        <w:t>,</w:t>
      </w:r>
      <w:r w:rsidR="00190E5E">
        <w:rPr>
          <w:rFonts w:ascii="Times New Roman" w:hAnsi="Times New Roman"/>
          <w:sz w:val="24"/>
          <w:szCs w:val="24"/>
          <w:highlight w:val="white"/>
          <w:lang w:val="uk-UA"/>
        </w:rPr>
        <w:t>1 тис. грн та збільшились на 1</w:t>
      </w:r>
      <w:r w:rsidRPr="007B24D8">
        <w:rPr>
          <w:rFonts w:ascii="Times New Roman" w:hAnsi="Times New Roman"/>
          <w:sz w:val="24"/>
          <w:szCs w:val="24"/>
          <w:highlight w:val="white"/>
          <w:lang w:val="uk-UA"/>
        </w:rPr>
        <w:t>,</w:t>
      </w:r>
      <w:r w:rsidR="00190E5E">
        <w:rPr>
          <w:rFonts w:ascii="Times New Roman" w:hAnsi="Times New Roman"/>
          <w:sz w:val="24"/>
          <w:szCs w:val="24"/>
          <w:highlight w:val="white"/>
          <w:lang w:val="uk-UA"/>
        </w:rPr>
        <w:t>9</w:t>
      </w:r>
      <w:r w:rsidRPr="007B24D8">
        <w:rPr>
          <w:rFonts w:ascii="Times New Roman" w:hAnsi="Times New Roman"/>
          <w:sz w:val="24"/>
          <w:szCs w:val="24"/>
          <w:highlight w:val="white"/>
          <w:lang w:val="uk-UA"/>
        </w:rPr>
        <w:t xml:space="preserve"> тис. грн або на </w:t>
      </w:r>
      <w:r w:rsidR="00190E5E">
        <w:rPr>
          <w:rFonts w:ascii="Times New Roman" w:hAnsi="Times New Roman"/>
          <w:sz w:val="24"/>
          <w:szCs w:val="24"/>
          <w:highlight w:val="white"/>
          <w:lang w:val="uk-UA"/>
        </w:rPr>
        <w:t>6</w:t>
      </w:r>
      <w:r w:rsidRPr="007B24D8">
        <w:rPr>
          <w:rFonts w:ascii="Times New Roman" w:hAnsi="Times New Roman"/>
          <w:sz w:val="24"/>
          <w:szCs w:val="24"/>
          <w:highlight w:val="white"/>
          <w:lang w:val="uk-UA"/>
        </w:rPr>
        <w:t>,</w:t>
      </w:r>
      <w:r w:rsidR="00190E5E">
        <w:rPr>
          <w:rFonts w:ascii="Times New Roman" w:hAnsi="Times New Roman"/>
          <w:sz w:val="24"/>
          <w:szCs w:val="24"/>
          <w:highlight w:val="white"/>
          <w:lang w:val="uk-UA"/>
        </w:rPr>
        <w:t>09</w:t>
      </w:r>
      <w:r w:rsidRPr="007B24D8">
        <w:rPr>
          <w:rFonts w:ascii="Times New Roman" w:hAnsi="Times New Roman"/>
          <w:sz w:val="24"/>
          <w:szCs w:val="24"/>
          <w:highlight w:val="white"/>
          <w:lang w:val="uk-UA"/>
        </w:rPr>
        <w:t xml:space="preserve">% в порівнянні з 2024 роком (31,2 тис. гривень). Високими залишаються витрати на 1-го учня в спеціальних школах – 205,4 тис. грн у 2025 році та збільшились на 14,7 тис. грн </w:t>
      </w:r>
      <w:r w:rsidRPr="007B24D8">
        <w:rPr>
          <w:rFonts w:ascii="Times New Roman" w:hAnsi="Times New Roman"/>
          <w:sz w:val="24"/>
          <w:szCs w:val="24"/>
          <w:highlight w:val="white"/>
          <w:lang w:val="uk-UA"/>
        </w:rPr>
        <w:lastRenderedPageBreak/>
        <w:t>або на 7,7% в порівнянні з 2024 роком (190,7 тис. грн), в школах сільської місцевості – 69,0 тис. грн у 2025 році та збільшились на 10,2 тис. грн або на 17,3% в порівнянні з 2024 роком (58,8 тис. гривень).</w:t>
      </w:r>
    </w:p>
    <w:p w14:paraId="0F080C22" w14:textId="77777777" w:rsidR="00A5018D" w:rsidRPr="007B24D8" w:rsidRDefault="00A5018D" w:rsidP="00A5018D">
      <w:pPr>
        <w:pBdr>
          <w:top w:val="nil"/>
          <w:left w:val="nil"/>
          <w:bottom w:val="nil"/>
          <w:right w:val="nil"/>
          <w:between w:val="nil"/>
        </w:pBdr>
        <w:tabs>
          <w:tab w:val="left" w:pos="993"/>
        </w:tabs>
        <w:spacing w:after="0" w:line="240" w:lineRule="auto"/>
        <w:ind w:firstLine="709"/>
        <w:jc w:val="both"/>
        <w:rPr>
          <w:rFonts w:ascii="Times New Roman" w:hAnsi="Times New Roman"/>
          <w:sz w:val="24"/>
          <w:szCs w:val="24"/>
          <w:highlight w:val="white"/>
          <w:lang w:val="uk-UA"/>
        </w:rPr>
      </w:pPr>
      <w:r w:rsidRPr="007B24D8">
        <w:rPr>
          <w:rFonts w:ascii="Times New Roman" w:hAnsi="Times New Roman"/>
          <w:sz w:val="24"/>
          <w:szCs w:val="24"/>
          <w:highlight w:val="white"/>
          <w:lang w:val="uk-UA"/>
        </w:rPr>
        <w:t>Найвища вартість утримання 1-го учня у закладах міста склалась у Гімназії № 23 (50,9 тис. грн), Початковій школі № 5 (48,0 тис. грн), Ліцеї № 8 (45,1 тис. грн), Гімназії № 19 (43,7 тис. грн),Гімназії № 31 (40,5 тис. гривень). Найменша вартість 1-го учня в Ліцеї № 14 (25,6 тис. грн), Ліцеї № 13 (26,7 тис. грн), Ліцеї № 16 (26,8 тис. грн), Ліцеї № 17 (27,8 тис. грн), Гімназії № 20 (28,0 тис. гривень).</w:t>
      </w:r>
    </w:p>
    <w:p w14:paraId="42C6261B" w14:textId="4FBB5B8F" w:rsidR="00A5018D" w:rsidRPr="007B24D8" w:rsidRDefault="00A5018D" w:rsidP="00A5018D">
      <w:pPr>
        <w:tabs>
          <w:tab w:val="left" w:pos="993"/>
        </w:tabs>
        <w:spacing w:after="0" w:line="240" w:lineRule="auto"/>
        <w:ind w:firstLine="709"/>
        <w:jc w:val="both"/>
        <w:rPr>
          <w:rFonts w:ascii="Times New Roman" w:hAnsi="Times New Roman"/>
          <w:sz w:val="24"/>
          <w:szCs w:val="24"/>
          <w:highlight w:val="white"/>
          <w:lang w:val="uk-UA"/>
        </w:rPr>
      </w:pPr>
      <w:r w:rsidRPr="007B24D8">
        <w:rPr>
          <w:rFonts w:ascii="Times New Roman" w:hAnsi="Times New Roman"/>
          <w:sz w:val="24"/>
          <w:szCs w:val="24"/>
          <w:highlight w:val="white"/>
          <w:lang w:val="uk-UA"/>
        </w:rPr>
        <w:t xml:space="preserve">Порівняно з 2021 роком середні витрати на 1-го учня в закладах загальної середньої освіти за 2025 рік без урахування видатків на ремонти та інклюзію збільшились на </w:t>
      </w:r>
      <w:r w:rsidR="00C76292">
        <w:rPr>
          <w:rFonts w:ascii="Times New Roman" w:hAnsi="Times New Roman"/>
          <w:sz w:val="24"/>
          <w:szCs w:val="24"/>
          <w:highlight w:val="white"/>
          <w:lang w:val="uk-UA"/>
        </w:rPr>
        <w:t>9</w:t>
      </w:r>
      <w:r w:rsidRPr="007B24D8">
        <w:rPr>
          <w:rFonts w:ascii="Times New Roman" w:hAnsi="Times New Roman"/>
          <w:sz w:val="24"/>
          <w:szCs w:val="24"/>
          <w:highlight w:val="white"/>
          <w:lang w:val="uk-UA"/>
        </w:rPr>
        <w:t>,</w:t>
      </w:r>
      <w:r w:rsidR="00C76292">
        <w:rPr>
          <w:rFonts w:ascii="Times New Roman" w:hAnsi="Times New Roman"/>
          <w:sz w:val="24"/>
          <w:szCs w:val="24"/>
          <w:highlight w:val="white"/>
          <w:lang w:val="uk-UA"/>
        </w:rPr>
        <w:t>9</w:t>
      </w:r>
      <w:r w:rsidRPr="007B24D8">
        <w:rPr>
          <w:rFonts w:ascii="Times New Roman" w:hAnsi="Times New Roman"/>
          <w:sz w:val="24"/>
          <w:szCs w:val="24"/>
          <w:highlight w:val="white"/>
          <w:lang w:val="uk-UA"/>
        </w:rPr>
        <w:t> тис. грн або на 42,</w:t>
      </w:r>
      <w:r w:rsidR="00C76292">
        <w:rPr>
          <w:rFonts w:ascii="Times New Roman" w:hAnsi="Times New Roman"/>
          <w:sz w:val="24"/>
          <w:szCs w:val="24"/>
          <w:highlight w:val="white"/>
          <w:lang w:val="uk-UA"/>
        </w:rPr>
        <w:t>7</w:t>
      </w:r>
      <w:r w:rsidRPr="007B24D8">
        <w:rPr>
          <w:rFonts w:ascii="Times New Roman" w:hAnsi="Times New Roman"/>
          <w:sz w:val="24"/>
          <w:szCs w:val="24"/>
          <w:highlight w:val="white"/>
          <w:lang w:val="uk-UA"/>
        </w:rPr>
        <w:t>% в порівнянні з 2021 роком (2</w:t>
      </w:r>
      <w:r w:rsidR="00C76292">
        <w:rPr>
          <w:rFonts w:ascii="Times New Roman" w:hAnsi="Times New Roman"/>
          <w:sz w:val="24"/>
          <w:szCs w:val="24"/>
          <w:highlight w:val="white"/>
          <w:lang w:val="uk-UA"/>
        </w:rPr>
        <w:t>3</w:t>
      </w:r>
      <w:r w:rsidRPr="007B24D8">
        <w:rPr>
          <w:rFonts w:ascii="Times New Roman" w:hAnsi="Times New Roman"/>
          <w:sz w:val="24"/>
          <w:szCs w:val="24"/>
          <w:highlight w:val="white"/>
          <w:lang w:val="uk-UA"/>
        </w:rPr>
        <w:t>,2 тис. гривень). Витрати на 1-го учня в спеціальних школах у 2025 році збільшились на 53,9 тис. грн або на 35,6% в порівнянні з 2021 роком (151,5 тис. грн), в школах сільської місцевості збільшились на 22,9 тис. грн або на 49,7% в порівнянні з 2021 роком (46,1 тис. гривень).</w:t>
      </w:r>
    </w:p>
    <w:p w14:paraId="46B0A4A9" w14:textId="65CC6C51" w:rsidR="00A5018D" w:rsidRPr="007B24D8" w:rsidRDefault="00A5018D" w:rsidP="00A5018D">
      <w:pPr>
        <w:spacing w:after="0" w:line="240" w:lineRule="auto"/>
        <w:ind w:firstLine="709"/>
        <w:jc w:val="both"/>
        <w:rPr>
          <w:rFonts w:ascii="Times New Roman" w:hAnsi="Times New Roman"/>
          <w:sz w:val="24"/>
          <w:szCs w:val="24"/>
          <w:highlight w:val="white"/>
          <w:lang w:val="uk-UA"/>
        </w:rPr>
      </w:pPr>
      <w:r w:rsidRPr="007B24D8">
        <w:rPr>
          <w:rFonts w:ascii="Times New Roman" w:hAnsi="Times New Roman"/>
          <w:sz w:val="24"/>
          <w:szCs w:val="24"/>
          <w:highlight w:val="white"/>
          <w:lang w:val="uk-UA"/>
        </w:rPr>
        <w:t>Станом на 01.01.2026 року найкраще освоєні кошти по спеціальному фонду в таких закладах загальної середньої освіти: Ліцей № 5, Початкова школа № 5, Ліцей № 11, Ліцей</w:t>
      </w:r>
      <w:r w:rsidR="008B026D" w:rsidRPr="007B24D8">
        <w:rPr>
          <w:rFonts w:ascii="Times New Roman" w:hAnsi="Times New Roman"/>
          <w:sz w:val="24"/>
          <w:szCs w:val="24"/>
          <w:highlight w:val="white"/>
          <w:lang w:val="uk-UA"/>
        </w:rPr>
        <w:t> </w:t>
      </w:r>
      <w:r w:rsidRPr="007B24D8">
        <w:rPr>
          <w:rFonts w:ascii="Times New Roman" w:hAnsi="Times New Roman"/>
          <w:sz w:val="24"/>
          <w:szCs w:val="24"/>
          <w:highlight w:val="white"/>
          <w:lang w:val="uk-UA"/>
        </w:rPr>
        <w:t>№</w:t>
      </w:r>
      <w:r w:rsidR="008B026D" w:rsidRPr="007B24D8">
        <w:rPr>
          <w:rFonts w:ascii="Times New Roman" w:hAnsi="Times New Roman"/>
          <w:sz w:val="24"/>
          <w:szCs w:val="24"/>
          <w:highlight w:val="white"/>
          <w:lang w:val="uk-UA"/>
        </w:rPr>
        <w:t> </w:t>
      </w:r>
      <w:r w:rsidRPr="007B24D8">
        <w:rPr>
          <w:rFonts w:ascii="Times New Roman" w:hAnsi="Times New Roman"/>
          <w:sz w:val="24"/>
          <w:szCs w:val="24"/>
          <w:highlight w:val="white"/>
          <w:lang w:val="uk-UA"/>
        </w:rPr>
        <w:t>18, Гімназія №25. Найбільші залишки коштів на спеціальному рахунку в Гімназії</w:t>
      </w:r>
      <w:r w:rsidR="008B026D" w:rsidRPr="007B24D8">
        <w:rPr>
          <w:rFonts w:ascii="Times New Roman" w:hAnsi="Times New Roman"/>
          <w:sz w:val="24"/>
          <w:szCs w:val="24"/>
          <w:highlight w:val="white"/>
          <w:lang w:val="uk-UA"/>
        </w:rPr>
        <w:t> </w:t>
      </w:r>
      <w:r w:rsidRPr="007B24D8">
        <w:rPr>
          <w:rFonts w:ascii="Times New Roman" w:hAnsi="Times New Roman"/>
          <w:sz w:val="24"/>
          <w:szCs w:val="24"/>
          <w:highlight w:val="white"/>
          <w:lang w:val="uk-UA"/>
        </w:rPr>
        <w:t>№</w:t>
      </w:r>
      <w:r w:rsidR="008B026D" w:rsidRPr="007B24D8">
        <w:rPr>
          <w:rFonts w:ascii="Times New Roman" w:hAnsi="Times New Roman"/>
          <w:sz w:val="24"/>
          <w:szCs w:val="24"/>
          <w:highlight w:val="white"/>
          <w:lang w:val="uk-UA"/>
        </w:rPr>
        <w:t> </w:t>
      </w:r>
      <w:r w:rsidRPr="007B24D8">
        <w:rPr>
          <w:rFonts w:ascii="Times New Roman" w:hAnsi="Times New Roman"/>
          <w:sz w:val="24"/>
          <w:szCs w:val="24"/>
          <w:highlight w:val="white"/>
          <w:lang w:val="uk-UA"/>
        </w:rPr>
        <w:t>29 (359,9 тис. грн), Ліцеї</w:t>
      </w:r>
      <w:r w:rsidR="008B026D" w:rsidRPr="007B24D8">
        <w:rPr>
          <w:rFonts w:ascii="Times New Roman" w:hAnsi="Times New Roman"/>
          <w:sz w:val="24"/>
          <w:szCs w:val="24"/>
          <w:highlight w:val="white"/>
          <w:lang w:val="uk-UA"/>
        </w:rPr>
        <w:t> </w:t>
      </w:r>
      <w:r w:rsidRPr="007B24D8">
        <w:rPr>
          <w:rFonts w:ascii="Times New Roman" w:hAnsi="Times New Roman"/>
          <w:sz w:val="24"/>
          <w:szCs w:val="24"/>
          <w:highlight w:val="white"/>
          <w:lang w:val="uk-UA"/>
        </w:rPr>
        <w:t>№</w:t>
      </w:r>
      <w:r w:rsidR="008B026D" w:rsidRPr="007B24D8">
        <w:rPr>
          <w:rFonts w:ascii="Times New Roman" w:hAnsi="Times New Roman"/>
          <w:sz w:val="24"/>
          <w:szCs w:val="24"/>
          <w:highlight w:val="white"/>
          <w:lang w:val="uk-UA"/>
        </w:rPr>
        <w:t> </w:t>
      </w:r>
      <w:r w:rsidRPr="007B24D8">
        <w:rPr>
          <w:rFonts w:ascii="Times New Roman" w:hAnsi="Times New Roman"/>
          <w:sz w:val="24"/>
          <w:szCs w:val="24"/>
          <w:highlight w:val="white"/>
          <w:lang w:val="uk-UA"/>
        </w:rPr>
        <w:t>15 (239,1 тис. грн), Початковій школі № 1 (228,5 тис. грн), Початковій школі № 2 (228,1 тис. грн) та Ліцеї № 7 (226,8 тис. гривень).</w:t>
      </w:r>
    </w:p>
    <w:p w14:paraId="01A9D2D9" w14:textId="7FE23AB6" w:rsidR="00A5018D" w:rsidRPr="007B24D8" w:rsidRDefault="00A5018D" w:rsidP="00A5018D">
      <w:pPr>
        <w:spacing w:after="0" w:line="240" w:lineRule="auto"/>
        <w:ind w:firstLine="700"/>
        <w:jc w:val="both"/>
        <w:rPr>
          <w:rFonts w:ascii="Times New Roman" w:hAnsi="Times New Roman"/>
          <w:sz w:val="24"/>
          <w:szCs w:val="24"/>
          <w:highlight w:val="white"/>
          <w:lang w:val="uk-UA"/>
        </w:rPr>
      </w:pPr>
      <w:r w:rsidRPr="007B24D8">
        <w:rPr>
          <w:rFonts w:ascii="Times New Roman" w:hAnsi="Times New Roman"/>
          <w:sz w:val="24"/>
          <w:szCs w:val="24"/>
          <w:highlight w:val="white"/>
          <w:lang w:val="uk-UA"/>
        </w:rPr>
        <w:t>У 2025-2026 навчальному році було скорочено 5,33 шт. од. вихователів ГПД. У 2024-2025 навчальному році їх кількість становила 140,25 шт. од. у закладах загальної середньої освіти та 15,0 шт. од. у спеціальних закладах загальної середньої освіти, а у 2025-2026 навчальному році – 134,17 шт. од. у закладах загальної середньої освіти та 15,75 шт. од. у спеціальних закладах загальної середньої освіти. У закладах загальної середньої освіти у 2024-2025 навчальному році функціонувало 212 груп на безкоштовній основі, з них 109 – груп в режимі довготривалої роботи та 103 – в режимі короткотривалої роботи, у 2025-2026 навчальному році функціонує 212 груп на безкоштовній основі, з них 84 – груп в режимі довготривалої роботи та 128 групи – в режимі короткотривалої роботи. Кількість учнів, що відвідують безкоштовні групи подовженого дня налічує 6 254 осіб, або 45,1% учнів 1-4 класів. Кількість учнів, що відвідувала групи подовженого дня 2024-2025 навчального року становила 6</w:t>
      </w:r>
      <w:r w:rsidR="008B026D" w:rsidRPr="007B24D8">
        <w:rPr>
          <w:rFonts w:ascii="Times New Roman" w:hAnsi="Times New Roman"/>
          <w:sz w:val="24"/>
          <w:szCs w:val="24"/>
          <w:highlight w:val="white"/>
          <w:lang w:val="uk-UA"/>
        </w:rPr>
        <w:t> </w:t>
      </w:r>
      <w:r w:rsidRPr="007B24D8">
        <w:rPr>
          <w:rFonts w:ascii="Times New Roman" w:hAnsi="Times New Roman"/>
          <w:sz w:val="24"/>
          <w:szCs w:val="24"/>
          <w:highlight w:val="white"/>
          <w:lang w:val="uk-UA"/>
        </w:rPr>
        <w:t>347 особи, або 43,2% учнів 1-4 класів.</w:t>
      </w:r>
    </w:p>
    <w:p w14:paraId="33EB79D4" w14:textId="6567A337" w:rsidR="007B24D8" w:rsidRPr="007B24D8" w:rsidRDefault="007B24D8" w:rsidP="007B24D8">
      <w:pPr>
        <w:spacing w:after="0" w:line="240" w:lineRule="auto"/>
        <w:ind w:firstLine="700"/>
        <w:jc w:val="both"/>
        <w:rPr>
          <w:rFonts w:ascii="Times New Roman" w:hAnsi="Times New Roman"/>
          <w:sz w:val="24"/>
          <w:szCs w:val="24"/>
          <w:highlight w:val="white"/>
          <w:lang w:val="uk-UA"/>
        </w:rPr>
      </w:pPr>
      <w:r w:rsidRPr="007B24D8">
        <w:rPr>
          <w:rFonts w:ascii="Times New Roman" w:hAnsi="Times New Roman"/>
          <w:sz w:val="24"/>
          <w:szCs w:val="24"/>
          <w:highlight w:val="white"/>
          <w:lang w:val="uk-UA"/>
        </w:rPr>
        <w:t>Порівняно з 2021-2022 навчальним роком, у 2025-2026 році чисельність вихователів ГПД скоротилася на 37,58 штатних одиниць. У закладах загальної середньої освіти у 2021-2022 навчальному році штатна чисельність вихователів складала 173,0 шт. од. та 14,5 шт. од. у спеціальних закладах загальної середньої освіти. Кількість груп, які функціонували на безкоштовній основі становила у 2021-2022 навчальному році складала 272, чисельність учнів, що відвідувала групи подовженого дня 2021-2022 становила 8 217 осіб, або 50% учнів 1-4 класів.</w:t>
      </w:r>
    </w:p>
    <w:p w14:paraId="593FBC76" w14:textId="10C60418" w:rsidR="0056144A" w:rsidRPr="007B24D8" w:rsidRDefault="00436E1B" w:rsidP="007B24D8">
      <w:pPr>
        <w:spacing w:after="0" w:line="240" w:lineRule="auto"/>
        <w:ind w:firstLine="700"/>
        <w:jc w:val="both"/>
        <w:rPr>
          <w:rFonts w:ascii="Times New Roman" w:hAnsi="Times New Roman"/>
          <w:sz w:val="24"/>
          <w:szCs w:val="24"/>
          <w:lang w:val="uk-UA"/>
        </w:rPr>
      </w:pPr>
      <w:r w:rsidRPr="007B24D8">
        <w:rPr>
          <w:rFonts w:ascii="Times New Roman" w:hAnsi="Times New Roman"/>
          <w:sz w:val="24"/>
          <w:szCs w:val="24"/>
          <w:highlight w:val="white"/>
          <w:lang w:val="uk-UA"/>
        </w:rPr>
        <w:t>Фінансовим</w:t>
      </w:r>
      <w:r w:rsidRPr="007B24D8">
        <w:rPr>
          <w:rFonts w:ascii="Times New Roman" w:hAnsi="Times New Roman"/>
          <w:sz w:val="24"/>
          <w:szCs w:val="24"/>
          <w:lang w:val="uk-UA"/>
        </w:rPr>
        <w:t xml:space="preserve"> управлінням проведено порівняльний аналіз окремих показників діяльності закладів загальної середньої освіти Хмельницької міської територіальної громади відносно інших 9 громад, а саме: Черкаської МТГ, Сумської МТГ, Луцької МТГ, Вінницької МТГ, Тернопільської МТГ, Рівненської МТГ, Івано-Франківської МТГ, Чернівецької МТГ та Житомирської МТГ. За результатами моніторингу було встановлено що </w:t>
      </w:r>
      <w:r w:rsidR="0056144A" w:rsidRPr="007B24D8">
        <w:rPr>
          <w:rFonts w:ascii="Times New Roman" w:hAnsi="Times New Roman"/>
          <w:sz w:val="24"/>
          <w:szCs w:val="24"/>
          <w:lang w:val="uk-UA"/>
        </w:rPr>
        <w:t>показник</w:t>
      </w:r>
      <w:r w:rsidRPr="007B24D8">
        <w:rPr>
          <w:rFonts w:ascii="Times New Roman" w:hAnsi="Times New Roman"/>
          <w:sz w:val="24"/>
          <w:szCs w:val="24"/>
          <w:lang w:val="uk-UA"/>
        </w:rPr>
        <w:t xml:space="preserve"> кількості </w:t>
      </w:r>
      <w:r w:rsidR="0056144A" w:rsidRPr="007B24D8">
        <w:rPr>
          <w:rFonts w:ascii="Times New Roman" w:hAnsi="Times New Roman"/>
          <w:sz w:val="24"/>
          <w:szCs w:val="24"/>
          <w:lang w:val="uk-UA"/>
        </w:rPr>
        <w:t xml:space="preserve">штатних одиниць на 100 </w:t>
      </w:r>
      <w:r w:rsidRPr="007B24D8">
        <w:rPr>
          <w:rFonts w:ascii="Times New Roman" w:hAnsi="Times New Roman"/>
          <w:sz w:val="24"/>
          <w:szCs w:val="24"/>
          <w:lang w:val="uk-UA"/>
        </w:rPr>
        <w:t xml:space="preserve">учнів </w:t>
      </w:r>
      <w:r w:rsidR="0056144A" w:rsidRPr="007B24D8">
        <w:rPr>
          <w:rFonts w:ascii="Times New Roman" w:hAnsi="Times New Roman"/>
          <w:sz w:val="24"/>
          <w:szCs w:val="24"/>
          <w:lang w:val="uk-UA"/>
        </w:rPr>
        <w:t>по Хмельницькій громаді (14,02</w:t>
      </w:r>
      <w:r w:rsidRPr="007B24D8">
        <w:rPr>
          <w:rFonts w:ascii="Times New Roman" w:hAnsi="Times New Roman"/>
          <w:sz w:val="24"/>
          <w:szCs w:val="24"/>
          <w:lang w:val="uk-UA"/>
        </w:rPr>
        <w:t xml:space="preserve">) </w:t>
      </w:r>
      <w:r w:rsidR="0056144A" w:rsidRPr="007B24D8">
        <w:rPr>
          <w:rFonts w:ascii="Times New Roman" w:hAnsi="Times New Roman"/>
          <w:sz w:val="24"/>
          <w:szCs w:val="24"/>
          <w:lang w:val="uk-UA"/>
        </w:rPr>
        <w:t xml:space="preserve">перевищує показник Вінницької МТГ (11,56) на 21,3% (оптимізація фонду оплати праці розрахунково на 192,3 млн грн на рік), </w:t>
      </w:r>
      <w:r w:rsidR="00845B20" w:rsidRPr="007B24D8">
        <w:rPr>
          <w:rFonts w:ascii="Times New Roman" w:hAnsi="Times New Roman"/>
          <w:sz w:val="24"/>
          <w:szCs w:val="24"/>
          <w:lang w:val="uk-UA"/>
        </w:rPr>
        <w:t>Рівненської МТГ (12,24) на 14,5% (оптимізація – 138,9 млн грн на рік), Черкаської МТГ (12,71) на 10,3% (оптимізація – 102,2 млн грн на рік), Житомирської МТГ (12,71) на 5,2% (оптимізація – 54,1 млн грн на рік).</w:t>
      </w:r>
    </w:p>
    <w:p w14:paraId="0A2DC54B" w14:textId="732FD6E9" w:rsidR="00A5018D" w:rsidRPr="007B24D8" w:rsidRDefault="00A5018D" w:rsidP="00F13056">
      <w:pPr>
        <w:spacing w:after="0" w:line="240" w:lineRule="auto"/>
        <w:ind w:firstLine="700"/>
        <w:jc w:val="both"/>
        <w:rPr>
          <w:rFonts w:ascii="Times New Roman" w:hAnsi="Times New Roman"/>
          <w:sz w:val="24"/>
          <w:szCs w:val="24"/>
          <w:lang w:val="uk-UA"/>
        </w:rPr>
      </w:pPr>
      <w:r w:rsidRPr="007B24D8">
        <w:rPr>
          <w:rFonts w:ascii="Times New Roman" w:hAnsi="Times New Roman"/>
          <w:sz w:val="24"/>
          <w:szCs w:val="24"/>
          <w:highlight w:val="white"/>
          <w:lang w:val="uk-UA"/>
        </w:rPr>
        <w:t xml:space="preserve">У 2025 році у місті функціонувало 59 закладів дошкільної освіти міської комунальної власності, з них 53 – заклади дошкільної освіти, 6 – дошкільні підрозділи у складі ЗЗСО (Початкова школа № 2, Початкова школа № 5, Гімназія № 23, </w:t>
      </w:r>
      <w:proofErr w:type="spellStart"/>
      <w:r w:rsidRPr="007B24D8">
        <w:rPr>
          <w:rFonts w:ascii="Times New Roman" w:hAnsi="Times New Roman"/>
          <w:sz w:val="24"/>
          <w:szCs w:val="24"/>
          <w:highlight w:val="white"/>
          <w:lang w:val="uk-UA"/>
        </w:rPr>
        <w:t>Богдановецька</w:t>
      </w:r>
      <w:proofErr w:type="spellEnd"/>
      <w:r w:rsidRPr="007B24D8">
        <w:rPr>
          <w:rFonts w:ascii="Times New Roman" w:hAnsi="Times New Roman"/>
          <w:sz w:val="24"/>
          <w:szCs w:val="24"/>
          <w:highlight w:val="white"/>
          <w:lang w:val="uk-UA"/>
        </w:rPr>
        <w:t xml:space="preserve"> гімназія, </w:t>
      </w:r>
      <w:proofErr w:type="spellStart"/>
      <w:r w:rsidRPr="007B24D8">
        <w:rPr>
          <w:rFonts w:ascii="Times New Roman" w:hAnsi="Times New Roman"/>
          <w:sz w:val="24"/>
          <w:szCs w:val="24"/>
          <w:lang w:val="uk-UA"/>
        </w:rPr>
        <w:t>Водичківська</w:t>
      </w:r>
      <w:proofErr w:type="spellEnd"/>
      <w:r w:rsidRPr="007B24D8">
        <w:rPr>
          <w:rFonts w:ascii="Times New Roman" w:hAnsi="Times New Roman"/>
          <w:sz w:val="24"/>
          <w:szCs w:val="24"/>
          <w:lang w:val="uk-UA"/>
        </w:rPr>
        <w:t xml:space="preserve"> гімназія) та 1 – при СЗОШ № 33.</w:t>
      </w:r>
    </w:p>
    <w:p w14:paraId="254A283D" w14:textId="77777777" w:rsidR="007B24D8" w:rsidRPr="007B24D8" w:rsidRDefault="007B24D8" w:rsidP="007B24D8">
      <w:pPr>
        <w:spacing w:after="0" w:line="240" w:lineRule="auto"/>
        <w:ind w:firstLine="709"/>
        <w:jc w:val="both"/>
        <w:rPr>
          <w:rFonts w:ascii="Times New Roman" w:hAnsi="Times New Roman"/>
          <w:color w:val="000000" w:themeColor="text1"/>
          <w:sz w:val="24"/>
          <w:szCs w:val="24"/>
          <w:lang w:val="uk-UA"/>
        </w:rPr>
      </w:pPr>
      <w:r w:rsidRPr="007B24D8">
        <w:rPr>
          <w:rFonts w:ascii="Times New Roman" w:hAnsi="Times New Roman"/>
          <w:color w:val="000000" w:themeColor="text1"/>
          <w:sz w:val="24"/>
          <w:szCs w:val="24"/>
          <w:lang w:val="uk-UA"/>
        </w:rPr>
        <w:lastRenderedPageBreak/>
        <w:t>У 2025 році мережа закладів дошкільної освіти налічувала 10 481 дитину, що на 763 (6,8%) дітей менше ніж у 2024 році, та 407 груп, проти 441 у 2024 році.</w:t>
      </w:r>
    </w:p>
    <w:p w14:paraId="28F66C73" w14:textId="7F8228BC" w:rsidR="007B24D8" w:rsidRPr="007B24D8" w:rsidRDefault="007B24D8" w:rsidP="007B24D8">
      <w:pPr>
        <w:tabs>
          <w:tab w:val="left" w:pos="993"/>
        </w:tabs>
        <w:spacing w:after="0" w:line="240" w:lineRule="auto"/>
        <w:ind w:firstLine="709"/>
        <w:jc w:val="both"/>
        <w:rPr>
          <w:rFonts w:ascii="Times New Roman" w:hAnsi="Times New Roman"/>
          <w:color w:val="000000" w:themeColor="text1"/>
          <w:sz w:val="24"/>
          <w:szCs w:val="24"/>
          <w:lang w:val="uk-UA"/>
        </w:rPr>
      </w:pPr>
      <w:r w:rsidRPr="007B24D8">
        <w:rPr>
          <w:rFonts w:ascii="Times New Roman" w:hAnsi="Times New Roman"/>
          <w:color w:val="000000" w:themeColor="text1"/>
          <w:sz w:val="24"/>
          <w:szCs w:val="24"/>
          <w:lang w:val="uk-UA"/>
        </w:rPr>
        <w:t>У порівнянні з 2021 роком мережа закладів дошкільної освіти комунальної форми власності у 2025 році збільшилася на 5 одиниць (у 2021 році складала 54 установи). В зазначених закладах кількість  вихованців становила на 2 465  осіб менше, ніж у 2021 році           (2021 р. – 12 946 особи). Кількість груп у 2025 році, порівняно з 2021 роком зменшилася на 60 одиниць (2021 р. – 467 груп).</w:t>
      </w:r>
    </w:p>
    <w:p w14:paraId="706F07B9" w14:textId="4119B51A" w:rsidR="00A5018D" w:rsidRPr="007B24D8" w:rsidRDefault="00A5018D" w:rsidP="00A5018D">
      <w:pPr>
        <w:spacing w:after="0" w:line="240" w:lineRule="auto"/>
        <w:ind w:firstLine="709"/>
        <w:jc w:val="both"/>
        <w:rPr>
          <w:rFonts w:ascii="Times New Roman" w:hAnsi="Times New Roman"/>
          <w:sz w:val="24"/>
          <w:szCs w:val="24"/>
          <w:highlight w:val="white"/>
          <w:lang w:val="uk-UA"/>
        </w:rPr>
      </w:pPr>
      <w:r w:rsidRPr="007B24D8">
        <w:rPr>
          <w:rFonts w:ascii="Times New Roman" w:hAnsi="Times New Roman"/>
          <w:sz w:val="24"/>
          <w:szCs w:val="24"/>
          <w:lang w:val="uk-UA"/>
        </w:rPr>
        <w:t xml:space="preserve">Загальна кількість дітей по заявах на збереження місця в закладах дошкільної освіти станом на 01.04.2026 року – 812 осіб (7,7%), з них: перебувають за кордоном – 175 осіб, за медичними довідками </w:t>
      </w:r>
      <w:r w:rsidR="009B1631" w:rsidRPr="007B24D8">
        <w:rPr>
          <w:rFonts w:ascii="Times New Roman" w:hAnsi="Times New Roman"/>
          <w:sz w:val="24"/>
          <w:szCs w:val="24"/>
          <w:highlight w:val="white"/>
          <w:lang w:val="uk-UA"/>
        </w:rPr>
        <w:t>–</w:t>
      </w:r>
      <w:r w:rsidRPr="007B24D8">
        <w:rPr>
          <w:rFonts w:ascii="Times New Roman" w:hAnsi="Times New Roman"/>
          <w:sz w:val="24"/>
          <w:szCs w:val="24"/>
          <w:highlight w:val="white"/>
          <w:lang w:val="uk-UA"/>
        </w:rPr>
        <w:t xml:space="preserve"> 39 осіб, збереження місця за сімейними обставинами – 598 осіб.</w:t>
      </w:r>
    </w:p>
    <w:p w14:paraId="6E884AA0" w14:textId="77777777" w:rsidR="00A5018D" w:rsidRPr="007B24D8" w:rsidRDefault="00A5018D" w:rsidP="00A5018D">
      <w:pPr>
        <w:spacing w:after="0" w:line="240" w:lineRule="auto"/>
        <w:ind w:firstLine="709"/>
        <w:jc w:val="both"/>
        <w:rPr>
          <w:rFonts w:ascii="Times New Roman" w:hAnsi="Times New Roman"/>
          <w:sz w:val="24"/>
          <w:szCs w:val="24"/>
          <w:lang w:val="uk-UA"/>
        </w:rPr>
      </w:pPr>
      <w:r w:rsidRPr="007B24D8">
        <w:rPr>
          <w:rFonts w:ascii="Times New Roman" w:hAnsi="Times New Roman"/>
          <w:sz w:val="24"/>
          <w:szCs w:val="24"/>
          <w:highlight w:val="white"/>
          <w:lang w:val="uk-UA"/>
        </w:rPr>
        <w:t xml:space="preserve">Аналізуючи відтік дітей за кордон, здійснивши моніторинг електронної черги, кількість заяв від батьків для збереження місця за сімейними обставинами, з метою приведення у відповідність </w:t>
      </w:r>
      <w:r w:rsidRPr="007B24D8">
        <w:rPr>
          <w:rFonts w:ascii="Times New Roman" w:hAnsi="Times New Roman"/>
          <w:sz w:val="24"/>
          <w:szCs w:val="24"/>
          <w:lang w:val="uk-UA"/>
        </w:rPr>
        <w:t xml:space="preserve">фактичного та </w:t>
      </w:r>
      <w:proofErr w:type="spellStart"/>
      <w:r w:rsidRPr="007B24D8">
        <w:rPr>
          <w:rFonts w:ascii="Times New Roman" w:hAnsi="Times New Roman"/>
          <w:sz w:val="24"/>
          <w:szCs w:val="24"/>
          <w:lang w:val="uk-UA"/>
        </w:rPr>
        <w:t>спискового</w:t>
      </w:r>
      <w:proofErr w:type="spellEnd"/>
      <w:r w:rsidRPr="007B24D8">
        <w:rPr>
          <w:rFonts w:ascii="Times New Roman" w:hAnsi="Times New Roman"/>
          <w:sz w:val="24"/>
          <w:szCs w:val="24"/>
          <w:lang w:val="uk-UA"/>
        </w:rPr>
        <w:t xml:space="preserve"> наповнення закладів дошкільної освіти та погіршенням демографічної ситуації в громаді, у 2026 році планується скорочення понад 22 груп у закладах дошкільної освіти.</w:t>
      </w:r>
    </w:p>
    <w:p w14:paraId="0E30F844" w14:textId="6D766CF7" w:rsidR="005C39C2" w:rsidRPr="007B24D8" w:rsidRDefault="005C39C2" w:rsidP="005C39C2">
      <w:pPr>
        <w:tabs>
          <w:tab w:val="left" w:pos="993"/>
        </w:tabs>
        <w:spacing w:after="0" w:line="240" w:lineRule="auto"/>
        <w:ind w:firstLine="708"/>
        <w:jc w:val="both"/>
        <w:rPr>
          <w:rFonts w:ascii="Times New Roman" w:hAnsi="Times New Roman"/>
          <w:sz w:val="24"/>
          <w:szCs w:val="24"/>
          <w:lang w:val="uk-UA"/>
        </w:rPr>
      </w:pPr>
      <w:r w:rsidRPr="007B24D8">
        <w:rPr>
          <w:rFonts w:ascii="Times New Roman" w:hAnsi="Times New Roman"/>
          <w:sz w:val="24"/>
          <w:szCs w:val="24"/>
          <w:lang w:val="uk-UA"/>
        </w:rPr>
        <w:t>Фінансовим управлінням проведено порівняльний аналіз окремих показників діяльності закладів дошкільної освіти Хмельницької міської територіальної громади відносно інших 9 громад, а саме: Черкаської МТГ, Сумської МТГ, Луцької МТГ, Вінницької МТГ, Тернопільської МТГ, Рівненської МТГ, Івано-Франківської МТГ, Чернівецької МТГ та Житомирської МТГ. За результатами моніторингу було встановлено що показник кількості штатних одиниць на 100 дітей по Хмельницькій громаді (18,18) перевищує показник Вінницької МТГ (22,57) на 24,9% (оптимізація фонду оплати праці розрахунково на 106,8 млн грн на рік), Рівненської МТГ (28,04) на 0,5% (оптимізація – 2,7 млн грн на рік).</w:t>
      </w:r>
    </w:p>
    <w:p w14:paraId="1184DD0F" w14:textId="7F3C0BE0" w:rsidR="00A5018D" w:rsidRPr="007B24D8" w:rsidRDefault="00A5018D" w:rsidP="00A5018D">
      <w:pPr>
        <w:pBdr>
          <w:top w:val="nil"/>
          <w:left w:val="nil"/>
          <w:bottom w:val="nil"/>
          <w:right w:val="nil"/>
          <w:between w:val="nil"/>
        </w:pBdr>
        <w:tabs>
          <w:tab w:val="left" w:pos="993"/>
        </w:tabs>
        <w:spacing w:after="0" w:line="240" w:lineRule="auto"/>
        <w:ind w:firstLine="709"/>
        <w:jc w:val="both"/>
        <w:rPr>
          <w:rFonts w:ascii="Times New Roman" w:hAnsi="Times New Roman"/>
          <w:sz w:val="24"/>
          <w:szCs w:val="24"/>
          <w:highlight w:val="white"/>
          <w:lang w:val="uk-UA"/>
        </w:rPr>
      </w:pPr>
      <w:r w:rsidRPr="007B24D8">
        <w:rPr>
          <w:rFonts w:ascii="Times New Roman" w:hAnsi="Times New Roman"/>
          <w:sz w:val="24"/>
          <w:szCs w:val="24"/>
          <w:highlight w:val="white"/>
          <w:lang w:val="uk-UA"/>
        </w:rPr>
        <w:t>Фактична відвідуваність груп у закладах дошкільної освіти в 2025 році збільшилась до 16,0 вихованців (407 груп) з 14,0 вихованців (441 група) у 2024 році та з 15,0 вихованців (467</w:t>
      </w:r>
      <w:r w:rsidR="007B7499" w:rsidRPr="007B24D8">
        <w:rPr>
          <w:rFonts w:ascii="Times New Roman" w:hAnsi="Times New Roman"/>
          <w:sz w:val="24"/>
          <w:szCs w:val="24"/>
          <w:highlight w:val="white"/>
          <w:lang w:val="uk-UA"/>
        </w:rPr>
        <w:t> </w:t>
      </w:r>
      <w:r w:rsidRPr="007B24D8">
        <w:rPr>
          <w:rFonts w:ascii="Times New Roman" w:hAnsi="Times New Roman"/>
          <w:sz w:val="24"/>
          <w:szCs w:val="24"/>
          <w:highlight w:val="white"/>
          <w:lang w:val="uk-UA"/>
        </w:rPr>
        <w:t>груп) у 2021 році.</w:t>
      </w:r>
    </w:p>
    <w:p w14:paraId="31214E35" w14:textId="77777777" w:rsidR="00A5018D" w:rsidRPr="007B24D8" w:rsidRDefault="00A5018D" w:rsidP="00A5018D">
      <w:pPr>
        <w:pBdr>
          <w:top w:val="nil"/>
          <w:left w:val="nil"/>
          <w:bottom w:val="nil"/>
          <w:right w:val="nil"/>
          <w:between w:val="nil"/>
        </w:pBdr>
        <w:tabs>
          <w:tab w:val="left" w:pos="993"/>
        </w:tabs>
        <w:spacing w:after="0" w:line="240" w:lineRule="auto"/>
        <w:ind w:firstLine="709"/>
        <w:jc w:val="both"/>
        <w:rPr>
          <w:rFonts w:ascii="Times New Roman" w:hAnsi="Times New Roman"/>
          <w:sz w:val="24"/>
          <w:szCs w:val="24"/>
          <w:highlight w:val="white"/>
          <w:lang w:val="uk-UA"/>
        </w:rPr>
      </w:pPr>
      <w:r w:rsidRPr="007B24D8">
        <w:rPr>
          <w:rFonts w:ascii="Times New Roman" w:hAnsi="Times New Roman"/>
          <w:sz w:val="24"/>
          <w:szCs w:val="24"/>
          <w:highlight w:val="white"/>
          <w:lang w:val="uk-UA"/>
        </w:rPr>
        <w:t xml:space="preserve">Найменший показник фактичного відвідування груп склався у дошкільному підрозділі СЗОШ № 33 – 5,0 та у закладах освіти сільської місцевості (7,0 – 17,0), а також ХЗДО № 25 (12,0), ХЗДО № 11, 23, 40, 45, 48, 49, 52 (14,0), ХЗДО № 15, 18, 24, 28, 30, 35, 43, 46, 57 (15,0). </w:t>
      </w:r>
    </w:p>
    <w:p w14:paraId="65C22536" w14:textId="77777777" w:rsidR="00A5018D" w:rsidRPr="007B24D8" w:rsidRDefault="00A5018D" w:rsidP="00A5018D">
      <w:pPr>
        <w:pBdr>
          <w:top w:val="nil"/>
          <w:left w:val="nil"/>
          <w:bottom w:val="nil"/>
          <w:right w:val="nil"/>
          <w:between w:val="nil"/>
        </w:pBdr>
        <w:tabs>
          <w:tab w:val="left" w:pos="993"/>
        </w:tabs>
        <w:spacing w:after="0" w:line="240" w:lineRule="auto"/>
        <w:ind w:firstLine="709"/>
        <w:jc w:val="both"/>
        <w:rPr>
          <w:rFonts w:ascii="Times New Roman" w:hAnsi="Times New Roman"/>
          <w:sz w:val="24"/>
          <w:szCs w:val="24"/>
          <w:highlight w:val="white"/>
          <w:lang w:val="uk-UA"/>
        </w:rPr>
      </w:pPr>
      <w:r w:rsidRPr="007B24D8">
        <w:rPr>
          <w:rFonts w:ascii="Times New Roman" w:hAnsi="Times New Roman"/>
          <w:sz w:val="24"/>
          <w:szCs w:val="24"/>
          <w:highlight w:val="white"/>
          <w:lang w:val="uk-UA"/>
        </w:rPr>
        <w:t>Найбільший в: ХЗДО № 2 (24,0), ХЗДО № 23 (23,0), ХЗДО № 29, 32 (19,0), ХЗДО № 3, 7, 37, 56, дошкільному підрозділі Початкової школи № 2 (18,0), ХЗДО № 34, 47, 50, 54 (17,0).</w:t>
      </w:r>
    </w:p>
    <w:p w14:paraId="641A8047" w14:textId="77777777" w:rsidR="00A5018D" w:rsidRPr="007B24D8" w:rsidRDefault="00A5018D" w:rsidP="00A5018D">
      <w:pPr>
        <w:pBdr>
          <w:top w:val="nil"/>
          <w:left w:val="nil"/>
          <w:bottom w:val="nil"/>
          <w:right w:val="nil"/>
          <w:between w:val="nil"/>
        </w:pBdr>
        <w:tabs>
          <w:tab w:val="left" w:pos="993"/>
        </w:tabs>
        <w:spacing w:after="0" w:line="240" w:lineRule="auto"/>
        <w:ind w:firstLine="709"/>
        <w:jc w:val="both"/>
        <w:rPr>
          <w:rFonts w:ascii="Times New Roman" w:hAnsi="Times New Roman"/>
          <w:sz w:val="24"/>
          <w:szCs w:val="24"/>
          <w:highlight w:val="white"/>
          <w:lang w:val="uk-UA"/>
        </w:rPr>
      </w:pPr>
      <w:r w:rsidRPr="007B24D8">
        <w:rPr>
          <w:rFonts w:ascii="Times New Roman" w:hAnsi="Times New Roman"/>
          <w:sz w:val="24"/>
          <w:szCs w:val="24"/>
          <w:highlight w:val="white"/>
          <w:lang w:val="uk-UA"/>
        </w:rPr>
        <w:t xml:space="preserve">При цьому, в розрізі мікрорайонів середні показники варіюються від 24,0 до 10,0. Найкращі показники становили в м-ні </w:t>
      </w:r>
      <w:proofErr w:type="spellStart"/>
      <w:r w:rsidRPr="007B24D8">
        <w:rPr>
          <w:rFonts w:ascii="Times New Roman" w:hAnsi="Times New Roman"/>
          <w:sz w:val="24"/>
          <w:szCs w:val="24"/>
          <w:highlight w:val="white"/>
          <w:lang w:val="uk-UA"/>
        </w:rPr>
        <w:t>Лезневе</w:t>
      </w:r>
      <w:proofErr w:type="spellEnd"/>
      <w:r w:rsidRPr="007B24D8">
        <w:rPr>
          <w:rFonts w:ascii="Times New Roman" w:hAnsi="Times New Roman"/>
          <w:sz w:val="24"/>
          <w:szCs w:val="24"/>
          <w:highlight w:val="white"/>
          <w:lang w:val="uk-UA"/>
        </w:rPr>
        <w:t xml:space="preserve"> (24,0), м-ні Озерна (20,0), найгірші – сільська місцевість (10,0), м-н Ракове (13,0), </w:t>
      </w:r>
      <w:proofErr w:type="spellStart"/>
      <w:r w:rsidRPr="007B24D8">
        <w:rPr>
          <w:rFonts w:ascii="Times New Roman" w:hAnsi="Times New Roman"/>
          <w:sz w:val="24"/>
          <w:szCs w:val="24"/>
          <w:highlight w:val="white"/>
          <w:lang w:val="uk-UA"/>
        </w:rPr>
        <w:t>Гречани</w:t>
      </w:r>
      <w:proofErr w:type="spellEnd"/>
      <w:r w:rsidRPr="007B24D8">
        <w:rPr>
          <w:rFonts w:ascii="Times New Roman" w:hAnsi="Times New Roman"/>
          <w:sz w:val="24"/>
          <w:szCs w:val="24"/>
          <w:highlight w:val="white"/>
          <w:lang w:val="uk-UA"/>
        </w:rPr>
        <w:t xml:space="preserve">  (14,0), м-</w:t>
      </w:r>
      <w:proofErr w:type="spellStart"/>
      <w:r w:rsidRPr="007B24D8">
        <w:rPr>
          <w:rFonts w:ascii="Times New Roman" w:hAnsi="Times New Roman"/>
          <w:sz w:val="24"/>
          <w:szCs w:val="24"/>
          <w:highlight w:val="white"/>
          <w:lang w:val="uk-UA"/>
        </w:rPr>
        <w:t>ни</w:t>
      </w:r>
      <w:proofErr w:type="spellEnd"/>
      <w:r w:rsidRPr="007B24D8">
        <w:rPr>
          <w:rFonts w:ascii="Times New Roman" w:hAnsi="Times New Roman"/>
          <w:sz w:val="24"/>
          <w:szCs w:val="24"/>
          <w:highlight w:val="white"/>
          <w:lang w:val="uk-UA"/>
        </w:rPr>
        <w:t xml:space="preserve"> Центр, та Південно-Західний район (15,0).</w:t>
      </w:r>
    </w:p>
    <w:p w14:paraId="67B800B4" w14:textId="381DE559" w:rsidR="00A5018D" w:rsidRPr="007B24D8" w:rsidRDefault="00A5018D" w:rsidP="00A5018D">
      <w:pPr>
        <w:spacing w:after="0" w:line="240" w:lineRule="auto"/>
        <w:ind w:firstLine="709"/>
        <w:jc w:val="both"/>
        <w:rPr>
          <w:rFonts w:ascii="Times New Roman" w:hAnsi="Times New Roman"/>
          <w:sz w:val="24"/>
          <w:szCs w:val="24"/>
          <w:highlight w:val="white"/>
          <w:lang w:val="uk-UA"/>
        </w:rPr>
      </w:pPr>
      <w:r w:rsidRPr="007B24D8">
        <w:rPr>
          <w:rFonts w:ascii="Times New Roman" w:hAnsi="Times New Roman"/>
          <w:sz w:val="24"/>
          <w:szCs w:val="24"/>
          <w:highlight w:val="white"/>
          <w:lang w:val="uk-UA"/>
        </w:rPr>
        <w:t>Витрати на 1 дитину в закладах дошкільної освіти без урахування видатків на ремонт та інклюзію по фактичному відвідуванні дітей склали 95,5 тис. грн, що на 5,3% більше, ніж в 2024 році (90,7 тис. грн) та на 43,4 % більше, ніж у 2021 році (66,6 тис. гривень).</w:t>
      </w:r>
    </w:p>
    <w:p w14:paraId="18FFDC39" w14:textId="77777777" w:rsidR="00A5018D" w:rsidRPr="007B24D8" w:rsidRDefault="00A5018D" w:rsidP="00A5018D">
      <w:pPr>
        <w:spacing w:after="0" w:line="240" w:lineRule="auto"/>
        <w:ind w:firstLine="709"/>
        <w:jc w:val="both"/>
        <w:rPr>
          <w:rFonts w:ascii="Times New Roman" w:hAnsi="Times New Roman"/>
          <w:sz w:val="24"/>
          <w:szCs w:val="24"/>
          <w:highlight w:val="white"/>
          <w:lang w:val="uk-UA"/>
        </w:rPr>
      </w:pPr>
      <w:r w:rsidRPr="007B24D8">
        <w:rPr>
          <w:rFonts w:ascii="Times New Roman" w:hAnsi="Times New Roman"/>
          <w:sz w:val="24"/>
          <w:szCs w:val="24"/>
          <w:highlight w:val="white"/>
          <w:lang w:val="uk-UA"/>
        </w:rPr>
        <w:t>Найвища вартість утримання 1-ї дитини в дошкільному підрозділі СЗОШ № 33 – 194,6 тис. грн та закладах дошкільної освіти сільської місцевості (від 206,0 тис. грн до 59,5 тис. грн), а також: ХЗДО №18 (139,8 тис. грн), ХЗДО № 30 (134,6 тис. грн), ХЗДО № 25 (120,5 тис. грн), ХЗДО № 57 (115,5 тис. гривень).</w:t>
      </w:r>
    </w:p>
    <w:p w14:paraId="2AB04097" w14:textId="77777777" w:rsidR="00A5018D" w:rsidRPr="007B24D8" w:rsidRDefault="00A5018D" w:rsidP="00A5018D">
      <w:pPr>
        <w:spacing w:after="0" w:line="240" w:lineRule="auto"/>
        <w:ind w:firstLine="709"/>
        <w:jc w:val="both"/>
        <w:rPr>
          <w:rFonts w:ascii="Times New Roman" w:hAnsi="Times New Roman"/>
          <w:sz w:val="24"/>
          <w:szCs w:val="24"/>
          <w:highlight w:val="white"/>
          <w:lang w:val="uk-UA"/>
        </w:rPr>
      </w:pPr>
      <w:r w:rsidRPr="007B24D8">
        <w:rPr>
          <w:rFonts w:ascii="Times New Roman" w:hAnsi="Times New Roman"/>
          <w:sz w:val="24"/>
          <w:szCs w:val="24"/>
          <w:highlight w:val="white"/>
          <w:lang w:val="uk-UA"/>
        </w:rPr>
        <w:t>Найнижча вартість склалась в: ХЗДО № 9 (61,3 тис. грн), ХЗДО № 29 (68,7 тис. грн), ХЗДО № 2 (69,4 тис. грн), дошкільному підрозділі Початкової школи № 5 (71,0 тис. грн), дошкільному підрозділі Початкової школи № 2 (71,3 тис. гривень).</w:t>
      </w:r>
    </w:p>
    <w:p w14:paraId="46AA9814" w14:textId="77777777" w:rsidR="00A5018D" w:rsidRPr="007B24D8" w:rsidRDefault="00A5018D" w:rsidP="00A5018D">
      <w:pPr>
        <w:spacing w:after="0" w:line="240" w:lineRule="auto"/>
        <w:ind w:firstLine="709"/>
        <w:jc w:val="both"/>
        <w:rPr>
          <w:rFonts w:ascii="Times New Roman" w:hAnsi="Times New Roman"/>
          <w:sz w:val="24"/>
          <w:szCs w:val="24"/>
          <w:highlight w:val="white"/>
          <w:lang w:val="uk-UA"/>
        </w:rPr>
      </w:pPr>
      <w:r w:rsidRPr="007B24D8">
        <w:rPr>
          <w:rFonts w:ascii="Times New Roman" w:hAnsi="Times New Roman"/>
          <w:sz w:val="24"/>
          <w:szCs w:val="24"/>
          <w:highlight w:val="white"/>
          <w:lang w:val="uk-UA"/>
        </w:rPr>
        <w:t>Станом на 01.01.2026 року найкраще освоєно кошти по спеціальному фонду в таких закладах дошкільної освіти: дошкільний підрозділ Початкової школи № 5, ХЗДО № 49, № 43, № 32 та № 52.</w:t>
      </w:r>
    </w:p>
    <w:p w14:paraId="19990C16" w14:textId="77777777" w:rsidR="00A5018D" w:rsidRPr="007B24D8" w:rsidRDefault="00A5018D" w:rsidP="00A5018D">
      <w:pPr>
        <w:spacing w:after="0" w:line="240" w:lineRule="auto"/>
        <w:ind w:firstLine="709"/>
        <w:jc w:val="both"/>
        <w:rPr>
          <w:rFonts w:ascii="Times New Roman" w:hAnsi="Times New Roman"/>
          <w:sz w:val="24"/>
          <w:szCs w:val="24"/>
          <w:lang w:val="uk-UA"/>
        </w:rPr>
      </w:pPr>
      <w:r w:rsidRPr="007B24D8">
        <w:rPr>
          <w:rFonts w:ascii="Times New Roman" w:hAnsi="Times New Roman"/>
          <w:sz w:val="24"/>
          <w:szCs w:val="24"/>
          <w:highlight w:val="white"/>
          <w:lang w:val="uk-UA"/>
        </w:rPr>
        <w:t xml:space="preserve">Найбільші залишки коштів на спеціальному рахунку в дошкільному підрозділі Початкової </w:t>
      </w:r>
      <w:r w:rsidRPr="007B24D8">
        <w:rPr>
          <w:rFonts w:ascii="Times New Roman" w:hAnsi="Times New Roman"/>
          <w:sz w:val="24"/>
          <w:szCs w:val="24"/>
          <w:lang w:val="uk-UA"/>
        </w:rPr>
        <w:t>школи № 2 (393,4 тис. грн), ХЗДО № 35 (257,3 тис. грн), ХЗДО № 37 (256,2 тис. грн), ХЗДО № 29 (163,4 тис. грн) та ХЗДО № 26 (132,6 тис. гривень).</w:t>
      </w:r>
    </w:p>
    <w:p w14:paraId="1F717326" w14:textId="2A4A0110" w:rsidR="00A5018D" w:rsidRPr="007B24D8" w:rsidRDefault="007B24D8" w:rsidP="007B24D8">
      <w:pPr>
        <w:spacing w:after="0" w:line="240" w:lineRule="auto"/>
        <w:ind w:firstLine="709"/>
        <w:jc w:val="both"/>
        <w:rPr>
          <w:rFonts w:ascii="Times New Roman" w:hAnsi="Times New Roman"/>
          <w:sz w:val="24"/>
          <w:szCs w:val="24"/>
          <w:lang w:val="uk-UA"/>
        </w:rPr>
      </w:pPr>
      <w:r w:rsidRPr="007B24D8">
        <w:rPr>
          <w:rFonts w:ascii="Times New Roman" w:hAnsi="Times New Roman"/>
          <w:sz w:val="24"/>
          <w:szCs w:val="24"/>
          <w:lang w:val="uk-UA"/>
        </w:rPr>
        <w:lastRenderedPageBreak/>
        <w:t>Кількість вихованців у чотирьох позашкільних закладах освіти станом на 01.01.2026 року становила 3 585 особа, що на 62 учні менше 2024 року та на 280 учнів менше 2021 року. У 2025 році зменшилась кількість ставок педагогічного персоналу за тарифікацією на 0,38 одиниць. Кількість інших непедагогічних працівників залишилась без змін.</w:t>
      </w:r>
    </w:p>
    <w:p w14:paraId="5E5B3366" w14:textId="0669590A" w:rsidR="00A5018D" w:rsidRPr="007B24D8" w:rsidRDefault="00A5018D" w:rsidP="00A5018D">
      <w:pPr>
        <w:spacing w:after="0" w:line="240" w:lineRule="auto"/>
        <w:ind w:firstLine="709"/>
        <w:jc w:val="both"/>
        <w:rPr>
          <w:rFonts w:ascii="Times New Roman" w:hAnsi="Times New Roman"/>
          <w:sz w:val="24"/>
          <w:szCs w:val="24"/>
          <w:highlight w:val="white"/>
          <w:lang w:val="uk-UA"/>
        </w:rPr>
      </w:pPr>
      <w:r w:rsidRPr="007B24D8">
        <w:rPr>
          <w:rFonts w:ascii="Times New Roman" w:hAnsi="Times New Roman"/>
          <w:sz w:val="24"/>
          <w:szCs w:val="24"/>
          <w:lang w:val="uk-UA"/>
        </w:rPr>
        <w:t>Обсяг видатків на забезпечення діяльності закладів позашкільної освіти в 2025 році склав 38</w:t>
      </w:r>
      <w:r w:rsidR="00B84EDB" w:rsidRPr="007B24D8">
        <w:rPr>
          <w:rFonts w:ascii="Times New Roman" w:hAnsi="Times New Roman"/>
          <w:sz w:val="24"/>
          <w:szCs w:val="24"/>
          <w:lang w:val="uk-UA"/>
        </w:rPr>
        <w:t> </w:t>
      </w:r>
      <w:r w:rsidRPr="007B24D8">
        <w:rPr>
          <w:rFonts w:ascii="Times New Roman" w:hAnsi="Times New Roman"/>
          <w:sz w:val="24"/>
          <w:szCs w:val="24"/>
          <w:lang w:val="uk-UA"/>
        </w:rPr>
        <w:t>974,0 тис. грн</w:t>
      </w:r>
      <w:r w:rsidRPr="007B24D8">
        <w:rPr>
          <w:rFonts w:ascii="Times New Roman" w:hAnsi="Times New Roman"/>
          <w:sz w:val="24"/>
          <w:szCs w:val="24"/>
          <w:highlight w:val="white"/>
          <w:lang w:val="uk-UA"/>
        </w:rPr>
        <w:t>, що становить 1,5% від загального обсягу видатків на галузь, в тому числі заробітна плата з нарахуваннями працівникам загального фонду бюджету – 30</w:t>
      </w:r>
      <w:r w:rsidR="00B84EDB" w:rsidRPr="007B24D8">
        <w:rPr>
          <w:rFonts w:ascii="Times New Roman" w:hAnsi="Times New Roman"/>
          <w:sz w:val="24"/>
          <w:szCs w:val="24"/>
          <w:highlight w:val="white"/>
          <w:lang w:val="uk-UA"/>
        </w:rPr>
        <w:t> </w:t>
      </w:r>
      <w:r w:rsidRPr="007B24D8">
        <w:rPr>
          <w:rFonts w:ascii="Times New Roman" w:hAnsi="Times New Roman"/>
          <w:sz w:val="24"/>
          <w:szCs w:val="24"/>
          <w:highlight w:val="white"/>
          <w:lang w:val="uk-UA"/>
        </w:rPr>
        <w:t>425,7 тис. грн, що становить 1,6% від затвердженого фонду заробітної плати на галузь та 87,9% від загального обсягу видатків загального фонду бюджету на позашкільну освіту.</w:t>
      </w:r>
    </w:p>
    <w:p w14:paraId="6BCFAB8A" w14:textId="77777777" w:rsidR="00A5018D" w:rsidRPr="007B24D8" w:rsidRDefault="00A5018D" w:rsidP="00A5018D">
      <w:pPr>
        <w:spacing w:after="0" w:line="240" w:lineRule="auto"/>
        <w:ind w:firstLine="709"/>
        <w:jc w:val="both"/>
        <w:rPr>
          <w:rFonts w:ascii="Times New Roman" w:hAnsi="Times New Roman"/>
          <w:sz w:val="24"/>
          <w:szCs w:val="24"/>
          <w:highlight w:val="white"/>
          <w:lang w:val="uk-UA"/>
        </w:rPr>
      </w:pPr>
      <w:r w:rsidRPr="007B24D8">
        <w:rPr>
          <w:rFonts w:ascii="Times New Roman" w:hAnsi="Times New Roman"/>
          <w:sz w:val="24"/>
          <w:szCs w:val="24"/>
          <w:highlight w:val="white"/>
          <w:lang w:val="uk-UA"/>
        </w:rPr>
        <w:t>Власні надходження до спеціального фонду закладів збільшилися на 312,5 тис. грн або на 22,1% в порівнянні з 2024 роком та склали 1 723,8 тис. грн: в Палаці творчості – на 295,5 тис. грн або на 23,5%, в ДЮЦ – на 17,0 тис. грн або на 11,1%. В Хмельницькому міському центрі туризму та Центрі національно-патріотичного виховання дітей та молоді – надходження до спеціального фонду відсутні.</w:t>
      </w:r>
    </w:p>
    <w:p w14:paraId="18F4C505" w14:textId="16A08418" w:rsidR="00A5018D" w:rsidRPr="007B24D8" w:rsidRDefault="00A5018D" w:rsidP="00A5018D">
      <w:pPr>
        <w:spacing w:after="0" w:line="240" w:lineRule="auto"/>
        <w:ind w:firstLine="709"/>
        <w:jc w:val="both"/>
        <w:rPr>
          <w:rFonts w:ascii="Times New Roman" w:hAnsi="Times New Roman"/>
          <w:sz w:val="24"/>
          <w:szCs w:val="24"/>
          <w:highlight w:val="white"/>
          <w:lang w:val="uk-UA"/>
        </w:rPr>
      </w:pPr>
      <w:r w:rsidRPr="007B24D8">
        <w:rPr>
          <w:rFonts w:ascii="Times New Roman" w:hAnsi="Times New Roman"/>
          <w:sz w:val="24"/>
          <w:szCs w:val="24"/>
          <w:highlight w:val="white"/>
          <w:lang w:val="uk-UA"/>
        </w:rPr>
        <w:t>В порівнянні з 2021 роком власні надходження до спеціального фонду закладів збільшилися на 970,8 тис. грн або на 128,9%: в Палаці творчості – на</w:t>
      </w:r>
      <w:r w:rsidR="00B84EDB" w:rsidRPr="007B24D8">
        <w:rPr>
          <w:rFonts w:ascii="Times New Roman" w:hAnsi="Times New Roman"/>
          <w:sz w:val="24"/>
          <w:szCs w:val="24"/>
          <w:highlight w:val="white"/>
          <w:lang w:val="uk-UA"/>
        </w:rPr>
        <w:t xml:space="preserve"> </w:t>
      </w:r>
      <w:r w:rsidRPr="007B24D8">
        <w:rPr>
          <w:rFonts w:ascii="Times New Roman" w:hAnsi="Times New Roman"/>
          <w:sz w:val="24"/>
          <w:szCs w:val="24"/>
          <w:highlight w:val="white"/>
          <w:lang w:val="uk-UA"/>
        </w:rPr>
        <w:t>846,6</w:t>
      </w:r>
      <w:r w:rsidR="00B84EDB" w:rsidRPr="007B24D8">
        <w:rPr>
          <w:rFonts w:ascii="Times New Roman" w:hAnsi="Times New Roman"/>
          <w:sz w:val="24"/>
          <w:szCs w:val="24"/>
          <w:highlight w:val="white"/>
          <w:lang w:val="uk-UA"/>
        </w:rPr>
        <w:t> </w:t>
      </w:r>
      <w:r w:rsidRPr="007B24D8">
        <w:rPr>
          <w:rFonts w:ascii="Times New Roman" w:hAnsi="Times New Roman"/>
          <w:sz w:val="24"/>
          <w:szCs w:val="24"/>
          <w:highlight w:val="white"/>
          <w:lang w:val="uk-UA"/>
        </w:rPr>
        <w:t xml:space="preserve">тис. грн або на 119,8%, в ДЮЦ – на 124,2 тис. грн або на 267,3%. </w:t>
      </w:r>
    </w:p>
    <w:p w14:paraId="01371C46" w14:textId="77777777" w:rsidR="00A5018D" w:rsidRPr="007B24D8" w:rsidRDefault="00A5018D" w:rsidP="00A5018D">
      <w:pPr>
        <w:spacing w:after="0" w:line="240" w:lineRule="auto"/>
        <w:ind w:firstLine="709"/>
        <w:jc w:val="both"/>
        <w:rPr>
          <w:rFonts w:ascii="Times New Roman" w:hAnsi="Times New Roman"/>
          <w:sz w:val="24"/>
          <w:szCs w:val="24"/>
          <w:highlight w:val="white"/>
          <w:lang w:val="uk-UA"/>
        </w:rPr>
      </w:pPr>
      <w:r w:rsidRPr="007B24D8">
        <w:rPr>
          <w:rFonts w:ascii="Times New Roman" w:hAnsi="Times New Roman"/>
          <w:sz w:val="24"/>
          <w:szCs w:val="24"/>
          <w:highlight w:val="white"/>
          <w:lang w:val="uk-UA"/>
        </w:rPr>
        <w:t>В Палаці творчості залишок коштів по спеціальному фонду станом на 01.01.2026 року склав 6,0 тис. грн, в ДЮЦ – 73,7 тис. гривень.</w:t>
      </w:r>
    </w:p>
    <w:p w14:paraId="3A445989" w14:textId="77777777" w:rsidR="00A5018D" w:rsidRPr="007B24D8" w:rsidRDefault="00A5018D" w:rsidP="00A5018D">
      <w:pPr>
        <w:pBdr>
          <w:top w:val="nil"/>
          <w:left w:val="nil"/>
          <w:bottom w:val="nil"/>
          <w:right w:val="nil"/>
          <w:between w:val="nil"/>
        </w:pBdr>
        <w:tabs>
          <w:tab w:val="left" w:pos="993"/>
        </w:tabs>
        <w:spacing w:after="0" w:line="240" w:lineRule="auto"/>
        <w:ind w:firstLine="709"/>
        <w:jc w:val="both"/>
        <w:rPr>
          <w:rFonts w:ascii="Times New Roman" w:hAnsi="Times New Roman"/>
          <w:sz w:val="24"/>
          <w:szCs w:val="24"/>
          <w:highlight w:val="white"/>
          <w:lang w:val="uk-UA"/>
        </w:rPr>
      </w:pPr>
      <w:r w:rsidRPr="007B24D8">
        <w:rPr>
          <w:rFonts w:ascii="Times New Roman" w:hAnsi="Times New Roman"/>
          <w:sz w:val="24"/>
          <w:szCs w:val="24"/>
          <w:highlight w:val="white"/>
          <w:lang w:val="uk-UA"/>
        </w:rPr>
        <w:t>Фактичне відвідування груп та гуртків склало 15 – 17 осіб.</w:t>
      </w:r>
    </w:p>
    <w:p w14:paraId="6B2BA7C6" w14:textId="10CBF8E0" w:rsidR="00A5018D" w:rsidRPr="007B24D8" w:rsidRDefault="00A5018D" w:rsidP="00A5018D">
      <w:pPr>
        <w:pBdr>
          <w:top w:val="nil"/>
          <w:left w:val="nil"/>
          <w:bottom w:val="nil"/>
          <w:right w:val="nil"/>
          <w:between w:val="nil"/>
        </w:pBdr>
        <w:tabs>
          <w:tab w:val="left" w:pos="993"/>
        </w:tabs>
        <w:spacing w:after="0" w:line="240" w:lineRule="auto"/>
        <w:ind w:firstLine="709"/>
        <w:jc w:val="both"/>
        <w:rPr>
          <w:rFonts w:ascii="Times New Roman" w:hAnsi="Times New Roman"/>
          <w:sz w:val="24"/>
          <w:szCs w:val="24"/>
          <w:highlight w:val="white"/>
          <w:lang w:val="uk-UA"/>
        </w:rPr>
      </w:pPr>
      <w:r w:rsidRPr="007B24D8">
        <w:rPr>
          <w:rFonts w:ascii="Times New Roman" w:hAnsi="Times New Roman"/>
          <w:sz w:val="24"/>
          <w:szCs w:val="24"/>
          <w:highlight w:val="white"/>
          <w:lang w:val="uk-UA"/>
        </w:rPr>
        <w:t xml:space="preserve">Середні витрати на 1 учня склали 9,8 тис. грн, що на 5,4% більше, ніж в 2024 році та на 30,7% більше, ніж у 2021 році. В Хмельницькому міському центрі туризму вартість учня у 2025 році збільшилась порівняно з 2024 роком на 1,6 тис. грн або на 25,8% і становила 7,8 тис. грн, порівняно з 2021 роком на 2,8 тис. грн або на 56,0%; в Палаці творчості порівняно з 2024 роком – збільшилась на 1,9% – 10,7 тис. грн, порівняно з 2021 роком </w:t>
      </w:r>
      <w:r w:rsidR="00C027BC" w:rsidRPr="007B24D8">
        <w:rPr>
          <w:rFonts w:ascii="Times New Roman" w:hAnsi="Times New Roman"/>
          <w:sz w:val="24"/>
          <w:szCs w:val="24"/>
          <w:highlight w:val="white"/>
          <w:lang w:val="uk-UA"/>
        </w:rPr>
        <w:t xml:space="preserve">– </w:t>
      </w:r>
      <w:r w:rsidRPr="007B24D8">
        <w:rPr>
          <w:rFonts w:ascii="Times New Roman" w:hAnsi="Times New Roman"/>
          <w:sz w:val="24"/>
          <w:szCs w:val="24"/>
          <w:highlight w:val="white"/>
          <w:lang w:val="uk-UA"/>
        </w:rPr>
        <w:t>на 2,2</w:t>
      </w:r>
      <w:r w:rsidR="00C027BC" w:rsidRPr="007B24D8">
        <w:rPr>
          <w:rFonts w:ascii="Times New Roman" w:hAnsi="Times New Roman"/>
          <w:sz w:val="24"/>
          <w:szCs w:val="24"/>
          <w:highlight w:val="white"/>
          <w:lang w:val="uk-UA"/>
        </w:rPr>
        <w:t> </w:t>
      </w:r>
      <w:r w:rsidRPr="007B24D8">
        <w:rPr>
          <w:rFonts w:ascii="Times New Roman" w:hAnsi="Times New Roman"/>
          <w:sz w:val="24"/>
          <w:szCs w:val="24"/>
          <w:highlight w:val="white"/>
          <w:lang w:val="uk-UA"/>
        </w:rPr>
        <w:t>тис.</w:t>
      </w:r>
      <w:r w:rsidR="00C027BC" w:rsidRPr="007B24D8">
        <w:rPr>
          <w:rFonts w:ascii="Times New Roman" w:hAnsi="Times New Roman"/>
          <w:sz w:val="24"/>
          <w:szCs w:val="24"/>
          <w:highlight w:val="white"/>
          <w:lang w:val="uk-UA"/>
        </w:rPr>
        <w:t> </w:t>
      </w:r>
      <w:r w:rsidRPr="007B24D8">
        <w:rPr>
          <w:rFonts w:ascii="Times New Roman" w:hAnsi="Times New Roman"/>
          <w:sz w:val="24"/>
          <w:szCs w:val="24"/>
          <w:highlight w:val="white"/>
          <w:lang w:val="uk-UA"/>
        </w:rPr>
        <w:t xml:space="preserve">грн або на 25,9%, в ДЮЦ порівняно з 2024 роком  – збільшилась на 1,5% – 6,8 тис. грн, порівняно з 2021 роком </w:t>
      </w:r>
      <w:r w:rsidR="00C027BC" w:rsidRPr="007B24D8">
        <w:rPr>
          <w:rFonts w:ascii="Times New Roman" w:hAnsi="Times New Roman"/>
          <w:sz w:val="24"/>
          <w:szCs w:val="24"/>
          <w:highlight w:val="white"/>
          <w:lang w:val="uk-UA"/>
        </w:rPr>
        <w:t>–</w:t>
      </w:r>
      <w:r w:rsidRPr="007B24D8">
        <w:rPr>
          <w:rFonts w:ascii="Times New Roman" w:hAnsi="Times New Roman"/>
          <w:sz w:val="24"/>
          <w:szCs w:val="24"/>
          <w:highlight w:val="white"/>
          <w:lang w:val="uk-UA"/>
        </w:rPr>
        <w:t xml:space="preserve"> на 1,2 тис. грн або на 21,4%.</w:t>
      </w:r>
    </w:p>
    <w:p w14:paraId="04D0356B" w14:textId="28C94038" w:rsidR="00A5018D" w:rsidRPr="007B24D8" w:rsidRDefault="00A5018D" w:rsidP="00A5018D">
      <w:pPr>
        <w:pBdr>
          <w:top w:val="nil"/>
          <w:left w:val="nil"/>
          <w:bottom w:val="nil"/>
          <w:right w:val="nil"/>
          <w:between w:val="nil"/>
        </w:pBdr>
        <w:tabs>
          <w:tab w:val="left" w:pos="993"/>
        </w:tabs>
        <w:spacing w:after="0" w:line="240" w:lineRule="auto"/>
        <w:ind w:firstLine="709"/>
        <w:jc w:val="both"/>
        <w:rPr>
          <w:rFonts w:ascii="Times New Roman" w:hAnsi="Times New Roman"/>
          <w:sz w:val="24"/>
          <w:szCs w:val="24"/>
          <w:highlight w:val="white"/>
          <w:lang w:val="uk-UA"/>
        </w:rPr>
      </w:pPr>
      <w:r w:rsidRPr="007B24D8">
        <w:rPr>
          <w:rFonts w:ascii="Times New Roman" w:hAnsi="Times New Roman"/>
          <w:sz w:val="24"/>
          <w:szCs w:val="24"/>
          <w:highlight w:val="white"/>
          <w:lang w:val="uk-UA"/>
        </w:rPr>
        <w:t>У Хмельницькій міській територіальній громаді функціонує 6 закладів професійної (професійно-технічної) освіти. У 2025 році у порівнянні з 2024 роком кількість учнів зменшилась на 108 осіб і складає 3 024 учні, у 2021 році кількість учнів складала 2</w:t>
      </w:r>
      <w:r w:rsidR="00786F71" w:rsidRPr="007B24D8">
        <w:rPr>
          <w:rFonts w:ascii="Times New Roman" w:hAnsi="Times New Roman"/>
          <w:sz w:val="24"/>
          <w:szCs w:val="24"/>
          <w:highlight w:val="white"/>
          <w:lang w:val="uk-UA"/>
        </w:rPr>
        <w:t> </w:t>
      </w:r>
      <w:r w:rsidRPr="007B24D8">
        <w:rPr>
          <w:rFonts w:ascii="Times New Roman" w:hAnsi="Times New Roman"/>
          <w:sz w:val="24"/>
          <w:szCs w:val="24"/>
          <w:highlight w:val="white"/>
          <w:lang w:val="uk-UA"/>
        </w:rPr>
        <w:t>861</w:t>
      </w:r>
      <w:r w:rsidR="00786F71" w:rsidRPr="007B24D8">
        <w:rPr>
          <w:rFonts w:ascii="Times New Roman" w:hAnsi="Times New Roman"/>
          <w:sz w:val="24"/>
          <w:szCs w:val="24"/>
          <w:highlight w:val="white"/>
          <w:lang w:val="uk-UA"/>
        </w:rPr>
        <w:t> </w:t>
      </w:r>
      <w:r w:rsidRPr="007B24D8">
        <w:rPr>
          <w:rFonts w:ascii="Times New Roman" w:hAnsi="Times New Roman"/>
          <w:sz w:val="24"/>
          <w:szCs w:val="24"/>
          <w:highlight w:val="white"/>
          <w:lang w:val="uk-UA"/>
        </w:rPr>
        <w:t>особ</w:t>
      </w:r>
      <w:r w:rsidR="00786F71" w:rsidRPr="007B24D8">
        <w:rPr>
          <w:rFonts w:ascii="Times New Roman" w:hAnsi="Times New Roman"/>
          <w:sz w:val="24"/>
          <w:szCs w:val="24"/>
          <w:highlight w:val="white"/>
          <w:lang w:val="uk-UA"/>
        </w:rPr>
        <w:t>у</w:t>
      </w:r>
      <w:r w:rsidRPr="007B24D8">
        <w:rPr>
          <w:rFonts w:ascii="Times New Roman" w:hAnsi="Times New Roman"/>
          <w:sz w:val="24"/>
          <w:szCs w:val="24"/>
          <w:highlight w:val="white"/>
          <w:lang w:val="uk-UA"/>
        </w:rPr>
        <w:t>.</w:t>
      </w:r>
    </w:p>
    <w:p w14:paraId="429DFF4C" w14:textId="2000987D" w:rsidR="00A5018D" w:rsidRPr="007B24D8" w:rsidRDefault="00A5018D" w:rsidP="00A5018D">
      <w:pPr>
        <w:pBdr>
          <w:top w:val="nil"/>
          <w:left w:val="nil"/>
          <w:bottom w:val="nil"/>
          <w:right w:val="nil"/>
          <w:between w:val="nil"/>
        </w:pBdr>
        <w:tabs>
          <w:tab w:val="left" w:pos="993"/>
        </w:tabs>
        <w:spacing w:after="0" w:line="240" w:lineRule="auto"/>
        <w:ind w:firstLine="709"/>
        <w:jc w:val="both"/>
        <w:rPr>
          <w:rFonts w:ascii="Times New Roman" w:hAnsi="Times New Roman"/>
          <w:sz w:val="24"/>
          <w:szCs w:val="24"/>
          <w:highlight w:val="white"/>
          <w:lang w:val="uk-UA"/>
        </w:rPr>
      </w:pPr>
      <w:r w:rsidRPr="007B24D8">
        <w:rPr>
          <w:rFonts w:ascii="Times New Roman" w:hAnsi="Times New Roman"/>
          <w:sz w:val="24"/>
          <w:szCs w:val="24"/>
          <w:highlight w:val="white"/>
          <w:lang w:val="uk-UA"/>
        </w:rPr>
        <w:t>Кількість штатних одиниць у 2025 становила 675,92 одиниць, у порівнянні з 2024 роком зросла на 7,05</w:t>
      </w:r>
      <w:r w:rsidR="00786F71" w:rsidRPr="007B24D8">
        <w:rPr>
          <w:rFonts w:ascii="Times New Roman" w:hAnsi="Times New Roman"/>
          <w:sz w:val="24"/>
          <w:szCs w:val="24"/>
          <w:highlight w:val="white"/>
          <w:lang w:val="uk-UA"/>
        </w:rPr>
        <w:t> </w:t>
      </w:r>
      <w:r w:rsidRPr="007B24D8">
        <w:rPr>
          <w:rFonts w:ascii="Times New Roman" w:hAnsi="Times New Roman"/>
          <w:sz w:val="24"/>
          <w:szCs w:val="24"/>
          <w:highlight w:val="white"/>
          <w:lang w:val="uk-UA"/>
        </w:rPr>
        <w:t>од., у тому числі збільшилася кількість педагогічного персоналу на 6,05</w:t>
      </w:r>
      <w:r w:rsidR="00786F71" w:rsidRPr="007B24D8">
        <w:rPr>
          <w:rFonts w:ascii="Times New Roman" w:hAnsi="Times New Roman"/>
          <w:sz w:val="24"/>
          <w:szCs w:val="24"/>
          <w:highlight w:val="white"/>
          <w:lang w:val="uk-UA"/>
        </w:rPr>
        <w:t> </w:t>
      </w:r>
      <w:r w:rsidRPr="007B24D8">
        <w:rPr>
          <w:rFonts w:ascii="Times New Roman" w:hAnsi="Times New Roman"/>
          <w:sz w:val="24"/>
          <w:szCs w:val="24"/>
          <w:highlight w:val="white"/>
          <w:lang w:val="uk-UA"/>
        </w:rPr>
        <w:t>од., відповідно до наявного контингенту учнів введено посади майстрів виробничого навчання та збільшено години за тарифікацією педагогів загальноосвітніх предметів (Захист України), збільшилася кількість іншого непедагогічного персоналу за рахунок  введення 1,00</w:t>
      </w:r>
      <w:r w:rsidR="00786F71" w:rsidRPr="007B24D8">
        <w:rPr>
          <w:rFonts w:ascii="Times New Roman" w:hAnsi="Times New Roman"/>
          <w:sz w:val="24"/>
          <w:szCs w:val="24"/>
          <w:highlight w:val="white"/>
          <w:lang w:val="uk-UA"/>
        </w:rPr>
        <w:t> </w:t>
      </w:r>
      <w:r w:rsidRPr="007B24D8">
        <w:rPr>
          <w:rFonts w:ascii="Times New Roman" w:hAnsi="Times New Roman"/>
          <w:sz w:val="24"/>
          <w:szCs w:val="24"/>
          <w:highlight w:val="white"/>
          <w:lang w:val="uk-UA"/>
        </w:rPr>
        <w:t>шт.</w:t>
      </w:r>
      <w:r w:rsidR="00786F71" w:rsidRPr="007B24D8">
        <w:rPr>
          <w:rFonts w:ascii="Times New Roman" w:hAnsi="Times New Roman"/>
          <w:sz w:val="24"/>
          <w:szCs w:val="24"/>
          <w:highlight w:val="white"/>
          <w:lang w:val="uk-UA"/>
        </w:rPr>
        <w:t> </w:t>
      </w:r>
      <w:r w:rsidRPr="007B24D8">
        <w:rPr>
          <w:rFonts w:ascii="Times New Roman" w:hAnsi="Times New Roman"/>
          <w:sz w:val="24"/>
          <w:szCs w:val="24"/>
          <w:highlight w:val="white"/>
          <w:lang w:val="uk-UA"/>
        </w:rPr>
        <w:t>од. робітника з комплексного обслуговування і ремонту будівель</w:t>
      </w:r>
      <w:r w:rsidR="00786F71" w:rsidRPr="007B24D8">
        <w:rPr>
          <w:rFonts w:ascii="Times New Roman" w:hAnsi="Times New Roman"/>
          <w:sz w:val="24"/>
          <w:szCs w:val="24"/>
          <w:highlight w:val="white"/>
          <w:lang w:val="uk-UA"/>
        </w:rPr>
        <w:t xml:space="preserve"> (у</w:t>
      </w:r>
      <w:r w:rsidRPr="007B24D8">
        <w:rPr>
          <w:rFonts w:ascii="Times New Roman" w:hAnsi="Times New Roman"/>
          <w:sz w:val="24"/>
          <w:szCs w:val="24"/>
          <w:highlight w:val="white"/>
          <w:lang w:val="uk-UA"/>
        </w:rPr>
        <w:t xml:space="preserve"> 2021 році </w:t>
      </w:r>
      <w:r w:rsidR="00786F71" w:rsidRPr="007B24D8">
        <w:rPr>
          <w:rFonts w:ascii="Times New Roman" w:hAnsi="Times New Roman"/>
          <w:sz w:val="24"/>
          <w:szCs w:val="24"/>
          <w:highlight w:val="white"/>
          <w:lang w:val="uk-UA"/>
        </w:rPr>
        <w:t xml:space="preserve">– </w:t>
      </w:r>
      <w:r w:rsidRPr="007B24D8">
        <w:rPr>
          <w:rFonts w:ascii="Times New Roman" w:hAnsi="Times New Roman"/>
          <w:sz w:val="24"/>
          <w:szCs w:val="24"/>
          <w:highlight w:val="white"/>
          <w:lang w:val="uk-UA"/>
        </w:rPr>
        <w:t>623,03</w:t>
      </w:r>
      <w:r w:rsidR="00786F71" w:rsidRPr="007B24D8">
        <w:rPr>
          <w:rFonts w:ascii="Times New Roman" w:hAnsi="Times New Roman"/>
          <w:sz w:val="24"/>
          <w:szCs w:val="24"/>
          <w:highlight w:val="white"/>
          <w:lang w:val="uk-UA"/>
        </w:rPr>
        <w:t> </w:t>
      </w:r>
      <w:r w:rsidRPr="007B24D8">
        <w:rPr>
          <w:rFonts w:ascii="Times New Roman" w:hAnsi="Times New Roman"/>
          <w:sz w:val="24"/>
          <w:szCs w:val="24"/>
          <w:highlight w:val="white"/>
          <w:lang w:val="uk-UA"/>
        </w:rPr>
        <w:t>штатних одиниць</w:t>
      </w:r>
      <w:r w:rsidR="00786F71" w:rsidRPr="007B24D8">
        <w:rPr>
          <w:rFonts w:ascii="Times New Roman" w:hAnsi="Times New Roman"/>
          <w:sz w:val="24"/>
          <w:szCs w:val="24"/>
          <w:highlight w:val="white"/>
          <w:lang w:val="uk-UA"/>
        </w:rPr>
        <w:t>)</w:t>
      </w:r>
      <w:r w:rsidRPr="007B24D8">
        <w:rPr>
          <w:rFonts w:ascii="Times New Roman" w:hAnsi="Times New Roman"/>
          <w:sz w:val="24"/>
          <w:szCs w:val="24"/>
          <w:highlight w:val="white"/>
          <w:lang w:val="uk-UA"/>
        </w:rPr>
        <w:t>.</w:t>
      </w:r>
    </w:p>
    <w:p w14:paraId="4257CDA4" w14:textId="613CA384" w:rsidR="00A5018D" w:rsidRPr="007B24D8" w:rsidRDefault="00A5018D" w:rsidP="00A5018D">
      <w:pPr>
        <w:spacing w:after="0" w:line="240" w:lineRule="auto"/>
        <w:ind w:firstLine="709"/>
        <w:jc w:val="both"/>
        <w:rPr>
          <w:rFonts w:ascii="Times New Roman" w:hAnsi="Times New Roman"/>
          <w:sz w:val="24"/>
          <w:szCs w:val="24"/>
          <w:highlight w:val="white"/>
          <w:lang w:val="uk-UA"/>
        </w:rPr>
      </w:pPr>
      <w:bookmarkStart w:id="1" w:name="_heading=h.etwkgox5bl5z" w:colFirst="0" w:colLast="0"/>
      <w:bookmarkEnd w:id="1"/>
      <w:r w:rsidRPr="007B24D8">
        <w:rPr>
          <w:rFonts w:ascii="Times New Roman" w:hAnsi="Times New Roman"/>
          <w:sz w:val="24"/>
          <w:szCs w:val="24"/>
          <w:highlight w:val="white"/>
          <w:lang w:val="uk-UA"/>
        </w:rPr>
        <w:t xml:space="preserve">У порівнянні з минулим роком зменшився відсоток завантаженості закладів професійно-технічної освіти, який становить 77,1 відсотків (у 2024 році – 79,8%, у 2021 році </w:t>
      </w:r>
      <w:r w:rsidR="00786F71" w:rsidRPr="007B24D8">
        <w:rPr>
          <w:rFonts w:ascii="Times New Roman" w:hAnsi="Times New Roman"/>
          <w:sz w:val="24"/>
          <w:szCs w:val="24"/>
          <w:highlight w:val="white"/>
          <w:lang w:val="uk-UA"/>
        </w:rPr>
        <w:t>–</w:t>
      </w:r>
      <w:r w:rsidRPr="007B24D8">
        <w:rPr>
          <w:rFonts w:ascii="Times New Roman" w:hAnsi="Times New Roman"/>
          <w:sz w:val="24"/>
          <w:szCs w:val="24"/>
          <w:highlight w:val="white"/>
          <w:lang w:val="uk-UA"/>
        </w:rPr>
        <w:t xml:space="preserve"> 72,9%) до </w:t>
      </w:r>
      <w:proofErr w:type="spellStart"/>
      <w:r w:rsidRPr="007B24D8">
        <w:rPr>
          <w:rFonts w:ascii="Times New Roman" w:hAnsi="Times New Roman"/>
          <w:sz w:val="24"/>
          <w:szCs w:val="24"/>
          <w:highlight w:val="white"/>
          <w:lang w:val="uk-UA"/>
        </w:rPr>
        <w:t>про</w:t>
      </w:r>
      <w:r w:rsidR="00786F71" w:rsidRPr="007B24D8">
        <w:rPr>
          <w:rFonts w:ascii="Times New Roman" w:hAnsi="Times New Roman"/>
          <w:sz w:val="24"/>
          <w:szCs w:val="24"/>
          <w:highlight w:val="white"/>
          <w:lang w:val="uk-UA"/>
        </w:rPr>
        <w:t>є</w:t>
      </w:r>
      <w:r w:rsidRPr="007B24D8">
        <w:rPr>
          <w:rFonts w:ascii="Times New Roman" w:hAnsi="Times New Roman"/>
          <w:sz w:val="24"/>
          <w:szCs w:val="24"/>
          <w:highlight w:val="white"/>
          <w:lang w:val="uk-UA"/>
        </w:rPr>
        <w:t>ктної</w:t>
      </w:r>
      <w:proofErr w:type="spellEnd"/>
      <w:r w:rsidRPr="007B24D8">
        <w:rPr>
          <w:rFonts w:ascii="Times New Roman" w:hAnsi="Times New Roman"/>
          <w:sz w:val="24"/>
          <w:szCs w:val="24"/>
          <w:highlight w:val="white"/>
          <w:lang w:val="uk-UA"/>
        </w:rPr>
        <w:t xml:space="preserve"> потужності.</w:t>
      </w:r>
    </w:p>
    <w:p w14:paraId="3D78EDE9" w14:textId="77777777" w:rsidR="00A5018D" w:rsidRPr="007B24D8" w:rsidRDefault="00A5018D" w:rsidP="00A5018D">
      <w:pPr>
        <w:spacing w:after="0" w:line="240" w:lineRule="auto"/>
        <w:ind w:firstLine="709"/>
        <w:jc w:val="both"/>
        <w:rPr>
          <w:rFonts w:ascii="Times New Roman" w:hAnsi="Times New Roman"/>
          <w:sz w:val="24"/>
          <w:szCs w:val="24"/>
          <w:highlight w:val="white"/>
          <w:lang w:val="uk-UA"/>
        </w:rPr>
      </w:pPr>
      <w:r w:rsidRPr="007B24D8">
        <w:rPr>
          <w:rFonts w:ascii="Times New Roman" w:hAnsi="Times New Roman"/>
          <w:sz w:val="24"/>
          <w:szCs w:val="24"/>
          <w:highlight w:val="white"/>
          <w:lang w:val="uk-UA"/>
        </w:rPr>
        <w:t>Контингент учнів, що навчаються за професіями загальнодержавного значення за державним замовленням складає 250 осіб (8,3% від кількості усіх учнів). Найбільше учнів за державним замовленням навчається у ВПУ № 25 – 79 учнів (11,8% від загальної кількості учнів у закладі), ВПУ № 4 – 46 учнів (12,1% від загальної кількості учнів у закладі). У 2021 році контингент учнів за державним замовленням складав 398 осіб (13,3 % від кількості усіх учнів).</w:t>
      </w:r>
    </w:p>
    <w:p w14:paraId="634BDB9C" w14:textId="40DF85C3" w:rsidR="00A5018D" w:rsidRPr="007B24D8" w:rsidRDefault="00A5018D" w:rsidP="00A5018D">
      <w:pPr>
        <w:spacing w:after="0" w:line="240" w:lineRule="auto"/>
        <w:ind w:firstLine="709"/>
        <w:jc w:val="both"/>
        <w:rPr>
          <w:rFonts w:ascii="Times New Roman" w:hAnsi="Times New Roman"/>
          <w:sz w:val="24"/>
          <w:szCs w:val="24"/>
          <w:highlight w:val="white"/>
          <w:lang w:val="uk-UA"/>
        </w:rPr>
      </w:pPr>
      <w:r w:rsidRPr="007B24D8">
        <w:rPr>
          <w:rFonts w:ascii="Times New Roman" w:hAnsi="Times New Roman"/>
          <w:sz w:val="24"/>
          <w:szCs w:val="24"/>
          <w:highlight w:val="white"/>
          <w:lang w:val="uk-UA"/>
        </w:rPr>
        <w:t xml:space="preserve">Високою залишається вартість навчання одного учня, яка у 2021 році у середньому становила 44,8 тис. грн, у 2024 році – 57,2 тис. грн, у 2025 році </w:t>
      </w:r>
      <w:r w:rsidR="001A6AA0" w:rsidRPr="007B24D8">
        <w:rPr>
          <w:rFonts w:ascii="Times New Roman" w:hAnsi="Times New Roman"/>
          <w:sz w:val="24"/>
          <w:szCs w:val="24"/>
          <w:highlight w:val="white"/>
          <w:lang w:val="uk-UA"/>
        </w:rPr>
        <w:t>–</w:t>
      </w:r>
      <w:r w:rsidRPr="007B24D8">
        <w:rPr>
          <w:rFonts w:ascii="Times New Roman" w:hAnsi="Times New Roman"/>
          <w:sz w:val="24"/>
          <w:szCs w:val="24"/>
          <w:highlight w:val="white"/>
          <w:lang w:val="uk-UA"/>
        </w:rPr>
        <w:t xml:space="preserve"> 62,1 тис. грн, найвищий показник у ХЦПТО сфери послуг – 65,5 тис. грн, ВПУ № 4 – 64,0 тис. грн, ВПУ № 25 – 63,6 тис. грн, найнижчий показник у ВПУ № 11 – 55,4 тис. гривень.</w:t>
      </w:r>
    </w:p>
    <w:p w14:paraId="7034D2F3" w14:textId="1881AD36" w:rsidR="00A5018D" w:rsidRPr="007B24D8" w:rsidRDefault="00A5018D" w:rsidP="00A5018D">
      <w:pPr>
        <w:spacing w:after="0" w:line="240" w:lineRule="auto"/>
        <w:ind w:firstLine="709"/>
        <w:jc w:val="both"/>
        <w:rPr>
          <w:rFonts w:ascii="Times New Roman" w:hAnsi="Times New Roman"/>
          <w:sz w:val="24"/>
          <w:szCs w:val="24"/>
          <w:highlight w:val="white"/>
          <w:lang w:val="uk-UA"/>
        </w:rPr>
      </w:pPr>
      <w:r w:rsidRPr="007B24D8">
        <w:rPr>
          <w:rFonts w:ascii="Times New Roman" w:hAnsi="Times New Roman"/>
          <w:sz w:val="24"/>
          <w:szCs w:val="24"/>
          <w:highlight w:val="white"/>
          <w:lang w:val="uk-UA"/>
        </w:rPr>
        <w:lastRenderedPageBreak/>
        <w:t xml:space="preserve">У 2025 році стипендіальний фонд склав 33 544,5 тис. грн, що дало змогу забезпечити стипендіями учнів на рівні 82,0%, (у 2024 році – 83,1%, у 2021 році </w:t>
      </w:r>
      <w:r w:rsidR="006070CF" w:rsidRPr="007B24D8">
        <w:rPr>
          <w:rFonts w:ascii="Times New Roman" w:hAnsi="Times New Roman"/>
          <w:sz w:val="24"/>
          <w:szCs w:val="24"/>
          <w:highlight w:val="white"/>
          <w:lang w:val="uk-UA"/>
        </w:rPr>
        <w:t>–</w:t>
      </w:r>
      <w:r w:rsidRPr="007B24D8">
        <w:rPr>
          <w:rFonts w:ascii="Times New Roman" w:hAnsi="Times New Roman"/>
          <w:sz w:val="24"/>
          <w:szCs w:val="24"/>
          <w:highlight w:val="white"/>
          <w:lang w:val="uk-UA"/>
        </w:rPr>
        <w:t xml:space="preserve"> 84,4%). Стипендії виплачуються </w:t>
      </w:r>
      <w:proofErr w:type="spellStart"/>
      <w:r w:rsidRPr="007B24D8">
        <w:rPr>
          <w:rFonts w:ascii="Times New Roman" w:hAnsi="Times New Roman"/>
          <w:sz w:val="24"/>
          <w:szCs w:val="24"/>
          <w:highlight w:val="white"/>
          <w:lang w:val="uk-UA"/>
        </w:rPr>
        <w:t>рейтингово</w:t>
      </w:r>
      <w:proofErr w:type="spellEnd"/>
      <w:r w:rsidRPr="007B24D8">
        <w:rPr>
          <w:rFonts w:ascii="Times New Roman" w:hAnsi="Times New Roman"/>
          <w:sz w:val="24"/>
          <w:szCs w:val="24"/>
          <w:highlight w:val="white"/>
          <w:lang w:val="uk-UA"/>
        </w:rPr>
        <w:t xml:space="preserve"> з середнім балом не нижче 7,0 балів.</w:t>
      </w:r>
    </w:p>
    <w:p w14:paraId="358DA7F8" w14:textId="602477A9" w:rsidR="00A5018D" w:rsidRPr="007B24D8" w:rsidRDefault="00A5018D" w:rsidP="00A5018D">
      <w:pPr>
        <w:spacing w:after="0" w:line="240" w:lineRule="auto"/>
        <w:ind w:firstLine="709"/>
        <w:jc w:val="both"/>
        <w:rPr>
          <w:rFonts w:ascii="Times New Roman" w:hAnsi="Times New Roman"/>
          <w:sz w:val="24"/>
          <w:szCs w:val="24"/>
          <w:highlight w:val="white"/>
          <w:lang w:val="uk-UA"/>
        </w:rPr>
      </w:pPr>
      <w:r w:rsidRPr="007B24D8">
        <w:rPr>
          <w:rFonts w:ascii="Times New Roman" w:hAnsi="Times New Roman"/>
          <w:sz w:val="24"/>
          <w:szCs w:val="24"/>
          <w:highlight w:val="white"/>
          <w:lang w:val="uk-UA"/>
        </w:rPr>
        <w:t>Надходження закладів професійно-технічної освіти на спеціальний рахунок у 2025 році склали 33</w:t>
      </w:r>
      <w:r w:rsidR="00E22F23" w:rsidRPr="007B24D8">
        <w:rPr>
          <w:rFonts w:ascii="Times New Roman" w:hAnsi="Times New Roman"/>
          <w:sz w:val="24"/>
          <w:szCs w:val="24"/>
          <w:highlight w:val="white"/>
          <w:lang w:val="uk-UA"/>
        </w:rPr>
        <w:t> </w:t>
      </w:r>
      <w:r w:rsidRPr="007B24D8">
        <w:rPr>
          <w:rFonts w:ascii="Times New Roman" w:hAnsi="Times New Roman"/>
          <w:sz w:val="24"/>
          <w:szCs w:val="24"/>
          <w:highlight w:val="white"/>
          <w:lang w:val="uk-UA"/>
        </w:rPr>
        <w:t>737,6 тис. грн: ВПУ № 25 – 11</w:t>
      </w:r>
      <w:r w:rsidR="00E22F23" w:rsidRPr="007B24D8">
        <w:rPr>
          <w:rFonts w:ascii="Times New Roman" w:hAnsi="Times New Roman"/>
          <w:sz w:val="24"/>
          <w:szCs w:val="24"/>
          <w:highlight w:val="white"/>
          <w:lang w:val="uk-UA"/>
        </w:rPr>
        <w:t> </w:t>
      </w:r>
      <w:r w:rsidRPr="007B24D8">
        <w:rPr>
          <w:rFonts w:ascii="Times New Roman" w:hAnsi="Times New Roman"/>
          <w:sz w:val="24"/>
          <w:szCs w:val="24"/>
          <w:highlight w:val="white"/>
          <w:lang w:val="uk-UA"/>
        </w:rPr>
        <w:t>795,9</w:t>
      </w:r>
      <w:r w:rsidR="00E22F23" w:rsidRPr="007B24D8">
        <w:rPr>
          <w:rFonts w:ascii="Times New Roman" w:hAnsi="Times New Roman"/>
          <w:sz w:val="24"/>
          <w:szCs w:val="24"/>
          <w:highlight w:val="white"/>
          <w:lang w:val="uk-UA"/>
        </w:rPr>
        <w:t> </w:t>
      </w:r>
      <w:r w:rsidRPr="007B24D8">
        <w:rPr>
          <w:rFonts w:ascii="Times New Roman" w:hAnsi="Times New Roman"/>
          <w:sz w:val="24"/>
          <w:szCs w:val="24"/>
          <w:highlight w:val="white"/>
          <w:lang w:val="uk-UA"/>
        </w:rPr>
        <w:t> тис. грн (на 29,4% більше ніж у 2024 році), ХПЛ – 6</w:t>
      </w:r>
      <w:r w:rsidR="00E22F23" w:rsidRPr="007B24D8">
        <w:rPr>
          <w:rFonts w:ascii="Times New Roman" w:hAnsi="Times New Roman"/>
          <w:sz w:val="24"/>
          <w:szCs w:val="24"/>
          <w:highlight w:val="white"/>
          <w:lang w:val="uk-UA"/>
        </w:rPr>
        <w:t> </w:t>
      </w:r>
      <w:r w:rsidRPr="007B24D8">
        <w:rPr>
          <w:rFonts w:ascii="Times New Roman" w:hAnsi="Times New Roman"/>
          <w:sz w:val="24"/>
          <w:szCs w:val="24"/>
          <w:highlight w:val="white"/>
          <w:lang w:val="uk-UA"/>
        </w:rPr>
        <w:t>902,7 тис. грн (на 4,6% менше ніж у 2024 році), ХЦПТО сфери послуг – 4 851,1 тис. грн (на 11,4% більше ніж у 2024 році), ХПЛЕ – 3</w:t>
      </w:r>
      <w:r w:rsidR="00E22F23" w:rsidRPr="007B24D8">
        <w:rPr>
          <w:rFonts w:ascii="Times New Roman" w:hAnsi="Times New Roman"/>
          <w:sz w:val="24"/>
          <w:szCs w:val="24"/>
          <w:highlight w:val="white"/>
          <w:lang w:val="uk-UA"/>
        </w:rPr>
        <w:t> </w:t>
      </w:r>
      <w:r w:rsidRPr="007B24D8">
        <w:rPr>
          <w:rFonts w:ascii="Times New Roman" w:hAnsi="Times New Roman"/>
          <w:sz w:val="24"/>
          <w:szCs w:val="24"/>
          <w:highlight w:val="white"/>
          <w:lang w:val="uk-UA"/>
        </w:rPr>
        <w:t>889,7 тис. грн (на 9,8% більше ніж у 2024 році), ВПУ № 4 – 3 491,7 тис. грн (на 9,2% більше ніж у 2024 році), ВПУ № 11 – 2 806,5 тис. грн (на 28,6% більше ніж у 2024 році).</w:t>
      </w:r>
    </w:p>
    <w:p w14:paraId="167199F5" w14:textId="6415322A" w:rsidR="00A5018D" w:rsidRPr="007B24D8" w:rsidRDefault="00A5018D" w:rsidP="00A5018D">
      <w:pPr>
        <w:spacing w:after="0" w:line="240" w:lineRule="auto"/>
        <w:ind w:firstLine="709"/>
        <w:jc w:val="both"/>
        <w:rPr>
          <w:rFonts w:ascii="Times New Roman" w:hAnsi="Times New Roman"/>
          <w:sz w:val="24"/>
          <w:szCs w:val="24"/>
          <w:highlight w:val="white"/>
          <w:lang w:val="uk-UA"/>
        </w:rPr>
      </w:pPr>
      <w:r w:rsidRPr="007B24D8">
        <w:rPr>
          <w:rFonts w:ascii="Times New Roman" w:hAnsi="Times New Roman"/>
          <w:sz w:val="24"/>
          <w:szCs w:val="24"/>
          <w:highlight w:val="white"/>
          <w:lang w:val="uk-UA"/>
        </w:rPr>
        <w:t>Надходження від виробничої практики у порівнянні з 2024 роком збільшились на 1 984,3 тис. грн і склали 5</w:t>
      </w:r>
      <w:r w:rsidR="00E22F23" w:rsidRPr="007B24D8">
        <w:rPr>
          <w:rFonts w:ascii="Times New Roman" w:hAnsi="Times New Roman"/>
          <w:sz w:val="24"/>
          <w:szCs w:val="24"/>
          <w:highlight w:val="white"/>
          <w:lang w:val="uk-UA"/>
        </w:rPr>
        <w:t> </w:t>
      </w:r>
      <w:r w:rsidRPr="007B24D8">
        <w:rPr>
          <w:rFonts w:ascii="Times New Roman" w:hAnsi="Times New Roman"/>
          <w:sz w:val="24"/>
          <w:szCs w:val="24"/>
          <w:highlight w:val="white"/>
          <w:lang w:val="uk-UA"/>
        </w:rPr>
        <w:t>253,4 тис. грн (15,6% від загальної суми надходжень): ХЦПТО сфери послуг – 1</w:t>
      </w:r>
      <w:r w:rsidR="00E22F23" w:rsidRPr="007B24D8">
        <w:rPr>
          <w:rFonts w:ascii="Times New Roman" w:hAnsi="Times New Roman"/>
          <w:sz w:val="24"/>
          <w:szCs w:val="24"/>
          <w:highlight w:val="white"/>
          <w:lang w:val="uk-UA"/>
        </w:rPr>
        <w:t> </w:t>
      </w:r>
      <w:r w:rsidRPr="007B24D8">
        <w:rPr>
          <w:rFonts w:ascii="Times New Roman" w:hAnsi="Times New Roman"/>
          <w:sz w:val="24"/>
          <w:szCs w:val="24"/>
          <w:highlight w:val="white"/>
          <w:lang w:val="uk-UA"/>
        </w:rPr>
        <w:t>374,9 тис. грн (на 617,7 тис. грн більше ніж у 2024 році), ВПУ № 11 – 1</w:t>
      </w:r>
      <w:r w:rsidR="00E22F23" w:rsidRPr="007B24D8">
        <w:rPr>
          <w:rFonts w:ascii="Times New Roman" w:hAnsi="Times New Roman"/>
          <w:sz w:val="24"/>
          <w:szCs w:val="24"/>
          <w:highlight w:val="white"/>
          <w:lang w:val="uk-UA"/>
        </w:rPr>
        <w:t> </w:t>
      </w:r>
      <w:r w:rsidRPr="007B24D8">
        <w:rPr>
          <w:rFonts w:ascii="Times New Roman" w:hAnsi="Times New Roman"/>
          <w:sz w:val="24"/>
          <w:szCs w:val="24"/>
          <w:highlight w:val="white"/>
          <w:lang w:val="uk-UA"/>
        </w:rPr>
        <w:t>121,1 тис. грн (на 401,1</w:t>
      </w:r>
      <w:r w:rsidR="00E22F23" w:rsidRPr="007B24D8">
        <w:rPr>
          <w:rFonts w:ascii="Times New Roman" w:hAnsi="Times New Roman"/>
          <w:sz w:val="24"/>
          <w:szCs w:val="24"/>
          <w:highlight w:val="white"/>
          <w:lang w:val="uk-UA"/>
        </w:rPr>
        <w:t> </w:t>
      </w:r>
      <w:r w:rsidRPr="007B24D8">
        <w:rPr>
          <w:rFonts w:ascii="Times New Roman" w:hAnsi="Times New Roman"/>
          <w:sz w:val="24"/>
          <w:szCs w:val="24"/>
          <w:highlight w:val="white"/>
          <w:lang w:val="uk-UA"/>
        </w:rPr>
        <w:t>тис.</w:t>
      </w:r>
      <w:r w:rsidR="00E22F23" w:rsidRPr="007B24D8">
        <w:rPr>
          <w:rFonts w:ascii="Times New Roman" w:hAnsi="Times New Roman"/>
          <w:sz w:val="24"/>
          <w:szCs w:val="24"/>
          <w:highlight w:val="white"/>
          <w:lang w:val="uk-UA"/>
        </w:rPr>
        <w:t> </w:t>
      </w:r>
      <w:r w:rsidRPr="007B24D8">
        <w:rPr>
          <w:rFonts w:ascii="Times New Roman" w:hAnsi="Times New Roman"/>
          <w:sz w:val="24"/>
          <w:szCs w:val="24"/>
          <w:highlight w:val="white"/>
          <w:lang w:val="uk-UA"/>
        </w:rPr>
        <w:t>грн більше ніж у 2024 році), ВПУ № 4 – 998,0 тис. грн (на 176,7 тис. грн більше ніж у 2024 році), ХПЛ – 874,9 тис. грн (на 336,6 тис. грн більше ніж у 2024 році), ВПУ № 25 – 654,4 тис. грн (на 298,4 тис. грн більше ніж у 2024 році), ХПЛЕ – 230,1 тис. грн (на 153,8 тис. грн більше ніж у 2024 році).</w:t>
      </w:r>
    </w:p>
    <w:p w14:paraId="1F2BFCB6" w14:textId="3DE50A91" w:rsidR="00A5018D" w:rsidRPr="007B24D8" w:rsidRDefault="00A5018D" w:rsidP="00A5018D">
      <w:pPr>
        <w:spacing w:after="0" w:line="240" w:lineRule="auto"/>
        <w:ind w:firstLine="709"/>
        <w:jc w:val="both"/>
        <w:rPr>
          <w:rFonts w:ascii="Times New Roman" w:hAnsi="Times New Roman"/>
          <w:sz w:val="24"/>
          <w:szCs w:val="24"/>
          <w:highlight w:val="white"/>
          <w:lang w:val="uk-UA"/>
        </w:rPr>
      </w:pPr>
      <w:r w:rsidRPr="007B24D8">
        <w:rPr>
          <w:rFonts w:ascii="Times New Roman" w:hAnsi="Times New Roman"/>
          <w:sz w:val="24"/>
          <w:szCs w:val="24"/>
          <w:highlight w:val="white"/>
          <w:lang w:val="uk-UA"/>
        </w:rPr>
        <w:t>У 2021 році надходження закладів професійно-технічної освіти на спеціальний рахунок склали 22</w:t>
      </w:r>
      <w:r w:rsidR="00E22F23" w:rsidRPr="007B24D8">
        <w:rPr>
          <w:rFonts w:ascii="Times New Roman" w:hAnsi="Times New Roman"/>
          <w:sz w:val="24"/>
          <w:szCs w:val="24"/>
          <w:highlight w:val="white"/>
          <w:lang w:val="uk-UA"/>
        </w:rPr>
        <w:t> </w:t>
      </w:r>
      <w:r w:rsidRPr="007B24D8">
        <w:rPr>
          <w:rFonts w:ascii="Times New Roman" w:hAnsi="Times New Roman"/>
          <w:sz w:val="24"/>
          <w:szCs w:val="24"/>
          <w:highlight w:val="white"/>
          <w:lang w:val="uk-UA"/>
        </w:rPr>
        <w:t xml:space="preserve">074,2 тис. грн, надходження від виробничої практики </w:t>
      </w:r>
      <w:r w:rsidR="00E22F23" w:rsidRPr="007B24D8">
        <w:rPr>
          <w:rFonts w:ascii="Times New Roman" w:hAnsi="Times New Roman"/>
          <w:sz w:val="24"/>
          <w:szCs w:val="24"/>
          <w:highlight w:val="white"/>
          <w:lang w:val="uk-UA"/>
        </w:rPr>
        <w:t>–</w:t>
      </w:r>
      <w:r w:rsidRPr="007B24D8">
        <w:rPr>
          <w:rFonts w:ascii="Times New Roman" w:hAnsi="Times New Roman"/>
          <w:sz w:val="24"/>
          <w:szCs w:val="24"/>
          <w:highlight w:val="white"/>
          <w:lang w:val="uk-UA"/>
        </w:rPr>
        <w:t xml:space="preserve"> 1 642,0 тис. грн (7,4% від загальної суми надходжень).</w:t>
      </w:r>
    </w:p>
    <w:p w14:paraId="758A8823" w14:textId="77777777" w:rsidR="00A5018D" w:rsidRPr="007B24D8" w:rsidRDefault="00A5018D" w:rsidP="00A5018D">
      <w:pPr>
        <w:spacing w:after="0" w:line="240" w:lineRule="auto"/>
        <w:ind w:firstLine="709"/>
        <w:jc w:val="both"/>
        <w:rPr>
          <w:rFonts w:ascii="Times New Roman" w:hAnsi="Times New Roman"/>
          <w:sz w:val="24"/>
          <w:szCs w:val="24"/>
          <w:highlight w:val="white"/>
          <w:lang w:val="uk-UA"/>
        </w:rPr>
      </w:pPr>
      <w:r w:rsidRPr="007B24D8">
        <w:rPr>
          <w:rFonts w:ascii="Times New Roman" w:hAnsi="Times New Roman"/>
          <w:sz w:val="24"/>
          <w:szCs w:val="24"/>
          <w:highlight w:val="white"/>
          <w:lang w:val="uk-UA"/>
        </w:rPr>
        <w:t>Станом на 01.01.2026 року найкраще освоєні кошти по спеціальному фонду в таких закладах професійної (професійно-технічної) освіти: ХПЛ, ВПУ № 25, ВПУ № 11, ХПЛЕ. Найбільші залишки коштів на спеціальному рахунку в ХЦПТО сфери послуг (995,1 тис. грн – кошти у 2026 році планують спрямувати на придбання обладнання), ВПУ № 4 (874,2 тис. гривень).</w:t>
      </w:r>
    </w:p>
    <w:p w14:paraId="5E95A57E" w14:textId="16D333AC" w:rsidR="00A5018D" w:rsidRPr="007B24D8" w:rsidRDefault="00A5018D" w:rsidP="00A5018D">
      <w:pPr>
        <w:pBdr>
          <w:top w:val="nil"/>
          <w:left w:val="nil"/>
          <w:bottom w:val="nil"/>
          <w:right w:val="nil"/>
          <w:between w:val="nil"/>
        </w:pBdr>
        <w:tabs>
          <w:tab w:val="left" w:pos="993"/>
        </w:tabs>
        <w:spacing w:after="0" w:line="240" w:lineRule="auto"/>
        <w:ind w:firstLine="709"/>
        <w:jc w:val="both"/>
        <w:rPr>
          <w:rFonts w:ascii="Times New Roman" w:hAnsi="Times New Roman"/>
          <w:sz w:val="24"/>
          <w:szCs w:val="24"/>
          <w:highlight w:val="white"/>
          <w:lang w:val="uk-UA"/>
        </w:rPr>
      </w:pPr>
      <w:r w:rsidRPr="007B24D8">
        <w:rPr>
          <w:rFonts w:ascii="Times New Roman" w:hAnsi="Times New Roman"/>
          <w:sz w:val="24"/>
          <w:szCs w:val="24"/>
          <w:highlight w:val="white"/>
          <w:lang w:val="uk-UA"/>
        </w:rPr>
        <w:t xml:space="preserve">У Хмельницькій міській територіальній громаді функціонує 2 </w:t>
      </w:r>
      <w:proofErr w:type="spellStart"/>
      <w:r w:rsidRPr="007B24D8">
        <w:rPr>
          <w:rFonts w:ascii="Times New Roman" w:hAnsi="Times New Roman"/>
          <w:sz w:val="24"/>
          <w:szCs w:val="24"/>
          <w:highlight w:val="white"/>
          <w:lang w:val="uk-UA"/>
        </w:rPr>
        <w:t>інклюзивно</w:t>
      </w:r>
      <w:proofErr w:type="spellEnd"/>
      <w:r w:rsidRPr="007B24D8">
        <w:rPr>
          <w:rFonts w:ascii="Times New Roman" w:hAnsi="Times New Roman"/>
          <w:sz w:val="24"/>
          <w:szCs w:val="24"/>
          <w:highlight w:val="white"/>
          <w:lang w:val="uk-UA"/>
        </w:rPr>
        <w:t>-ресурсних центри. У 2025 році кількість штатних одиниць в порівнянні з 2024 роком не змінилася та становила 28,5 одиниць. Видатки на утримання центрів у 2025 році по загальному фонду склали 5</w:t>
      </w:r>
      <w:r w:rsidR="00E22F23" w:rsidRPr="007B24D8">
        <w:rPr>
          <w:rFonts w:ascii="Times New Roman" w:hAnsi="Times New Roman"/>
          <w:sz w:val="24"/>
          <w:szCs w:val="24"/>
          <w:highlight w:val="white"/>
          <w:lang w:val="uk-UA"/>
        </w:rPr>
        <w:t> </w:t>
      </w:r>
      <w:r w:rsidRPr="007B24D8">
        <w:rPr>
          <w:rFonts w:ascii="Times New Roman" w:hAnsi="Times New Roman"/>
          <w:sz w:val="24"/>
          <w:szCs w:val="24"/>
          <w:highlight w:val="white"/>
          <w:lang w:val="uk-UA"/>
        </w:rPr>
        <w:t>852,0 тис. грн що на 7,2% більше в порівнянні з 2024 роком.</w:t>
      </w:r>
    </w:p>
    <w:p w14:paraId="2DFAB980" w14:textId="6C5C8479" w:rsidR="00A5018D" w:rsidRPr="007B24D8" w:rsidRDefault="00A5018D" w:rsidP="00A5018D">
      <w:pPr>
        <w:pBdr>
          <w:top w:val="nil"/>
          <w:left w:val="nil"/>
          <w:bottom w:val="nil"/>
          <w:right w:val="nil"/>
          <w:between w:val="nil"/>
        </w:pBdr>
        <w:tabs>
          <w:tab w:val="left" w:pos="993"/>
        </w:tabs>
        <w:spacing w:after="0" w:line="240" w:lineRule="auto"/>
        <w:ind w:firstLine="709"/>
        <w:jc w:val="both"/>
        <w:rPr>
          <w:rFonts w:ascii="Times New Roman" w:hAnsi="Times New Roman"/>
          <w:sz w:val="24"/>
          <w:szCs w:val="24"/>
          <w:lang w:val="uk-UA"/>
        </w:rPr>
      </w:pPr>
      <w:r w:rsidRPr="007B24D8">
        <w:rPr>
          <w:rFonts w:ascii="Times New Roman" w:hAnsi="Times New Roman"/>
          <w:sz w:val="24"/>
          <w:szCs w:val="24"/>
          <w:highlight w:val="white"/>
          <w:lang w:val="uk-UA"/>
        </w:rPr>
        <w:t>Відповідно до рішення Хмельницької міської ради від 28.08.2020 року № 4</w:t>
      </w:r>
      <w:r w:rsidR="00E22F23" w:rsidRPr="007B24D8">
        <w:rPr>
          <w:rFonts w:ascii="Times New Roman" w:hAnsi="Times New Roman"/>
          <w:sz w:val="24"/>
          <w:szCs w:val="24"/>
          <w:highlight w:val="white"/>
          <w:lang w:val="uk-UA"/>
        </w:rPr>
        <w:t> </w:t>
      </w:r>
      <w:r w:rsidRPr="007B24D8">
        <w:rPr>
          <w:rFonts w:ascii="Times New Roman" w:hAnsi="Times New Roman"/>
          <w:sz w:val="24"/>
          <w:szCs w:val="24"/>
          <w:highlight w:val="white"/>
          <w:lang w:val="uk-UA"/>
        </w:rPr>
        <w:t xml:space="preserve">та з метою сприяння професійному розвитку педагогічних працівників, їх психологічній підтримці та консультування в 2021 році створено центр професійного розвитку педагогічних працівників з кількістю штатних </w:t>
      </w:r>
      <w:r w:rsidRPr="007B24D8">
        <w:rPr>
          <w:rFonts w:ascii="Times New Roman" w:hAnsi="Times New Roman"/>
          <w:sz w:val="24"/>
          <w:szCs w:val="24"/>
          <w:lang w:val="uk-UA"/>
        </w:rPr>
        <w:t>одиниць 16,5 одиниць та який розпочав свою діяльність з червня 2021 року. У 2023 році було скорочено 0,25 од. прибиральника службових приміщень, з того часу кількість штатних одиниць залишається сталою та налічує 16,25 одиниць.</w:t>
      </w:r>
    </w:p>
    <w:p w14:paraId="06AB3E77" w14:textId="6D786ED6" w:rsidR="00A5018D" w:rsidRPr="007B24D8" w:rsidRDefault="00A5018D" w:rsidP="00A5018D">
      <w:pPr>
        <w:tabs>
          <w:tab w:val="left" w:pos="993"/>
        </w:tabs>
        <w:spacing w:after="0" w:line="240" w:lineRule="auto"/>
        <w:ind w:firstLine="709"/>
        <w:jc w:val="both"/>
        <w:rPr>
          <w:rFonts w:ascii="Times New Roman" w:hAnsi="Times New Roman"/>
          <w:sz w:val="24"/>
          <w:szCs w:val="24"/>
          <w:lang w:val="uk-UA"/>
        </w:rPr>
      </w:pPr>
      <w:r w:rsidRPr="007B24D8">
        <w:rPr>
          <w:rFonts w:ascii="Times New Roman" w:hAnsi="Times New Roman"/>
          <w:sz w:val="24"/>
          <w:szCs w:val="24"/>
          <w:lang w:val="uk-UA"/>
        </w:rPr>
        <w:t>Кількість педагогічних працівників, які обслуговує центр становила 3</w:t>
      </w:r>
      <w:r w:rsidR="00E22F23" w:rsidRPr="007B24D8">
        <w:rPr>
          <w:rFonts w:ascii="Times New Roman" w:hAnsi="Times New Roman"/>
          <w:sz w:val="24"/>
          <w:szCs w:val="24"/>
          <w:lang w:val="uk-UA"/>
        </w:rPr>
        <w:t> </w:t>
      </w:r>
      <w:r w:rsidRPr="007B24D8">
        <w:rPr>
          <w:rFonts w:ascii="Times New Roman" w:hAnsi="Times New Roman"/>
          <w:sz w:val="24"/>
          <w:szCs w:val="24"/>
          <w:lang w:val="uk-UA"/>
        </w:rPr>
        <w:t>200 осіб що на 47 осіб або 1,5% більше в порівнянні з 2024 роком.</w:t>
      </w:r>
    </w:p>
    <w:p w14:paraId="72882256" w14:textId="022BD5F8" w:rsidR="00A5018D" w:rsidRPr="007B24D8" w:rsidRDefault="00A5018D" w:rsidP="00A5018D">
      <w:pPr>
        <w:tabs>
          <w:tab w:val="left" w:pos="993"/>
        </w:tabs>
        <w:spacing w:after="0" w:line="240" w:lineRule="auto"/>
        <w:ind w:firstLine="709"/>
        <w:jc w:val="both"/>
        <w:rPr>
          <w:rFonts w:ascii="Times New Roman" w:hAnsi="Times New Roman"/>
          <w:sz w:val="24"/>
          <w:szCs w:val="24"/>
          <w:lang w:val="uk-UA"/>
        </w:rPr>
      </w:pPr>
      <w:r w:rsidRPr="007B24D8">
        <w:rPr>
          <w:rFonts w:ascii="Times New Roman" w:hAnsi="Times New Roman"/>
          <w:sz w:val="24"/>
          <w:szCs w:val="24"/>
          <w:lang w:val="uk-UA"/>
        </w:rPr>
        <w:t xml:space="preserve">В період з 2021-2025 роки центром було проведено 1 255 заходів, а саме: майстер-класів, </w:t>
      </w:r>
      <w:proofErr w:type="spellStart"/>
      <w:r w:rsidRPr="007B24D8">
        <w:rPr>
          <w:rFonts w:ascii="Times New Roman" w:hAnsi="Times New Roman"/>
          <w:sz w:val="24"/>
          <w:szCs w:val="24"/>
          <w:lang w:val="uk-UA"/>
        </w:rPr>
        <w:t>вебінарів</w:t>
      </w:r>
      <w:proofErr w:type="spellEnd"/>
      <w:r w:rsidRPr="007B24D8">
        <w:rPr>
          <w:rFonts w:ascii="Times New Roman" w:hAnsi="Times New Roman"/>
          <w:sz w:val="24"/>
          <w:szCs w:val="24"/>
          <w:lang w:val="uk-UA"/>
        </w:rPr>
        <w:t xml:space="preserve"> та марафонів педагогічних ідей, загальна кількість учасників склала </w:t>
      </w:r>
      <w:r w:rsidR="00586FEE">
        <w:rPr>
          <w:rFonts w:ascii="Times New Roman" w:hAnsi="Times New Roman"/>
          <w:sz w:val="24"/>
          <w:szCs w:val="24"/>
          <w:lang w:val="uk-UA"/>
        </w:rPr>
        <w:t>7 089</w:t>
      </w:r>
      <w:r w:rsidRPr="007B24D8">
        <w:rPr>
          <w:rFonts w:ascii="Times New Roman" w:hAnsi="Times New Roman"/>
          <w:sz w:val="24"/>
          <w:szCs w:val="24"/>
          <w:lang w:val="uk-UA"/>
        </w:rPr>
        <w:t xml:space="preserve"> педагогічних працівників. Сумарна кількість педагогічних працівників, охоплених психологічною підтримкою за вказаний період становить 536 осіб, консультаційні послуги було проведено для 6 753 осіб. З метою розширення освітніх можливостей та охоплення педагогів підтримкою загальна кількість оприлюднених програм підвищення кваліфікації склала 392 програми. За результатами підсумків професійного розвитку та реалізації програм підвищення кваліфікації видано 21 013 сертифікатів для педагогічних працівників громади.</w:t>
      </w:r>
    </w:p>
    <w:p w14:paraId="6B9A258A" w14:textId="1403081D" w:rsidR="00A5018D" w:rsidRPr="007B24D8" w:rsidRDefault="00A5018D" w:rsidP="00A5018D">
      <w:pPr>
        <w:tabs>
          <w:tab w:val="left" w:pos="993"/>
        </w:tabs>
        <w:spacing w:after="0" w:line="240" w:lineRule="auto"/>
        <w:ind w:firstLine="709"/>
        <w:jc w:val="both"/>
        <w:rPr>
          <w:rFonts w:ascii="Times New Roman" w:hAnsi="Times New Roman"/>
          <w:sz w:val="24"/>
          <w:szCs w:val="24"/>
          <w:lang w:val="uk-UA"/>
        </w:rPr>
      </w:pPr>
      <w:r w:rsidRPr="007B24D8">
        <w:rPr>
          <w:rFonts w:ascii="Times New Roman" w:hAnsi="Times New Roman"/>
          <w:sz w:val="24"/>
          <w:szCs w:val="24"/>
          <w:lang w:val="uk-UA"/>
        </w:rPr>
        <w:t>Обсяг видатків по загальному фонду на утримання установи у 2025 році становили 3</w:t>
      </w:r>
      <w:r w:rsidR="00E22F23" w:rsidRPr="007B24D8">
        <w:rPr>
          <w:rFonts w:ascii="Times New Roman" w:hAnsi="Times New Roman"/>
          <w:sz w:val="24"/>
          <w:szCs w:val="24"/>
          <w:lang w:val="uk-UA"/>
        </w:rPr>
        <w:t> </w:t>
      </w:r>
      <w:r w:rsidRPr="007B24D8">
        <w:rPr>
          <w:rFonts w:ascii="Times New Roman" w:hAnsi="Times New Roman"/>
          <w:sz w:val="24"/>
          <w:szCs w:val="24"/>
          <w:lang w:val="uk-UA"/>
        </w:rPr>
        <w:t>449,7 тис. грн що на 9,9% більше в порівнянні з 2024 роком.</w:t>
      </w:r>
    </w:p>
    <w:p w14:paraId="7CD790B6" w14:textId="50915E8D" w:rsidR="00A5018D" w:rsidRPr="007B24D8" w:rsidRDefault="00A5018D" w:rsidP="00A5018D">
      <w:pPr>
        <w:tabs>
          <w:tab w:val="left" w:pos="993"/>
        </w:tabs>
        <w:spacing w:after="0" w:line="240" w:lineRule="auto"/>
        <w:ind w:firstLine="708"/>
        <w:jc w:val="both"/>
        <w:rPr>
          <w:rFonts w:ascii="Times New Roman" w:hAnsi="Times New Roman"/>
          <w:sz w:val="24"/>
          <w:szCs w:val="24"/>
          <w:lang w:val="uk-UA"/>
        </w:rPr>
      </w:pPr>
      <w:r w:rsidRPr="007B24D8">
        <w:rPr>
          <w:rFonts w:ascii="Times New Roman" w:hAnsi="Times New Roman"/>
          <w:sz w:val="24"/>
          <w:szCs w:val="24"/>
          <w:lang w:val="uk-UA"/>
        </w:rPr>
        <w:t>При проведенні моніторингу закупівельних цін продуктів харчування, придбаних закладами освіти у 202</w:t>
      </w:r>
      <w:r w:rsidR="0093559E" w:rsidRPr="007B24D8">
        <w:rPr>
          <w:rFonts w:ascii="Times New Roman" w:hAnsi="Times New Roman"/>
          <w:sz w:val="24"/>
          <w:szCs w:val="24"/>
          <w:lang w:val="uk-UA"/>
        </w:rPr>
        <w:t>5</w:t>
      </w:r>
      <w:r w:rsidRPr="007B24D8">
        <w:rPr>
          <w:rFonts w:ascii="Times New Roman" w:hAnsi="Times New Roman"/>
          <w:sz w:val="24"/>
          <w:szCs w:val="24"/>
          <w:lang w:val="uk-UA"/>
        </w:rPr>
        <w:t xml:space="preserve"> році</w:t>
      </w:r>
      <w:r w:rsidR="00B84FA6">
        <w:rPr>
          <w:rFonts w:ascii="Times New Roman" w:hAnsi="Times New Roman"/>
          <w:sz w:val="24"/>
          <w:szCs w:val="24"/>
          <w:lang w:val="uk-UA"/>
        </w:rPr>
        <w:t>,</w:t>
      </w:r>
      <w:r w:rsidR="0093559E" w:rsidRPr="007B24D8">
        <w:rPr>
          <w:rFonts w:ascii="Times New Roman" w:hAnsi="Times New Roman"/>
          <w:sz w:val="24"/>
          <w:szCs w:val="24"/>
          <w:lang w:val="uk-UA"/>
        </w:rPr>
        <w:t xml:space="preserve"> значного </w:t>
      </w:r>
      <w:r w:rsidRPr="007B24D8">
        <w:rPr>
          <w:rFonts w:ascii="Times New Roman" w:hAnsi="Times New Roman"/>
          <w:sz w:val="24"/>
          <w:szCs w:val="24"/>
          <w:lang w:val="uk-UA"/>
        </w:rPr>
        <w:t xml:space="preserve">перевищення відносно середніх цін у Хмельницькій області </w:t>
      </w:r>
      <w:r w:rsidR="0093559E" w:rsidRPr="007B24D8">
        <w:rPr>
          <w:rFonts w:ascii="Times New Roman" w:hAnsi="Times New Roman"/>
          <w:sz w:val="24"/>
          <w:szCs w:val="24"/>
          <w:lang w:val="uk-UA"/>
        </w:rPr>
        <w:t>не встановлено.</w:t>
      </w:r>
    </w:p>
    <w:p w14:paraId="0F147967" w14:textId="5FE1F528" w:rsidR="00A5018D" w:rsidRPr="007B24D8" w:rsidRDefault="00A5018D" w:rsidP="0093559E">
      <w:pPr>
        <w:pBdr>
          <w:top w:val="nil"/>
          <w:left w:val="nil"/>
          <w:bottom w:val="nil"/>
          <w:right w:val="nil"/>
          <w:between w:val="nil"/>
        </w:pBdr>
        <w:spacing w:after="0" w:line="240" w:lineRule="auto"/>
        <w:ind w:firstLine="709"/>
        <w:jc w:val="both"/>
        <w:rPr>
          <w:rFonts w:ascii="Times New Roman" w:hAnsi="Times New Roman"/>
          <w:sz w:val="24"/>
          <w:szCs w:val="24"/>
          <w:highlight w:val="white"/>
          <w:lang w:val="uk-UA"/>
        </w:rPr>
      </w:pPr>
      <w:r w:rsidRPr="007B24D8">
        <w:rPr>
          <w:rFonts w:ascii="Times New Roman" w:hAnsi="Times New Roman"/>
          <w:sz w:val="24"/>
          <w:szCs w:val="24"/>
          <w:highlight w:val="white"/>
          <w:lang w:val="uk-UA"/>
        </w:rPr>
        <w:t xml:space="preserve">Упродовж 2025 року спеціалістами Департаменту освіти та науки </w:t>
      </w:r>
      <w:r w:rsidR="00CF7829">
        <w:rPr>
          <w:rFonts w:ascii="Times New Roman" w:hAnsi="Times New Roman"/>
          <w:sz w:val="24"/>
          <w:szCs w:val="24"/>
          <w:highlight w:val="white"/>
          <w:lang w:val="uk-UA"/>
        </w:rPr>
        <w:t xml:space="preserve">та фінансового управління </w:t>
      </w:r>
      <w:r w:rsidRPr="007B24D8">
        <w:rPr>
          <w:rFonts w:ascii="Times New Roman" w:hAnsi="Times New Roman"/>
          <w:sz w:val="24"/>
          <w:szCs w:val="24"/>
          <w:highlight w:val="white"/>
          <w:lang w:val="uk-UA"/>
        </w:rPr>
        <w:t xml:space="preserve">здійснювалися </w:t>
      </w:r>
      <w:proofErr w:type="spellStart"/>
      <w:r w:rsidRPr="007B24D8">
        <w:rPr>
          <w:rFonts w:ascii="Times New Roman" w:hAnsi="Times New Roman"/>
          <w:sz w:val="24"/>
          <w:szCs w:val="24"/>
          <w:highlight w:val="white"/>
          <w:lang w:val="uk-UA"/>
        </w:rPr>
        <w:t>моніторинги</w:t>
      </w:r>
      <w:proofErr w:type="spellEnd"/>
      <w:r w:rsidRPr="007B24D8">
        <w:rPr>
          <w:rFonts w:ascii="Times New Roman" w:hAnsi="Times New Roman"/>
          <w:sz w:val="24"/>
          <w:szCs w:val="24"/>
          <w:highlight w:val="white"/>
          <w:lang w:val="uk-UA"/>
        </w:rPr>
        <w:t xml:space="preserve"> роботи та організації харчування у закладах освіти. </w:t>
      </w:r>
      <w:r w:rsidRPr="007B24D8">
        <w:rPr>
          <w:rFonts w:ascii="Times New Roman" w:hAnsi="Times New Roman"/>
          <w:sz w:val="24"/>
          <w:szCs w:val="24"/>
          <w:highlight w:val="white"/>
          <w:lang w:val="uk-UA"/>
        </w:rPr>
        <w:lastRenderedPageBreak/>
        <w:t>Загалом охоплено 46 закладів освіти.</w:t>
      </w:r>
      <w:r w:rsidR="0093559E" w:rsidRPr="007B24D8">
        <w:rPr>
          <w:rFonts w:ascii="Times New Roman" w:hAnsi="Times New Roman"/>
          <w:sz w:val="24"/>
          <w:szCs w:val="24"/>
          <w:highlight w:val="white"/>
          <w:lang w:val="uk-UA"/>
        </w:rPr>
        <w:t xml:space="preserve"> </w:t>
      </w:r>
      <w:r w:rsidRPr="007B24D8">
        <w:rPr>
          <w:rFonts w:ascii="Times New Roman" w:hAnsi="Times New Roman"/>
          <w:sz w:val="24"/>
          <w:szCs w:val="24"/>
          <w:highlight w:val="white"/>
          <w:lang w:val="uk-UA"/>
        </w:rPr>
        <w:t xml:space="preserve">За результатами проведених </w:t>
      </w:r>
      <w:proofErr w:type="spellStart"/>
      <w:r w:rsidRPr="007B24D8">
        <w:rPr>
          <w:rFonts w:ascii="Times New Roman" w:hAnsi="Times New Roman"/>
          <w:sz w:val="24"/>
          <w:szCs w:val="24"/>
          <w:highlight w:val="white"/>
          <w:lang w:val="uk-UA"/>
        </w:rPr>
        <w:t>моніторингів</w:t>
      </w:r>
      <w:proofErr w:type="spellEnd"/>
      <w:r w:rsidRPr="007B24D8">
        <w:rPr>
          <w:rFonts w:ascii="Times New Roman" w:hAnsi="Times New Roman"/>
          <w:sz w:val="24"/>
          <w:szCs w:val="24"/>
          <w:highlight w:val="white"/>
          <w:lang w:val="uk-UA"/>
        </w:rPr>
        <w:t xml:space="preserve"> встановлено низку порушень, а саме:</w:t>
      </w:r>
    </w:p>
    <w:p w14:paraId="1F820CA8" w14:textId="77777777" w:rsidR="00A5018D" w:rsidRPr="007B24D8" w:rsidRDefault="00A5018D" w:rsidP="0093559E">
      <w:pPr>
        <w:numPr>
          <w:ilvl w:val="0"/>
          <w:numId w:val="29"/>
        </w:numPr>
        <w:pBdr>
          <w:top w:val="nil"/>
          <w:left w:val="nil"/>
          <w:bottom w:val="nil"/>
          <w:right w:val="nil"/>
          <w:between w:val="nil"/>
        </w:pBdr>
        <w:tabs>
          <w:tab w:val="left" w:pos="851"/>
        </w:tabs>
        <w:spacing w:after="0" w:line="240" w:lineRule="auto"/>
        <w:ind w:left="0" w:firstLine="709"/>
        <w:jc w:val="both"/>
        <w:rPr>
          <w:rFonts w:ascii="Times New Roman" w:hAnsi="Times New Roman"/>
          <w:sz w:val="24"/>
          <w:szCs w:val="24"/>
          <w:highlight w:val="white"/>
          <w:lang w:val="uk-UA"/>
        </w:rPr>
      </w:pPr>
      <w:r w:rsidRPr="007B24D8">
        <w:rPr>
          <w:rFonts w:ascii="Times New Roman" w:hAnsi="Times New Roman"/>
          <w:sz w:val="24"/>
          <w:szCs w:val="24"/>
          <w:highlight w:val="white"/>
          <w:lang w:val="uk-UA"/>
        </w:rPr>
        <w:t>недотримання технології приготування страв;</w:t>
      </w:r>
    </w:p>
    <w:p w14:paraId="5B2C5143" w14:textId="77777777" w:rsidR="00A5018D" w:rsidRPr="007B24D8" w:rsidRDefault="00A5018D" w:rsidP="0093559E">
      <w:pPr>
        <w:numPr>
          <w:ilvl w:val="0"/>
          <w:numId w:val="29"/>
        </w:numPr>
        <w:pBdr>
          <w:top w:val="nil"/>
          <w:left w:val="nil"/>
          <w:bottom w:val="nil"/>
          <w:right w:val="nil"/>
          <w:between w:val="nil"/>
        </w:pBdr>
        <w:tabs>
          <w:tab w:val="left" w:pos="851"/>
        </w:tabs>
        <w:spacing w:after="0" w:line="240" w:lineRule="auto"/>
        <w:ind w:left="0" w:firstLine="709"/>
        <w:jc w:val="both"/>
        <w:rPr>
          <w:rFonts w:ascii="Times New Roman" w:hAnsi="Times New Roman"/>
          <w:sz w:val="24"/>
          <w:szCs w:val="24"/>
          <w:highlight w:val="white"/>
          <w:lang w:val="uk-UA"/>
        </w:rPr>
      </w:pPr>
      <w:r w:rsidRPr="007B24D8">
        <w:rPr>
          <w:rFonts w:ascii="Times New Roman" w:hAnsi="Times New Roman"/>
          <w:sz w:val="24"/>
          <w:szCs w:val="24"/>
          <w:highlight w:val="white"/>
          <w:lang w:val="uk-UA"/>
        </w:rPr>
        <w:t>невиконання вимог сезонного меню;</w:t>
      </w:r>
    </w:p>
    <w:p w14:paraId="4E365513" w14:textId="77777777" w:rsidR="00A5018D" w:rsidRPr="007B24D8" w:rsidRDefault="00A5018D" w:rsidP="0093559E">
      <w:pPr>
        <w:numPr>
          <w:ilvl w:val="0"/>
          <w:numId w:val="29"/>
        </w:numPr>
        <w:pBdr>
          <w:top w:val="nil"/>
          <w:left w:val="nil"/>
          <w:bottom w:val="nil"/>
          <w:right w:val="nil"/>
          <w:between w:val="nil"/>
        </w:pBdr>
        <w:tabs>
          <w:tab w:val="left" w:pos="851"/>
        </w:tabs>
        <w:spacing w:after="0" w:line="240" w:lineRule="auto"/>
        <w:ind w:left="0" w:firstLine="709"/>
        <w:jc w:val="both"/>
        <w:rPr>
          <w:rFonts w:ascii="Times New Roman" w:hAnsi="Times New Roman"/>
          <w:sz w:val="24"/>
          <w:szCs w:val="24"/>
          <w:highlight w:val="white"/>
          <w:lang w:val="uk-UA"/>
        </w:rPr>
      </w:pPr>
      <w:r w:rsidRPr="007B24D8">
        <w:rPr>
          <w:rFonts w:ascii="Times New Roman" w:hAnsi="Times New Roman"/>
          <w:sz w:val="24"/>
          <w:szCs w:val="24"/>
          <w:highlight w:val="white"/>
          <w:lang w:val="uk-UA"/>
        </w:rPr>
        <w:t>порушення умов зберігання харчових продуктів;</w:t>
      </w:r>
    </w:p>
    <w:p w14:paraId="156A9CA9" w14:textId="77777777" w:rsidR="00A5018D" w:rsidRPr="007B24D8" w:rsidRDefault="00A5018D" w:rsidP="0093559E">
      <w:pPr>
        <w:numPr>
          <w:ilvl w:val="0"/>
          <w:numId w:val="29"/>
        </w:numPr>
        <w:pBdr>
          <w:top w:val="nil"/>
          <w:left w:val="nil"/>
          <w:bottom w:val="nil"/>
          <w:right w:val="nil"/>
          <w:between w:val="nil"/>
        </w:pBdr>
        <w:tabs>
          <w:tab w:val="left" w:pos="851"/>
        </w:tabs>
        <w:spacing w:after="0" w:line="240" w:lineRule="auto"/>
        <w:ind w:left="0" w:firstLine="709"/>
        <w:jc w:val="both"/>
        <w:rPr>
          <w:rFonts w:ascii="Times New Roman" w:hAnsi="Times New Roman"/>
          <w:sz w:val="24"/>
          <w:szCs w:val="24"/>
          <w:highlight w:val="white"/>
          <w:lang w:val="uk-UA"/>
        </w:rPr>
      </w:pPr>
      <w:r w:rsidRPr="007B24D8">
        <w:rPr>
          <w:rFonts w:ascii="Times New Roman" w:hAnsi="Times New Roman"/>
          <w:sz w:val="24"/>
          <w:szCs w:val="24"/>
          <w:highlight w:val="white"/>
          <w:lang w:val="uk-UA"/>
        </w:rPr>
        <w:t>відсутність належного асортименту овочів та фруктів;</w:t>
      </w:r>
    </w:p>
    <w:p w14:paraId="3608C24E" w14:textId="77777777" w:rsidR="00A5018D" w:rsidRPr="007B24D8" w:rsidRDefault="00A5018D" w:rsidP="0093559E">
      <w:pPr>
        <w:numPr>
          <w:ilvl w:val="0"/>
          <w:numId w:val="29"/>
        </w:numPr>
        <w:pBdr>
          <w:top w:val="nil"/>
          <w:left w:val="nil"/>
          <w:bottom w:val="nil"/>
          <w:right w:val="nil"/>
          <w:between w:val="nil"/>
        </w:pBdr>
        <w:tabs>
          <w:tab w:val="left" w:pos="851"/>
        </w:tabs>
        <w:spacing w:after="0" w:line="240" w:lineRule="auto"/>
        <w:ind w:left="0" w:firstLine="709"/>
        <w:jc w:val="both"/>
        <w:rPr>
          <w:rFonts w:ascii="Times New Roman" w:hAnsi="Times New Roman"/>
          <w:sz w:val="24"/>
          <w:szCs w:val="24"/>
          <w:highlight w:val="white"/>
          <w:lang w:val="uk-UA"/>
        </w:rPr>
      </w:pPr>
      <w:r w:rsidRPr="007B24D8">
        <w:rPr>
          <w:rFonts w:ascii="Times New Roman" w:hAnsi="Times New Roman"/>
          <w:sz w:val="24"/>
          <w:szCs w:val="24"/>
          <w:highlight w:val="white"/>
          <w:lang w:val="uk-UA"/>
        </w:rPr>
        <w:t>недотримання правил товарного сусідства при зберіганні сировини;</w:t>
      </w:r>
    </w:p>
    <w:p w14:paraId="09130C0C" w14:textId="77777777" w:rsidR="00A5018D" w:rsidRPr="007B24D8" w:rsidRDefault="00A5018D" w:rsidP="0093559E">
      <w:pPr>
        <w:numPr>
          <w:ilvl w:val="0"/>
          <w:numId w:val="29"/>
        </w:numPr>
        <w:pBdr>
          <w:top w:val="nil"/>
          <w:left w:val="nil"/>
          <w:bottom w:val="nil"/>
          <w:right w:val="nil"/>
          <w:between w:val="nil"/>
        </w:pBdr>
        <w:tabs>
          <w:tab w:val="left" w:pos="851"/>
        </w:tabs>
        <w:spacing w:after="0" w:line="240" w:lineRule="auto"/>
        <w:ind w:left="0" w:firstLine="709"/>
        <w:jc w:val="both"/>
        <w:rPr>
          <w:rFonts w:ascii="Times New Roman" w:hAnsi="Times New Roman"/>
          <w:sz w:val="24"/>
          <w:szCs w:val="24"/>
          <w:highlight w:val="white"/>
          <w:lang w:val="uk-UA"/>
        </w:rPr>
      </w:pPr>
      <w:r w:rsidRPr="007B24D8">
        <w:rPr>
          <w:rFonts w:ascii="Times New Roman" w:hAnsi="Times New Roman"/>
          <w:sz w:val="24"/>
          <w:szCs w:val="24"/>
          <w:highlight w:val="white"/>
          <w:lang w:val="uk-UA"/>
        </w:rPr>
        <w:t>відсутність маркування столів, кухонного інвентарю та обладнання;</w:t>
      </w:r>
    </w:p>
    <w:p w14:paraId="3AC1D671" w14:textId="77777777" w:rsidR="00A5018D" w:rsidRPr="007B24D8" w:rsidRDefault="00A5018D" w:rsidP="0093559E">
      <w:pPr>
        <w:numPr>
          <w:ilvl w:val="0"/>
          <w:numId w:val="29"/>
        </w:numPr>
        <w:pBdr>
          <w:top w:val="nil"/>
          <w:left w:val="nil"/>
          <w:bottom w:val="nil"/>
          <w:right w:val="nil"/>
          <w:between w:val="nil"/>
        </w:pBdr>
        <w:tabs>
          <w:tab w:val="left" w:pos="851"/>
        </w:tabs>
        <w:spacing w:after="0" w:line="240" w:lineRule="auto"/>
        <w:ind w:left="0" w:firstLine="709"/>
        <w:jc w:val="both"/>
        <w:rPr>
          <w:rFonts w:ascii="Times New Roman" w:hAnsi="Times New Roman"/>
          <w:sz w:val="24"/>
          <w:szCs w:val="24"/>
          <w:highlight w:val="white"/>
          <w:lang w:val="uk-UA"/>
        </w:rPr>
      </w:pPr>
      <w:r w:rsidRPr="007B24D8">
        <w:rPr>
          <w:rFonts w:ascii="Times New Roman" w:hAnsi="Times New Roman"/>
          <w:sz w:val="24"/>
          <w:szCs w:val="24"/>
          <w:highlight w:val="white"/>
          <w:lang w:val="uk-UA"/>
        </w:rPr>
        <w:t>невідповідність залишків продуктів харчування у коморах даним бухгалтерського обліку (виявлені нестачі та лишки);</w:t>
      </w:r>
    </w:p>
    <w:p w14:paraId="394C7BBA" w14:textId="05AF2D2A" w:rsidR="00A5018D" w:rsidRDefault="00A5018D" w:rsidP="0093559E">
      <w:pPr>
        <w:numPr>
          <w:ilvl w:val="0"/>
          <w:numId w:val="29"/>
        </w:numPr>
        <w:pBdr>
          <w:top w:val="nil"/>
          <w:left w:val="nil"/>
          <w:bottom w:val="nil"/>
          <w:right w:val="nil"/>
          <w:between w:val="nil"/>
        </w:pBdr>
        <w:tabs>
          <w:tab w:val="left" w:pos="851"/>
        </w:tabs>
        <w:spacing w:after="0" w:line="240" w:lineRule="auto"/>
        <w:ind w:left="0" w:firstLine="709"/>
        <w:jc w:val="both"/>
        <w:rPr>
          <w:rFonts w:ascii="Times New Roman" w:hAnsi="Times New Roman"/>
          <w:sz w:val="24"/>
          <w:szCs w:val="24"/>
          <w:highlight w:val="white"/>
          <w:lang w:val="uk-UA"/>
        </w:rPr>
      </w:pPr>
      <w:r w:rsidRPr="007B24D8">
        <w:rPr>
          <w:rFonts w:ascii="Times New Roman" w:hAnsi="Times New Roman"/>
          <w:sz w:val="24"/>
          <w:szCs w:val="24"/>
          <w:highlight w:val="white"/>
          <w:lang w:val="uk-UA"/>
        </w:rPr>
        <w:t>наявність прихованих продуктів харчування</w:t>
      </w:r>
      <w:r w:rsidR="00CF7829">
        <w:rPr>
          <w:rFonts w:ascii="Times New Roman" w:hAnsi="Times New Roman"/>
          <w:sz w:val="24"/>
          <w:szCs w:val="24"/>
          <w:highlight w:val="white"/>
          <w:lang w:val="uk-UA"/>
        </w:rPr>
        <w:t>;</w:t>
      </w:r>
    </w:p>
    <w:p w14:paraId="5344FB86" w14:textId="2521CFA8" w:rsidR="00CF7829" w:rsidRPr="007B24D8" w:rsidRDefault="00CF7829" w:rsidP="00CF7829">
      <w:pPr>
        <w:numPr>
          <w:ilvl w:val="0"/>
          <w:numId w:val="29"/>
        </w:numPr>
        <w:pBdr>
          <w:top w:val="nil"/>
          <w:left w:val="nil"/>
          <w:bottom w:val="nil"/>
          <w:right w:val="nil"/>
          <w:between w:val="nil"/>
        </w:pBdr>
        <w:tabs>
          <w:tab w:val="left" w:pos="851"/>
        </w:tabs>
        <w:spacing w:after="0" w:line="240" w:lineRule="auto"/>
        <w:ind w:left="0" w:firstLine="709"/>
        <w:jc w:val="both"/>
        <w:rPr>
          <w:rFonts w:ascii="Times New Roman" w:hAnsi="Times New Roman"/>
          <w:color w:val="000000"/>
          <w:sz w:val="24"/>
          <w:szCs w:val="24"/>
          <w:lang w:val="uk-UA"/>
        </w:rPr>
      </w:pPr>
      <w:r w:rsidRPr="00CF7829">
        <w:rPr>
          <w:rFonts w:ascii="Times New Roman" w:hAnsi="Times New Roman"/>
          <w:sz w:val="24"/>
          <w:szCs w:val="24"/>
          <w:highlight w:val="white"/>
          <w:lang w:val="uk-UA"/>
        </w:rPr>
        <w:t>в</w:t>
      </w:r>
      <w:r w:rsidRPr="00CF7829">
        <w:rPr>
          <w:rFonts w:ascii="Times New Roman" w:hAnsi="Times New Roman"/>
          <w:sz w:val="24"/>
          <w:szCs w:val="24"/>
          <w:highlight w:val="white"/>
          <w:lang w:val="uk-UA" w:eastAsia="ar-SA"/>
        </w:rPr>
        <w:t>ідсутність</w:t>
      </w:r>
      <w:r w:rsidRPr="007B24D8">
        <w:rPr>
          <w:rFonts w:ascii="Times New Roman" w:hAnsi="Times New Roman"/>
          <w:sz w:val="24"/>
          <w:szCs w:val="24"/>
          <w:lang w:val="uk-UA" w:eastAsia="ar-SA"/>
        </w:rPr>
        <w:t xml:space="preserve"> POS-терміналу в шкільному буфеті їдальні харчоблоку, де реалізується продукція власного виробництва (Ліцей № 2, Ліцей № 6, Ліцей № 15, Гімназія № 20, Гімназія № 31, Ліцей № 3, Гімназія № 19, Гімназія № 27) або встановлено без використання (Ліцей № 10), чим не виконано доручення попередньої балансової комісії</w:t>
      </w:r>
      <w:r>
        <w:rPr>
          <w:rFonts w:ascii="Times New Roman" w:hAnsi="Times New Roman"/>
          <w:sz w:val="24"/>
          <w:szCs w:val="24"/>
          <w:lang w:val="uk-UA" w:eastAsia="ar-SA"/>
        </w:rPr>
        <w:t>;</w:t>
      </w:r>
    </w:p>
    <w:p w14:paraId="1EAC4E4F" w14:textId="62BA6A5C" w:rsidR="00CF7829" w:rsidRPr="00CF7829" w:rsidRDefault="00CF7829" w:rsidP="00CF7829">
      <w:pPr>
        <w:numPr>
          <w:ilvl w:val="0"/>
          <w:numId w:val="29"/>
        </w:numPr>
        <w:pBdr>
          <w:top w:val="nil"/>
          <w:left w:val="nil"/>
          <w:bottom w:val="nil"/>
          <w:right w:val="nil"/>
          <w:between w:val="nil"/>
        </w:pBdr>
        <w:tabs>
          <w:tab w:val="left" w:pos="851"/>
        </w:tabs>
        <w:spacing w:after="0" w:line="240" w:lineRule="auto"/>
        <w:ind w:left="0" w:firstLine="709"/>
        <w:jc w:val="both"/>
        <w:rPr>
          <w:rFonts w:ascii="Times New Roman" w:hAnsi="Times New Roman"/>
          <w:color w:val="000000"/>
          <w:sz w:val="24"/>
          <w:szCs w:val="24"/>
          <w:lang w:val="uk-UA"/>
        </w:rPr>
      </w:pPr>
      <w:r w:rsidRPr="00CF7829">
        <w:rPr>
          <w:rFonts w:ascii="Times New Roman" w:hAnsi="Times New Roman"/>
          <w:sz w:val="24"/>
          <w:szCs w:val="24"/>
          <w:highlight w:val="white"/>
          <w:lang w:val="uk-UA" w:eastAsia="ar-SA"/>
        </w:rPr>
        <w:t>відсутність</w:t>
      </w:r>
      <w:r w:rsidRPr="00CF7829">
        <w:rPr>
          <w:rFonts w:ascii="Times New Roman" w:hAnsi="Times New Roman"/>
          <w:sz w:val="24"/>
          <w:szCs w:val="24"/>
          <w:lang w:val="uk-UA" w:eastAsia="ar-SA"/>
        </w:rPr>
        <w:t xml:space="preserve"> належного обліку реалізованих продуктів власного та промислового виробництва в буфетах та їдальнях навчальних закладів</w:t>
      </w:r>
      <w:r>
        <w:rPr>
          <w:rFonts w:ascii="Times New Roman" w:hAnsi="Times New Roman"/>
          <w:sz w:val="24"/>
          <w:szCs w:val="24"/>
          <w:lang w:val="uk-UA" w:eastAsia="ar-SA"/>
        </w:rPr>
        <w:t>.</w:t>
      </w:r>
    </w:p>
    <w:p w14:paraId="46335DC5" w14:textId="77777777" w:rsidR="00A5018D" w:rsidRPr="007B24D8" w:rsidRDefault="00A5018D" w:rsidP="00A5018D">
      <w:pPr>
        <w:pBdr>
          <w:top w:val="nil"/>
          <w:left w:val="nil"/>
          <w:bottom w:val="nil"/>
          <w:right w:val="nil"/>
          <w:between w:val="nil"/>
        </w:pBdr>
        <w:spacing w:after="0" w:line="240" w:lineRule="auto"/>
        <w:ind w:firstLine="709"/>
        <w:jc w:val="both"/>
        <w:rPr>
          <w:rFonts w:ascii="Times New Roman" w:hAnsi="Times New Roman"/>
          <w:sz w:val="24"/>
          <w:szCs w:val="24"/>
          <w:highlight w:val="yellow"/>
          <w:lang w:val="uk-UA"/>
        </w:rPr>
      </w:pPr>
    </w:p>
    <w:p w14:paraId="7CE183D1" w14:textId="77777777" w:rsidR="000F7AE3" w:rsidRPr="007B24D8" w:rsidRDefault="000F7AE3" w:rsidP="00A5018D">
      <w:pPr>
        <w:spacing w:after="0" w:line="240" w:lineRule="auto"/>
        <w:ind w:firstLine="709"/>
        <w:rPr>
          <w:rFonts w:ascii="Times New Roman" w:hAnsi="Times New Roman"/>
          <w:sz w:val="24"/>
          <w:szCs w:val="24"/>
          <w:lang w:val="uk-UA" w:eastAsia="uk-UA"/>
        </w:rPr>
      </w:pPr>
      <w:r w:rsidRPr="007B24D8">
        <w:rPr>
          <w:rFonts w:ascii="Times New Roman" w:hAnsi="Times New Roman"/>
          <w:sz w:val="24"/>
          <w:szCs w:val="24"/>
          <w:lang w:val="uk-UA" w:eastAsia="uk-UA"/>
        </w:rPr>
        <w:t>Галузь «Культура та мистецтво».</w:t>
      </w:r>
    </w:p>
    <w:p w14:paraId="728AE8FA" w14:textId="77777777" w:rsidR="000F7AE3" w:rsidRPr="007B24D8" w:rsidRDefault="000F7AE3" w:rsidP="00A5018D">
      <w:pPr>
        <w:spacing w:after="0" w:line="240" w:lineRule="auto"/>
        <w:ind w:firstLine="709"/>
        <w:jc w:val="both"/>
        <w:rPr>
          <w:rFonts w:ascii="Times New Roman" w:hAnsi="Times New Roman"/>
          <w:sz w:val="24"/>
          <w:szCs w:val="24"/>
          <w:lang w:val="uk-UA" w:eastAsia="uk-UA"/>
        </w:rPr>
      </w:pPr>
      <w:r w:rsidRPr="007B24D8">
        <w:rPr>
          <w:rFonts w:ascii="Times New Roman" w:hAnsi="Times New Roman"/>
          <w:sz w:val="24"/>
          <w:szCs w:val="24"/>
          <w:lang w:val="uk-UA" w:eastAsia="uk-UA"/>
        </w:rPr>
        <w:t xml:space="preserve">По галузі «Культура» в 2025 році в місті функціонували 7 мистецьких шкіл, 15 клубних закладів, 29 бібліотек централізованої бібліотечної системи, 2 музеї, 2 муніципальних колективи та </w:t>
      </w:r>
      <w:r w:rsidRPr="007B24D8">
        <w:rPr>
          <w:rFonts w:ascii="Times New Roman" w:hAnsi="Times New Roman"/>
          <w:sz w:val="24"/>
          <w:szCs w:val="24"/>
          <w:lang w:val="uk-UA"/>
        </w:rPr>
        <w:t>централізована бухгалтерія закладів культури</w:t>
      </w:r>
      <w:r w:rsidRPr="007B24D8">
        <w:rPr>
          <w:rFonts w:ascii="Times New Roman" w:hAnsi="Times New Roman"/>
          <w:sz w:val="24"/>
          <w:szCs w:val="24"/>
          <w:lang w:val="uk-UA" w:eastAsia="uk-UA"/>
        </w:rPr>
        <w:t>.</w:t>
      </w:r>
    </w:p>
    <w:p w14:paraId="5618A8FE" w14:textId="77777777" w:rsidR="000F7AE3" w:rsidRPr="007B24D8" w:rsidRDefault="000F7AE3" w:rsidP="00A5018D">
      <w:pPr>
        <w:spacing w:after="0" w:line="240" w:lineRule="auto"/>
        <w:ind w:firstLine="709"/>
        <w:jc w:val="both"/>
        <w:rPr>
          <w:rFonts w:ascii="Times New Roman" w:hAnsi="Times New Roman"/>
          <w:sz w:val="24"/>
          <w:szCs w:val="24"/>
          <w:lang w:val="uk-UA" w:eastAsia="uk-UA"/>
        </w:rPr>
      </w:pPr>
      <w:r w:rsidRPr="007B24D8">
        <w:rPr>
          <w:rFonts w:ascii="Times New Roman" w:hAnsi="Times New Roman"/>
          <w:sz w:val="24"/>
          <w:szCs w:val="24"/>
          <w:lang w:val="uk-UA" w:eastAsia="uk-UA"/>
        </w:rPr>
        <w:t>Видатки по загальному фонду на утримання закладів культури та проведення культурно-мистецьких заходів за 2025 рік склали 176,5 млн грн і збільшились в порівнянні з 2024 роком на 8,2 млн грн або 4,9%. На заробітну плату з нарахуваннями працівників галузі в 2025 році спрямовано 157,7 млн грн, що на 7,3 млн грн або 4,9% більше в порівнянні з 2024 роком.</w:t>
      </w:r>
    </w:p>
    <w:p w14:paraId="0B1800F4" w14:textId="162BD3FB" w:rsidR="000F7AE3" w:rsidRPr="007B24D8" w:rsidRDefault="000F7AE3" w:rsidP="00A5018D">
      <w:pPr>
        <w:spacing w:after="0" w:line="240" w:lineRule="auto"/>
        <w:ind w:firstLine="709"/>
        <w:jc w:val="both"/>
        <w:rPr>
          <w:rFonts w:ascii="Times New Roman" w:hAnsi="Times New Roman"/>
          <w:sz w:val="24"/>
          <w:szCs w:val="24"/>
          <w:lang w:val="uk-UA" w:eastAsia="uk-UA"/>
        </w:rPr>
      </w:pPr>
      <w:r w:rsidRPr="007B24D8">
        <w:rPr>
          <w:rFonts w:ascii="Times New Roman" w:hAnsi="Times New Roman"/>
          <w:sz w:val="24"/>
          <w:szCs w:val="24"/>
          <w:lang w:val="uk-UA" w:eastAsia="uk-UA"/>
        </w:rPr>
        <w:t>У 2025 році власні надходження закладів культури становили 14 726,4 тис. грн, що на 2 476,0 тис. грн або 20,2% більше ніж в 2024 році. В централізованій бібліотечній системі в 2025 році власні надходження становлять 228,2</w:t>
      </w:r>
      <w:r w:rsidRPr="007B24D8">
        <w:rPr>
          <w:rFonts w:ascii="Times New Roman" w:hAnsi="Times New Roman"/>
          <w:sz w:val="24"/>
          <w:szCs w:val="24"/>
          <w:lang w:val="uk-UA"/>
        </w:rPr>
        <w:t> тис</w:t>
      </w:r>
      <w:r w:rsidRPr="007B24D8">
        <w:rPr>
          <w:rFonts w:ascii="Times New Roman" w:hAnsi="Times New Roman"/>
          <w:sz w:val="24"/>
          <w:szCs w:val="24"/>
          <w:lang w:val="uk-UA" w:eastAsia="uk-UA"/>
        </w:rPr>
        <w:t>. грн, музеях – 119,7 тис. грн, клубних закладах</w:t>
      </w:r>
      <w:r w:rsidR="004F465F">
        <w:rPr>
          <w:rFonts w:ascii="Times New Roman" w:hAnsi="Times New Roman"/>
          <w:sz w:val="24"/>
          <w:szCs w:val="24"/>
          <w:lang w:val="uk-UA" w:eastAsia="uk-UA"/>
        </w:rPr>
        <w:t xml:space="preserve"> </w:t>
      </w:r>
      <w:r w:rsidRPr="007B24D8">
        <w:rPr>
          <w:rFonts w:ascii="Times New Roman" w:hAnsi="Times New Roman"/>
          <w:sz w:val="24"/>
          <w:szCs w:val="24"/>
          <w:lang w:val="uk-UA" w:eastAsia="uk-UA"/>
        </w:rPr>
        <w:t>–</w:t>
      </w:r>
      <w:r w:rsidR="004F465F">
        <w:rPr>
          <w:rFonts w:ascii="Times New Roman" w:hAnsi="Times New Roman"/>
          <w:sz w:val="24"/>
          <w:szCs w:val="24"/>
          <w:lang w:val="uk-UA" w:eastAsia="uk-UA"/>
        </w:rPr>
        <w:t xml:space="preserve"> </w:t>
      </w:r>
      <w:r w:rsidRPr="007B24D8">
        <w:rPr>
          <w:rFonts w:ascii="Times New Roman" w:hAnsi="Times New Roman"/>
          <w:sz w:val="24"/>
          <w:szCs w:val="24"/>
          <w:lang w:val="uk-UA" w:eastAsia="uk-UA"/>
        </w:rPr>
        <w:t>494,9 тис. грн, мистецьких школах – 13 645,4 тис. грн та муніципальних колективах</w:t>
      </w:r>
      <w:r w:rsidR="004F465F">
        <w:rPr>
          <w:rFonts w:ascii="Times New Roman" w:hAnsi="Times New Roman"/>
          <w:sz w:val="24"/>
          <w:szCs w:val="24"/>
          <w:lang w:val="uk-UA" w:eastAsia="uk-UA"/>
        </w:rPr>
        <w:t> </w:t>
      </w:r>
      <w:r w:rsidRPr="007B24D8">
        <w:rPr>
          <w:rFonts w:ascii="Times New Roman" w:hAnsi="Times New Roman"/>
          <w:sz w:val="24"/>
          <w:szCs w:val="24"/>
          <w:lang w:val="uk-UA" w:eastAsia="uk-UA"/>
        </w:rPr>
        <w:t>– 238,2 тис. гривень.</w:t>
      </w:r>
    </w:p>
    <w:p w14:paraId="32E93A9A" w14:textId="2CF1867B" w:rsidR="000F7AE3" w:rsidRPr="00DE138B" w:rsidRDefault="000F7AE3" w:rsidP="00A5018D">
      <w:pPr>
        <w:tabs>
          <w:tab w:val="left" w:pos="2842"/>
        </w:tabs>
        <w:spacing w:after="0" w:line="240" w:lineRule="auto"/>
        <w:ind w:firstLine="709"/>
        <w:jc w:val="both"/>
        <w:rPr>
          <w:rFonts w:ascii="Times New Roman" w:hAnsi="Times New Roman"/>
          <w:sz w:val="24"/>
          <w:szCs w:val="24"/>
          <w:lang w:val="uk-UA" w:eastAsia="uk-UA"/>
        </w:rPr>
      </w:pPr>
      <w:r w:rsidRPr="007B24D8">
        <w:rPr>
          <w:rFonts w:ascii="Times New Roman" w:hAnsi="Times New Roman"/>
          <w:sz w:val="24"/>
          <w:szCs w:val="24"/>
          <w:lang w:val="uk-UA" w:eastAsia="uk-UA"/>
        </w:rPr>
        <w:t>Збільшення власних надходжень в порівнян</w:t>
      </w:r>
      <w:r w:rsidR="00F3046F">
        <w:rPr>
          <w:rFonts w:ascii="Times New Roman" w:hAnsi="Times New Roman"/>
          <w:sz w:val="24"/>
          <w:szCs w:val="24"/>
          <w:lang w:val="uk-UA" w:eastAsia="uk-UA"/>
        </w:rPr>
        <w:t>н</w:t>
      </w:r>
      <w:r w:rsidRPr="007B24D8">
        <w:rPr>
          <w:rFonts w:ascii="Times New Roman" w:hAnsi="Times New Roman"/>
          <w:sz w:val="24"/>
          <w:szCs w:val="24"/>
          <w:lang w:val="uk-UA" w:eastAsia="uk-UA"/>
        </w:rPr>
        <w:t>і з 2024 роком відбулося в наступних закладах: в музеї історії міста в 5 разів (18,8 тис. грн)</w:t>
      </w:r>
      <w:r w:rsidR="00FD1E39">
        <w:rPr>
          <w:rFonts w:ascii="Times New Roman" w:hAnsi="Times New Roman"/>
          <w:sz w:val="24"/>
          <w:szCs w:val="24"/>
          <w:lang w:val="uk-UA" w:eastAsia="uk-UA"/>
        </w:rPr>
        <w:t>,</w:t>
      </w:r>
      <w:r w:rsidRPr="007B24D8">
        <w:rPr>
          <w:rFonts w:ascii="Times New Roman" w:hAnsi="Times New Roman"/>
          <w:sz w:val="24"/>
          <w:szCs w:val="24"/>
          <w:lang w:val="uk-UA" w:eastAsia="uk-UA"/>
        </w:rPr>
        <w:t xml:space="preserve"> муніципальному академічному естрадно-духовому оркестрі на 82,9% (141,0 тис. грн), міському будинку культури – 72,1% (74,7 тис. грн), художній школі – 59,3% (2</w:t>
      </w:r>
      <w:r w:rsidR="00C7510D" w:rsidRPr="007B24D8">
        <w:rPr>
          <w:rFonts w:ascii="Times New Roman" w:hAnsi="Times New Roman"/>
          <w:sz w:val="24"/>
          <w:szCs w:val="24"/>
          <w:lang w:val="uk-UA" w:eastAsia="uk-UA"/>
        </w:rPr>
        <w:t> </w:t>
      </w:r>
      <w:r w:rsidRPr="007B24D8">
        <w:rPr>
          <w:rFonts w:ascii="Times New Roman" w:hAnsi="Times New Roman"/>
          <w:sz w:val="24"/>
          <w:szCs w:val="24"/>
          <w:lang w:val="uk-UA" w:eastAsia="uk-UA"/>
        </w:rPr>
        <w:t xml:space="preserve">549,0 тис. грн), музичній школі № 1 ім. Миколи </w:t>
      </w:r>
      <w:proofErr w:type="spellStart"/>
      <w:r w:rsidRPr="007B24D8">
        <w:rPr>
          <w:rFonts w:ascii="Times New Roman" w:hAnsi="Times New Roman"/>
          <w:sz w:val="24"/>
          <w:szCs w:val="24"/>
          <w:lang w:val="uk-UA" w:eastAsia="uk-UA"/>
        </w:rPr>
        <w:t>Мозгового</w:t>
      </w:r>
      <w:proofErr w:type="spellEnd"/>
      <w:r w:rsidRPr="007B24D8">
        <w:rPr>
          <w:rFonts w:ascii="Times New Roman" w:hAnsi="Times New Roman"/>
          <w:sz w:val="24"/>
          <w:szCs w:val="24"/>
          <w:lang w:val="uk-UA" w:eastAsia="uk-UA"/>
        </w:rPr>
        <w:t xml:space="preserve"> – 38,9% (1 934,8 тис. грн), центрі дозвілля і культури села </w:t>
      </w:r>
      <w:proofErr w:type="spellStart"/>
      <w:r w:rsidRPr="007B24D8">
        <w:rPr>
          <w:rFonts w:ascii="Times New Roman" w:hAnsi="Times New Roman"/>
          <w:sz w:val="24"/>
          <w:szCs w:val="24"/>
          <w:lang w:val="uk-UA" w:eastAsia="uk-UA"/>
        </w:rPr>
        <w:t>Масівці</w:t>
      </w:r>
      <w:proofErr w:type="spellEnd"/>
      <w:r w:rsidRPr="007B24D8">
        <w:rPr>
          <w:rFonts w:ascii="Times New Roman" w:hAnsi="Times New Roman"/>
          <w:sz w:val="24"/>
          <w:szCs w:val="24"/>
          <w:lang w:val="uk-UA" w:eastAsia="uk-UA"/>
        </w:rPr>
        <w:t xml:space="preserve"> старостинського округу з центром в селі Богданівці – 35,1% (10,0</w:t>
      </w:r>
      <w:r w:rsidR="00C7510D" w:rsidRPr="007B24D8">
        <w:rPr>
          <w:rFonts w:ascii="Times New Roman" w:hAnsi="Times New Roman"/>
          <w:sz w:val="24"/>
          <w:szCs w:val="24"/>
          <w:lang w:val="uk-UA" w:eastAsia="uk-UA"/>
        </w:rPr>
        <w:t> </w:t>
      </w:r>
      <w:r w:rsidRPr="007B24D8">
        <w:rPr>
          <w:rFonts w:ascii="Times New Roman" w:hAnsi="Times New Roman"/>
          <w:sz w:val="24"/>
          <w:szCs w:val="24"/>
          <w:lang w:val="uk-UA" w:eastAsia="uk-UA"/>
        </w:rPr>
        <w:t>тис.</w:t>
      </w:r>
      <w:r w:rsidR="00C7510D" w:rsidRPr="007B24D8">
        <w:rPr>
          <w:rFonts w:ascii="Times New Roman" w:hAnsi="Times New Roman"/>
          <w:sz w:val="24"/>
          <w:szCs w:val="24"/>
          <w:lang w:val="uk-UA" w:eastAsia="uk-UA"/>
        </w:rPr>
        <w:t> </w:t>
      </w:r>
      <w:r w:rsidRPr="007B24D8">
        <w:rPr>
          <w:rFonts w:ascii="Times New Roman" w:hAnsi="Times New Roman"/>
          <w:sz w:val="24"/>
          <w:szCs w:val="24"/>
          <w:lang w:val="uk-UA" w:eastAsia="uk-UA"/>
        </w:rPr>
        <w:t>грн), музеї-студії фотомистецтва – 24,4% (100,9</w:t>
      </w:r>
      <w:r w:rsidR="00C7510D" w:rsidRPr="007B24D8">
        <w:rPr>
          <w:rFonts w:ascii="Times New Roman" w:hAnsi="Times New Roman"/>
          <w:sz w:val="24"/>
          <w:szCs w:val="24"/>
          <w:lang w:val="uk-UA" w:eastAsia="uk-UA"/>
        </w:rPr>
        <w:t> </w:t>
      </w:r>
      <w:r w:rsidRPr="007B24D8">
        <w:rPr>
          <w:rFonts w:ascii="Times New Roman" w:hAnsi="Times New Roman"/>
          <w:sz w:val="24"/>
          <w:szCs w:val="24"/>
          <w:lang w:val="uk-UA" w:eastAsia="uk-UA"/>
        </w:rPr>
        <w:t>тис.</w:t>
      </w:r>
      <w:r w:rsidR="00C7510D" w:rsidRPr="007B24D8">
        <w:rPr>
          <w:rFonts w:ascii="Times New Roman" w:hAnsi="Times New Roman"/>
          <w:sz w:val="24"/>
          <w:szCs w:val="24"/>
          <w:lang w:val="uk-UA" w:eastAsia="uk-UA"/>
        </w:rPr>
        <w:t> </w:t>
      </w:r>
      <w:r w:rsidRPr="007B24D8">
        <w:rPr>
          <w:rFonts w:ascii="Times New Roman" w:hAnsi="Times New Roman"/>
          <w:sz w:val="24"/>
          <w:szCs w:val="24"/>
          <w:lang w:val="uk-UA" w:eastAsia="uk-UA"/>
        </w:rPr>
        <w:t>грн), школі мистецтв «Заріччя» – 23,5% (1 723,9 тис. грн), школі іконопису «</w:t>
      </w:r>
      <w:proofErr w:type="spellStart"/>
      <w:r w:rsidRPr="007B24D8">
        <w:rPr>
          <w:rFonts w:ascii="Times New Roman" w:hAnsi="Times New Roman"/>
          <w:sz w:val="24"/>
          <w:szCs w:val="24"/>
          <w:lang w:val="uk-UA" w:eastAsia="uk-UA"/>
        </w:rPr>
        <w:t>Нікош</w:t>
      </w:r>
      <w:proofErr w:type="spellEnd"/>
      <w:r w:rsidRPr="007B24D8">
        <w:rPr>
          <w:rFonts w:ascii="Times New Roman" w:hAnsi="Times New Roman"/>
          <w:sz w:val="24"/>
          <w:szCs w:val="24"/>
          <w:lang w:val="uk-UA" w:eastAsia="uk-UA"/>
        </w:rPr>
        <w:t>» – 16</w:t>
      </w:r>
      <w:r w:rsidR="00C7510D" w:rsidRPr="007B24D8">
        <w:rPr>
          <w:rFonts w:ascii="Times New Roman" w:hAnsi="Times New Roman"/>
          <w:sz w:val="24"/>
          <w:szCs w:val="24"/>
          <w:lang w:val="uk-UA" w:eastAsia="uk-UA"/>
        </w:rPr>
        <w:t>,0</w:t>
      </w:r>
      <w:r w:rsidRPr="007B24D8">
        <w:rPr>
          <w:rFonts w:ascii="Times New Roman" w:hAnsi="Times New Roman"/>
          <w:sz w:val="24"/>
          <w:szCs w:val="24"/>
          <w:lang w:val="uk-UA" w:eastAsia="uk-UA"/>
        </w:rPr>
        <w:t xml:space="preserve">% (233,0 тис. грн), школі мистецтв – 14,5% (4 530,7 тис. грн), центрі дозвілля і культури села </w:t>
      </w:r>
      <w:proofErr w:type="spellStart"/>
      <w:r w:rsidRPr="00DE138B">
        <w:rPr>
          <w:rFonts w:ascii="Times New Roman" w:hAnsi="Times New Roman"/>
          <w:sz w:val="24"/>
          <w:szCs w:val="24"/>
          <w:lang w:val="uk-UA" w:eastAsia="uk-UA"/>
        </w:rPr>
        <w:t>Мацьківці</w:t>
      </w:r>
      <w:proofErr w:type="spellEnd"/>
      <w:r w:rsidRPr="00DE138B">
        <w:rPr>
          <w:rFonts w:ascii="Times New Roman" w:hAnsi="Times New Roman"/>
          <w:sz w:val="24"/>
          <w:szCs w:val="24"/>
          <w:lang w:val="uk-UA" w:eastAsia="uk-UA"/>
        </w:rPr>
        <w:t xml:space="preserve"> старостинського округу з центром в селі </w:t>
      </w:r>
      <w:proofErr w:type="spellStart"/>
      <w:r w:rsidRPr="00DE138B">
        <w:rPr>
          <w:rFonts w:ascii="Times New Roman" w:hAnsi="Times New Roman"/>
          <w:sz w:val="24"/>
          <w:szCs w:val="24"/>
          <w:lang w:val="uk-UA" w:eastAsia="uk-UA"/>
        </w:rPr>
        <w:t>Шаровечка</w:t>
      </w:r>
      <w:proofErr w:type="spellEnd"/>
      <w:r w:rsidRPr="00DE138B">
        <w:rPr>
          <w:rFonts w:ascii="Times New Roman" w:hAnsi="Times New Roman"/>
          <w:sz w:val="24"/>
          <w:szCs w:val="24"/>
          <w:lang w:val="uk-UA" w:eastAsia="uk-UA"/>
        </w:rPr>
        <w:t xml:space="preserve"> – 12,8% (31,7</w:t>
      </w:r>
      <w:r w:rsidR="00C7510D" w:rsidRPr="00DE138B">
        <w:rPr>
          <w:rFonts w:ascii="Times New Roman" w:hAnsi="Times New Roman"/>
          <w:sz w:val="24"/>
          <w:szCs w:val="24"/>
          <w:lang w:val="uk-UA" w:eastAsia="uk-UA"/>
        </w:rPr>
        <w:t> </w:t>
      </w:r>
      <w:r w:rsidRPr="00DE138B">
        <w:rPr>
          <w:rFonts w:ascii="Times New Roman" w:hAnsi="Times New Roman"/>
          <w:sz w:val="24"/>
          <w:szCs w:val="24"/>
          <w:lang w:val="uk-UA" w:eastAsia="uk-UA"/>
        </w:rPr>
        <w:t>тис. грн), школі мистецтв «Райдуга» – 6,6% (1 458,4 тис. грн), школі мистецтв «Озерна»</w:t>
      </w:r>
      <w:r w:rsidR="00C7510D" w:rsidRPr="00DE138B">
        <w:rPr>
          <w:rFonts w:ascii="Times New Roman" w:hAnsi="Times New Roman"/>
          <w:sz w:val="24"/>
          <w:szCs w:val="24"/>
          <w:lang w:val="uk-UA" w:eastAsia="uk-UA"/>
        </w:rPr>
        <w:t> </w:t>
      </w:r>
      <w:r w:rsidRPr="00DE138B">
        <w:rPr>
          <w:rFonts w:ascii="Times New Roman" w:hAnsi="Times New Roman"/>
          <w:sz w:val="24"/>
          <w:szCs w:val="24"/>
          <w:lang w:val="uk-UA" w:eastAsia="uk-UA"/>
        </w:rPr>
        <w:t>– 1,3% (1 215,6 тис. грн). В 2025 році зменшення власних надходжень відбулося в центрі національного виховання учнівської молоді на 32,3% (347,2 тис. грн), клубі «</w:t>
      </w:r>
      <w:proofErr w:type="spellStart"/>
      <w:r w:rsidRPr="00DE138B">
        <w:rPr>
          <w:rFonts w:ascii="Times New Roman" w:hAnsi="Times New Roman"/>
          <w:sz w:val="24"/>
          <w:szCs w:val="24"/>
          <w:lang w:val="uk-UA" w:eastAsia="uk-UA"/>
        </w:rPr>
        <w:t>Книжківці</w:t>
      </w:r>
      <w:proofErr w:type="spellEnd"/>
      <w:r w:rsidRPr="00DE138B">
        <w:rPr>
          <w:rFonts w:ascii="Times New Roman" w:hAnsi="Times New Roman"/>
          <w:sz w:val="24"/>
          <w:szCs w:val="24"/>
          <w:lang w:val="uk-UA" w:eastAsia="uk-UA"/>
        </w:rPr>
        <w:t>»</w:t>
      </w:r>
      <w:r w:rsidR="00C7510D" w:rsidRPr="00DE138B">
        <w:rPr>
          <w:rFonts w:ascii="Times New Roman" w:hAnsi="Times New Roman"/>
          <w:sz w:val="24"/>
          <w:szCs w:val="24"/>
          <w:lang w:val="uk-UA" w:eastAsia="uk-UA"/>
        </w:rPr>
        <w:t xml:space="preserve"> </w:t>
      </w:r>
      <w:r w:rsidRPr="00DE138B">
        <w:rPr>
          <w:rFonts w:ascii="Times New Roman" w:hAnsi="Times New Roman"/>
          <w:sz w:val="24"/>
          <w:szCs w:val="24"/>
          <w:lang w:val="uk-UA" w:eastAsia="uk-UA"/>
        </w:rPr>
        <w:t>– 14,2% (31,3 тис. грн), академічному муніципальному камерному хорі 8,8% (97,2 тис. грн) та централізованій бібліотечній системі – 2,7% (228,2 тис. гр</w:t>
      </w:r>
      <w:r w:rsidR="00C7510D" w:rsidRPr="00DE138B">
        <w:rPr>
          <w:rFonts w:ascii="Times New Roman" w:hAnsi="Times New Roman"/>
          <w:sz w:val="24"/>
          <w:szCs w:val="24"/>
          <w:lang w:val="uk-UA" w:eastAsia="uk-UA"/>
        </w:rPr>
        <w:t>иве</w:t>
      </w:r>
      <w:r w:rsidRPr="00DE138B">
        <w:rPr>
          <w:rFonts w:ascii="Times New Roman" w:hAnsi="Times New Roman"/>
          <w:sz w:val="24"/>
          <w:szCs w:val="24"/>
          <w:lang w:val="uk-UA" w:eastAsia="uk-UA"/>
        </w:rPr>
        <w:t>н</w:t>
      </w:r>
      <w:r w:rsidR="00C7510D" w:rsidRPr="00DE138B">
        <w:rPr>
          <w:rFonts w:ascii="Times New Roman" w:hAnsi="Times New Roman"/>
          <w:sz w:val="24"/>
          <w:szCs w:val="24"/>
          <w:lang w:val="uk-UA" w:eastAsia="uk-UA"/>
        </w:rPr>
        <w:t>ь</w:t>
      </w:r>
      <w:r w:rsidRPr="00DE138B">
        <w:rPr>
          <w:rFonts w:ascii="Times New Roman" w:hAnsi="Times New Roman"/>
          <w:sz w:val="24"/>
          <w:szCs w:val="24"/>
          <w:lang w:val="uk-UA" w:eastAsia="uk-UA"/>
        </w:rPr>
        <w:t>).</w:t>
      </w:r>
    </w:p>
    <w:p w14:paraId="3879F4FF" w14:textId="434F68A4" w:rsidR="000F7AE3" w:rsidRPr="007B24D8" w:rsidRDefault="000F7AE3" w:rsidP="00A5018D">
      <w:pPr>
        <w:spacing w:after="0" w:line="240" w:lineRule="auto"/>
        <w:ind w:firstLine="709"/>
        <w:jc w:val="both"/>
        <w:rPr>
          <w:rFonts w:ascii="Times New Roman" w:hAnsi="Times New Roman"/>
          <w:sz w:val="24"/>
          <w:szCs w:val="24"/>
          <w:lang w:val="uk-UA" w:eastAsia="uk-UA"/>
        </w:rPr>
      </w:pPr>
      <w:r w:rsidRPr="00DE138B">
        <w:rPr>
          <w:rFonts w:ascii="Times New Roman" w:hAnsi="Times New Roman"/>
          <w:sz w:val="24"/>
          <w:szCs w:val="24"/>
          <w:lang w:val="uk-UA" w:eastAsia="uk-UA"/>
        </w:rPr>
        <w:t xml:space="preserve">Показник </w:t>
      </w:r>
      <w:r w:rsidR="00DE138B" w:rsidRPr="00DE138B">
        <w:rPr>
          <w:rFonts w:ascii="Times New Roman" w:hAnsi="Times New Roman"/>
          <w:sz w:val="24"/>
          <w:szCs w:val="24"/>
          <w:lang w:val="uk-UA" w:eastAsia="uk-UA"/>
        </w:rPr>
        <w:t xml:space="preserve">співвідношення </w:t>
      </w:r>
      <w:r w:rsidRPr="00DE138B">
        <w:rPr>
          <w:rFonts w:ascii="Times New Roman" w:hAnsi="Times New Roman"/>
          <w:sz w:val="24"/>
          <w:szCs w:val="24"/>
          <w:lang w:val="uk-UA" w:eastAsia="uk-UA"/>
        </w:rPr>
        <w:t>використання власних коштів спеціального фонду до загального фонду у 2025 році залишається низьким</w:t>
      </w:r>
      <w:r w:rsidR="00CB1917" w:rsidRPr="00DE138B">
        <w:rPr>
          <w:rFonts w:ascii="Times New Roman" w:hAnsi="Times New Roman"/>
          <w:sz w:val="24"/>
          <w:szCs w:val="24"/>
          <w:lang w:val="uk-UA" w:eastAsia="uk-UA"/>
        </w:rPr>
        <w:t>, чим не виконано доручення попереднього рішення балансової комісії,</w:t>
      </w:r>
      <w:r w:rsidRPr="00DE138B">
        <w:rPr>
          <w:rFonts w:ascii="Times New Roman" w:hAnsi="Times New Roman"/>
          <w:sz w:val="24"/>
          <w:szCs w:val="24"/>
          <w:lang w:val="uk-UA" w:eastAsia="uk-UA"/>
        </w:rPr>
        <w:t xml:space="preserve"> та склав в: бібліотечній системі – 0,4%, муніципальних колективах</w:t>
      </w:r>
      <w:r w:rsidR="00DE138B" w:rsidRPr="00DE138B">
        <w:rPr>
          <w:rFonts w:ascii="Times New Roman" w:hAnsi="Times New Roman"/>
          <w:sz w:val="24"/>
          <w:szCs w:val="24"/>
          <w:lang w:val="uk-UA" w:eastAsia="uk-UA"/>
        </w:rPr>
        <w:t> </w:t>
      </w:r>
      <w:r w:rsidRPr="00DE138B">
        <w:rPr>
          <w:rFonts w:ascii="Times New Roman" w:hAnsi="Times New Roman"/>
          <w:sz w:val="24"/>
          <w:szCs w:val="24"/>
          <w:lang w:val="uk-UA" w:eastAsia="uk-UA"/>
        </w:rPr>
        <w:t>– 0,9%, клубних закладах – 2,9%, музеях – 6,6%.</w:t>
      </w:r>
    </w:p>
    <w:p w14:paraId="39B8A651" w14:textId="267EDA1F" w:rsidR="000F7AE3" w:rsidRPr="007B24D8" w:rsidRDefault="00CB1917" w:rsidP="00A5018D">
      <w:pPr>
        <w:spacing w:after="0" w:line="240" w:lineRule="auto"/>
        <w:ind w:firstLine="709"/>
        <w:jc w:val="both"/>
        <w:rPr>
          <w:rFonts w:ascii="Times New Roman" w:hAnsi="Times New Roman"/>
          <w:sz w:val="24"/>
          <w:szCs w:val="24"/>
          <w:lang w:val="uk-UA" w:eastAsia="uk-UA"/>
        </w:rPr>
      </w:pPr>
      <w:r w:rsidRPr="007B24D8">
        <w:rPr>
          <w:rFonts w:ascii="Times New Roman" w:hAnsi="Times New Roman"/>
          <w:sz w:val="24"/>
          <w:szCs w:val="24"/>
          <w:lang w:val="uk-UA" w:eastAsia="uk-UA"/>
        </w:rPr>
        <w:t>Внаслідок чого</w:t>
      </w:r>
      <w:r w:rsidR="000F7AE3" w:rsidRPr="007B24D8">
        <w:rPr>
          <w:rFonts w:ascii="Times New Roman" w:hAnsi="Times New Roman"/>
          <w:sz w:val="24"/>
          <w:szCs w:val="24"/>
          <w:lang w:val="uk-UA" w:eastAsia="uk-UA"/>
        </w:rPr>
        <w:t>, станом на 01.01.2026 року наявні залишки коштів на власних рахунках установ</w:t>
      </w:r>
      <w:r w:rsidR="00F12249">
        <w:rPr>
          <w:rFonts w:ascii="Times New Roman" w:hAnsi="Times New Roman"/>
          <w:sz w:val="24"/>
          <w:szCs w:val="24"/>
          <w:lang w:val="uk-UA" w:eastAsia="uk-UA"/>
        </w:rPr>
        <w:t xml:space="preserve"> становили 1 032,7 тис. грн</w:t>
      </w:r>
      <w:r w:rsidR="000F7AE3" w:rsidRPr="007B24D8">
        <w:rPr>
          <w:rFonts w:ascii="Times New Roman" w:hAnsi="Times New Roman"/>
          <w:sz w:val="24"/>
          <w:szCs w:val="24"/>
          <w:lang w:val="uk-UA" w:eastAsia="uk-UA"/>
        </w:rPr>
        <w:t xml:space="preserve">: муніципальні колективи – 71,4 тис. грн або 30% від </w:t>
      </w:r>
      <w:r w:rsidR="000F7AE3" w:rsidRPr="007B24D8">
        <w:rPr>
          <w:rFonts w:ascii="Times New Roman" w:hAnsi="Times New Roman"/>
          <w:sz w:val="24"/>
          <w:szCs w:val="24"/>
          <w:lang w:val="uk-UA" w:eastAsia="uk-UA"/>
        </w:rPr>
        <w:lastRenderedPageBreak/>
        <w:t>надходжень (2024</w:t>
      </w:r>
      <w:r w:rsidRPr="007B24D8">
        <w:rPr>
          <w:rFonts w:ascii="Times New Roman" w:hAnsi="Times New Roman"/>
          <w:sz w:val="24"/>
          <w:szCs w:val="24"/>
          <w:lang w:val="uk-UA" w:eastAsia="uk-UA"/>
        </w:rPr>
        <w:t> </w:t>
      </w:r>
      <w:r w:rsidR="000F7AE3" w:rsidRPr="007B24D8">
        <w:rPr>
          <w:rFonts w:ascii="Times New Roman" w:hAnsi="Times New Roman"/>
          <w:sz w:val="24"/>
          <w:szCs w:val="24"/>
          <w:lang w:val="uk-UA" w:eastAsia="uk-UA"/>
        </w:rPr>
        <w:t>р. – 75,5</w:t>
      </w:r>
      <w:r w:rsidRPr="007B24D8">
        <w:rPr>
          <w:rFonts w:ascii="Times New Roman" w:hAnsi="Times New Roman"/>
          <w:sz w:val="24"/>
          <w:szCs w:val="24"/>
          <w:lang w:val="uk-UA" w:eastAsia="uk-UA"/>
        </w:rPr>
        <w:t> </w:t>
      </w:r>
      <w:r w:rsidR="000F7AE3" w:rsidRPr="007B24D8">
        <w:rPr>
          <w:rFonts w:ascii="Times New Roman" w:hAnsi="Times New Roman"/>
          <w:sz w:val="24"/>
          <w:szCs w:val="24"/>
          <w:lang w:val="uk-UA" w:eastAsia="uk-UA"/>
        </w:rPr>
        <w:t>тис.</w:t>
      </w:r>
      <w:r w:rsidRPr="007B24D8">
        <w:rPr>
          <w:rFonts w:ascii="Times New Roman" w:hAnsi="Times New Roman"/>
          <w:sz w:val="24"/>
          <w:szCs w:val="24"/>
          <w:lang w:val="uk-UA" w:eastAsia="uk-UA"/>
        </w:rPr>
        <w:t> </w:t>
      </w:r>
      <w:r w:rsidR="000F7AE3" w:rsidRPr="007B24D8">
        <w:rPr>
          <w:rFonts w:ascii="Times New Roman" w:hAnsi="Times New Roman"/>
          <w:sz w:val="24"/>
          <w:szCs w:val="24"/>
          <w:lang w:val="uk-UA" w:eastAsia="uk-UA"/>
        </w:rPr>
        <w:t>грн, 2021</w:t>
      </w:r>
      <w:r w:rsidRPr="007B24D8">
        <w:rPr>
          <w:rFonts w:ascii="Times New Roman" w:hAnsi="Times New Roman"/>
          <w:sz w:val="24"/>
          <w:szCs w:val="24"/>
          <w:lang w:val="uk-UA" w:eastAsia="uk-UA"/>
        </w:rPr>
        <w:t> </w:t>
      </w:r>
      <w:r w:rsidR="000F7AE3" w:rsidRPr="007B24D8">
        <w:rPr>
          <w:rFonts w:ascii="Times New Roman" w:hAnsi="Times New Roman"/>
          <w:sz w:val="24"/>
          <w:szCs w:val="24"/>
          <w:lang w:val="uk-UA" w:eastAsia="uk-UA"/>
        </w:rPr>
        <w:t>р. – 14,6</w:t>
      </w:r>
      <w:r w:rsidRPr="007B24D8">
        <w:rPr>
          <w:rFonts w:ascii="Times New Roman" w:hAnsi="Times New Roman"/>
          <w:sz w:val="24"/>
          <w:szCs w:val="24"/>
          <w:lang w:val="uk-UA" w:eastAsia="uk-UA"/>
        </w:rPr>
        <w:t> </w:t>
      </w:r>
      <w:r w:rsidR="000F7AE3" w:rsidRPr="007B24D8">
        <w:rPr>
          <w:rFonts w:ascii="Times New Roman" w:hAnsi="Times New Roman"/>
          <w:sz w:val="24"/>
          <w:szCs w:val="24"/>
          <w:lang w:val="uk-UA" w:eastAsia="uk-UA"/>
        </w:rPr>
        <w:t>тис.</w:t>
      </w:r>
      <w:r w:rsidRPr="007B24D8">
        <w:rPr>
          <w:rFonts w:ascii="Times New Roman" w:hAnsi="Times New Roman"/>
          <w:sz w:val="24"/>
          <w:szCs w:val="24"/>
          <w:lang w:val="uk-UA" w:eastAsia="uk-UA"/>
        </w:rPr>
        <w:t> </w:t>
      </w:r>
      <w:r w:rsidR="000F7AE3" w:rsidRPr="007B24D8">
        <w:rPr>
          <w:rFonts w:ascii="Times New Roman" w:hAnsi="Times New Roman"/>
          <w:sz w:val="24"/>
          <w:szCs w:val="24"/>
          <w:lang w:val="uk-UA" w:eastAsia="uk-UA"/>
        </w:rPr>
        <w:t>грн), клубні заклади</w:t>
      </w:r>
      <w:r w:rsidRPr="007B24D8">
        <w:rPr>
          <w:rFonts w:ascii="Times New Roman" w:hAnsi="Times New Roman"/>
          <w:sz w:val="24"/>
          <w:szCs w:val="24"/>
          <w:lang w:val="uk-UA" w:eastAsia="uk-UA"/>
        </w:rPr>
        <w:t xml:space="preserve"> </w:t>
      </w:r>
      <w:r w:rsidR="000F7AE3" w:rsidRPr="007B24D8">
        <w:rPr>
          <w:rFonts w:ascii="Times New Roman" w:hAnsi="Times New Roman"/>
          <w:sz w:val="24"/>
          <w:szCs w:val="24"/>
          <w:lang w:val="uk-UA" w:eastAsia="uk-UA"/>
        </w:rPr>
        <w:t>–</w:t>
      </w:r>
      <w:r w:rsidRPr="007B24D8">
        <w:rPr>
          <w:rFonts w:ascii="Times New Roman" w:hAnsi="Times New Roman"/>
          <w:sz w:val="24"/>
          <w:szCs w:val="24"/>
          <w:lang w:val="uk-UA" w:eastAsia="uk-UA"/>
        </w:rPr>
        <w:t xml:space="preserve"> </w:t>
      </w:r>
      <w:r w:rsidR="000F7AE3" w:rsidRPr="007B24D8">
        <w:rPr>
          <w:rFonts w:ascii="Times New Roman" w:hAnsi="Times New Roman"/>
          <w:sz w:val="24"/>
          <w:szCs w:val="24"/>
          <w:lang w:val="uk-UA" w:eastAsia="uk-UA"/>
        </w:rPr>
        <w:t>255,4 тис. грн або 51,6% (2024</w:t>
      </w:r>
      <w:r w:rsidRPr="007B24D8">
        <w:rPr>
          <w:rFonts w:ascii="Times New Roman" w:hAnsi="Times New Roman"/>
          <w:sz w:val="24"/>
          <w:szCs w:val="24"/>
          <w:lang w:val="uk-UA" w:eastAsia="uk-UA"/>
        </w:rPr>
        <w:t> </w:t>
      </w:r>
      <w:r w:rsidR="000F7AE3" w:rsidRPr="007B24D8">
        <w:rPr>
          <w:rFonts w:ascii="Times New Roman" w:hAnsi="Times New Roman"/>
          <w:sz w:val="24"/>
          <w:szCs w:val="24"/>
          <w:lang w:val="uk-UA" w:eastAsia="uk-UA"/>
        </w:rPr>
        <w:t>р. – 393,8</w:t>
      </w:r>
      <w:r w:rsidRPr="007B24D8">
        <w:rPr>
          <w:rFonts w:ascii="Times New Roman" w:hAnsi="Times New Roman"/>
          <w:sz w:val="24"/>
          <w:szCs w:val="24"/>
          <w:lang w:val="uk-UA" w:eastAsia="uk-UA"/>
        </w:rPr>
        <w:t> </w:t>
      </w:r>
      <w:r w:rsidR="000F7AE3" w:rsidRPr="007B24D8">
        <w:rPr>
          <w:rFonts w:ascii="Times New Roman" w:hAnsi="Times New Roman"/>
          <w:sz w:val="24"/>
          <w:szCs w:val="24"/>
          <w:lang w:val="uk-UA" w:eastAsia="uk-UA"/>
        </w:rPr>
        <w:t>тис.</w:t>
      </w:r>
      <w:r w:rsidRPr="007B24D8">
        <w:rPr>
          <w:rFonts w:ascii="Times New Roman" w:hAnsi="Times New Roman"/>
          <w:sz w:val="24"/>
          <w:szCs w:val="24"/>
          <w:lang w:val="uk-UA" w:eastAsia="uk-UA"/>
        </w:rPr>
        <w:t> </w:t>
      </w:r>
      <w:r w:rsidR="000F7AE3" w:rsidRPr="007B24D8">
        <w:rPr>
          <w:rFonts w:ascii="Times New Roman" w:hAnsi="Times New Roman"/>
          <w:sz w:val="24"/>
          <w:szCs w:val="24"/>
          <w:lang w:val="uk-UA" w:eastAsia="uk-UA"/>
        </w:rPr>
        <w:t>грн, 2021</w:t>
      </w:r>
      <w:r w:rsidRPr="007B24D8">
        <w:rPr>
          <w:rFonts w:ascii="Times New Roman" w:hAnsi="Times New Roman"/>
          <w:sz w:val="24"/>
          <w:szCs w:val="24"/>
          <w:lang w:val="uk-UA" w:eastAsia="uk-UA"/>
        </w:rPr>
        <w:t> </w:t>
      </w:r>
      <w:r w:rsidR="000F7AE3" w:rsidRPr="007B24D8">
        <w:rPr>
          <w:rFonts w:ascii="Times New Roman" w:hAnsi="Times New Roman"/>
          <w:sz w:val="24"/>
          <w:szCs w:val="24"/>
          <w:lang w:val="uk-UA" w:eastAsia="uk-UA"/>
        </w:rPr>
        <w:t>р. – 45,1</w:t>
      </w:r>
      <w:r w:rsidRPr="007B24D8">
        <w:rPr>
          <w:rFonts w:ascii="Times New Roman" w:hAnsi="Times New Roman"/>
          <w:sz w:val="24"/>
          <w:szCs w:val="24"/>
          <w:lang w:val="uk-UA" w:eastAsia="uk-UA"/>
        </w:rPr>
        <w:t> </w:t>
      </w:r>
      <w:r w:rsidR="000F7AE3" w:rsidRPr="007B24D8">
        <w:rPr>
          <w:rFonts w:ascii="Times New Roman" w:hAnsi="Times New Roman"/>
          <w:sz w:val="24"/>
          <w:szCs w:val="24"/>
          <w:lang w:val="uk-UA" w:eastAsia="uk-UA"/>
        </w:rPr>
        <w:t>тис.</w:t>
      </w:r>
      <w:r w:rsidRPr="007B24D8">
        <w:rPr>
          <w:rFonts w:ascii="Times New Roman" w:hAnsi="Times New Roman"/>
          <w:sz w:val="24"/>
          <w:szCs w:val="24"/>
          <w:lang w:val="uk-UA" w:eastAsia="uk-UA"/>
        </w:rPr>
        <w:t> </w:t>
      </w:r>
      <w:r w:rsidR="000F7AE3" w:rsidRPr="007B24D8">
        <w:rPr>
          <w:rFonts w:ascii="Times New Roman" w:hAnsi="Times New Roman"/>
          <w:sz w:val="24"/>
          <w:szCs w:val="24"/>
          <w:lang w:val="uk-UA" w:eastAsia="uk-UA"/>
        </w:rPr>
        <w:t xml:space="preserve">грн), централізована бібліотечна система – 57,1 тис. грн або 25% </w:t>
      </w:r>
      <w:r w:rsidRPr="007B24D8">
        <w:rPr>
          <w:rFonts w:ascii="Times New Roman" w:hAnsi="Times New Roman"/>
          <w:sz w:val="24"/>
          <w:szCs w:val="24"/>
          <w:lang w:val="uk-UA" w:eastAsia="uk-UA"/>
        </w:rPr>
        <w:t>(</w:t>
      </w:r>
      <w:r w:rsidR="000F7AE3" w:rsidRPr="007B24D8">
        <w:rPr>
          <w:rFonts w:ascii="Times New Roman" w:hAnsi="Times New Roman"/>
          <w:sz w:val="24"/>
          <w:szCs w:val="24"/>
          <w:lang w:val="uk-UA" w:eastAsia="uk-UA"/>
        </w:rPr>
        <w:t>2024</w:t>
      </w:r>
      <w:r w:rsidRPr="007B24D8">
        <w:rPr>
          <w:rFonts w:ascii="Times New Roman" w:hAnsi="Times New Roman"/>
          <w:sz w:val="24"/>
          <w:szCs w:val="24"/>
          <w:lang w:val="uk-UA" w:eastAsia="uk-UA"/>
        </w:rPr>
        <w:t> </w:t>
      </w:r>
      <w:r w:rsidR="000F7AE3" w:rsidRPr="007B24D8">
        <w:rPr>
          <w:rFonts w:ascii="Times New Roman" w:hAnsi="Times New Roman"/>
          <w:sz w:val="24"/>
          <w:szCs w:val="24"/>
          <w:lang w:val="uk-UA" w:eastAsia="uk-UA"/>
        </w:rPr>
        <w:t>р. – 24,5</w:t>
      </w:r>
      <w:r w:rsidRPr="007B24D8">
        <w:rPr>
          <w:rFonts w:ascii="Times New Roman" w:hAnsi="Times New Roman"/>
          <w:sz w:val="24"/>
          <w:szCs w:val="24"/>
          <w:lang w:val="uk-UA" w:eastAsia="uk-UA"/>
        </w:rPr>
        <w:t> </w:t>
      </w:r>
      <w:r w:rsidR="000F7AE3" w:rsidRPr="007B24D8">
        <w:rPr>
          <w:rFonts w:ascii="Times New Roman" w:hAnsi="Times New Roman"/>
          <w:sz w:val="24"/>
          <w:szCs w:val="24"/>
          <w:lang w:val="uk-UA" w:eastAsia="uk-UA"/>
        </w:rPr>
        <w:t>тис.</w:t>
      </w:r>
      <w:r w:rsidRPr="007B24D8">
        <w:rPr>
          <w:rFonts w:ascii="Times New Roman" w:hAnsi="Times New Roman"/>
          <w:sz w:val="24"/>
          <w:szCs w:val="24"/>
          <w:lang w:val="uk-UA" w:eastAsia="uk-UA"/>
        </w:rPr>
        <w:t> </w:t>
      </w:r>
      <w:r w:rsidR="000F7AE3" w:rsidRPr="007B24D8">
        <w:rPr>
          <w:rFonts w:ascii="Times New Roman" w:hAnsi="Times New Roman"/>
          <w:sz w:val="24"/>
          <w:szCs w:val="24"/>
          <w:lang w:val="uk-UA" w:eastAsia="uk-UA"/>
        </w:rPr>
        <w:t>грн, 2021</w:t>
      </w:r>
      <w:r w:rsidRPr="007B24D8">
        <w:rPr>
          <w:rFonts w:ascii="Times New Roman" w:hAnsi="Times New Roman"/>
          <w:sz w:val="24"/>
          <w:szCs w:val="24"/>
          <w:lang w:val="uk-UA" w:eastAsia="uk-UA"/>
        </w:rPr>
        <w:t> </w:t>
      </w:r>
      <w:r w:rsidR="000F7AE3" w:rsidRPr="007B24D8">
        <w:rPr>
          <w:rFonts w:ascii="Times New Roman" w:hAnsi="Times New Roman"/>
          <w:sz w:val="24"/>
          <w:szCs w:val="24"/>
          <w:lang w:val="uk-UA" w:eastAsia="uk-UA"/>
        </w:rPr>
        <w:t>р. – 1,3</w:t>
      </w:r>
      <w:r w:rsidRPr="007B24D8">
        <w:rPr>
          <w:rFonts w:ascii="Times New Roman" w:hAnsi="Times New Roman"/>
          <w:sz w:val="24"/>
          <w:szCs w:val="24"/>
          <w:lang w:val="uk-UA" w:eastAsia="uk-UA"/>
        </w:rPr>
        <w:t> </w:t>
      </w:r>
      <w:r w:rsidR="000F7AE3" w:rsidRPr="007B24D8">
        <w:rPr>
          <w:rFonts w:ascii="Times New Roman" w:hAnsi="Times New Roman"/>
          <w:sz w:val="24"/>
          <w:szCs w:val="24"/>
          <w:lang w:val="uk-UA" w:eastAsia="uk-UA"/>
        </w:rPr>
        <w:t>тис.</w:t>
      </w:r>
      <w:r w:rsidRPr="007B24D8">
        <w:rPr>
          <w:rFonts w:ascii="Times New Roman" w:hAnsi="Times New Roman"/>
          <w:sz w:val="24"/>
          <w:szCs w:val="24"/>
          <w:lang w:val="uk-UA" w:eastAsia="uk-UA"/>
        </w:rPr>
        <w:t> </w:t>
      </w:r>
      <w:r w:rsidR="000F7AE3" w:rsidRPr="007B24D8">
        <w:rPr>
          <w:rFonts w:ascii="Times New Roman" w:hAnsi="Times New Roman"/>
          <w:sz w:val="24"/>
          <w:szCs w:val="24"/>
          <w:lang w:val="uk-UA" w:eastAsia="uk-UA"/>
        </w:rPr>
        <w:t>грн), музеї – 21,8 тис. грн або 18,2% (2024</w:t>
      </w:r>
      <w:r w:rsidRPr="007B24D8">
        <w:rPr>
          <w:rFonts w:ascii="Times New Roman" w:hAnsi="Times New Roman"/>
          <w:sz w:val="24"/>
          <w:szCs w:val="24"/>
          <w:lang w:val="uk-UA" w:eastAsia="uk-UA"/>
        </w:rPr>
        <w:t> </w:t>
      </w:r>
      <w:r w:rsidR="000F7AE3" w:rsidRPr="007B24D8">
        <w:rPr>
          <w:rFonts w:ascii="Times New Roman" w:hAnsi="Times New Roman"/>
          <w:sz w:val="24"/>
          <w:szCs w:val="24"/>
          <w:lang w:val="uk-UA" w:eastAsia="uk-UA"/>
        </w:rPr>
        <w:t>р. – 86,1</w:t>
      </w:r>
      <w:r w:rsidRPr="007B24D8">
        <w:rPr>
          <w:rFonts w:ascii="Times New Roman" w:hAnsi="Times New Roman"/>
          <w:sz w:val="24"/>
          <w:szCs w:val="24"/>
          <w:lang w:val="uk-UA" w:eastAsia="uk-UA"/>
        </w:rPr>
        <w:t> </w:t>
      </w:r>
      <w:r w:rsidR="000F7AE3" w:rsidRPr="007B24D8">
        <w:rPr>
          <w:rFonts w:ascii="Times New Roman" w:hAnsi="Times New Roman"/>
          <w:sz w:val="24"/>
          <w:szCs w:val="24"/>
          <w:lang w:val="uk-UA" w:eastAsia="uk-UA"/>
        </w:rPr>
        <w:t>тис.</w:t>
      </w:r>
      <w:r w:rsidRPr="007B24D8">
        <w:rPr>
          <w:rFonts w:ascii="Times New Roman" w:hAnsi="Times New Roman"/>
          <w:sz w:val="24"/>
          <w:szCs w:val="24"/>
          <w:lang w:val="uk-UA" w:eastAsia="uk-UA"/>
        </w:rPr>
        <w:t> </w:t>
      </w:r>
      <w:r w:rsidR="000F7AE3" w:rsidRPr="007B24D8">
        <w:rPr>
          <w:rFonts w:ascii="Times New Roman" w:hAnsi="Times New Roman"/>
          <w:sz w:val="24"/>
          <w:szCs w:val="24"/>
          <w:lang w:val="uk-UA" w:eastAsia="uk-UA"/>
        </w:rPr>
        <w:t>грн, 2021</w:t>
      </w:r>
      <w:r w:rsidRPr="007B24D8">
        <w:rPr>
          <w:rFonts w:ascii="Times New Roman" w:hAnsi="Times New Roman"/>
          <w:sz w:val="24"/>
          <w:szCs w:val="24"/>
          <w:lang w:val="uk-UA" w:eastAsia="uk-UA"/>
        </w:rPr>
        <w:t> </w:t>
      </w:r>
      <w:r w:rsidR="000F7AE3" w:rsidRPr="007B24D8">
        <w:rPr>
          <w:rFonts w:ascii="Times New Roman" w:hAnsi="Times New Roman"/>
          <w:sz w:val="24"/>
          <w:szCs w:val="24"/>
          <w:lang w:val="uk-UA" w:eastAsia="uk-UA"/>
        </w:rPr>
        <w:t>р. – 7,0</w:t>
      </w:r>
      <w:r w:rsidRPr="007B24D8">
        <w:rPr>
          <w:rFonts w:ascii="Times New Roman" w:hAnsi="Times New Roman"/>
          <w:sz w:val="24"/>
          <w:szCs w:val="24"/>
          <w:lang w:val="uk-UA" w:eastAsia="uk-UA"/>
        </w:rPr>
        <w:t> </w:t>
      </w:r>
      <w:r w:rsidR="000F7AE3" w:rsidRPr="007B24D8">
        <w:rPr>
          <w:rFonts w:ascii="Times New Roman" w:hAnsi="Times New Roman"/>
          <w:sz w:val="24"/>
          <w:szCs w:val="24"/>
          <w:lang w:val="uk-UA" w:eastAsia="uk-UA"/>
        </w:rPr>
        <w:t>тис.</w:t>
      </w:r>
      <w:r w:rsidRPr="007B24D8">
        <w:rPr>
          <w:rFonts w:ascii="Times New Roman" w:hAnsi="Times New Roman"/>
          <w:sz w:val="24"/>
          <w:szCs w:val="24"/>
          <w:lang w:val="uk-UA" w:eastAsia="uk-UA"/>
        </w:rPr>
        <w:t> </w:t>
      </w:r>
      <w:r w:rsidR="000F7AE3" w:rsidRPr="007B24D8">
        <w:rPr>
          <w:rFonts w:ascii="Times New Roman" w:hAnsi="Times New Roman"/>
          <w:sz w:val="24"/>
          <w:szCs w:val="24"/>
          <w:lang w:val="uk-UA" w:eastAsia="uk-UA"/>
        </w:rPr>
        <w:t>грн), мистецькі школи – 627,0 тис. грн або 4,6% від надходжень (2024</w:t>
      </w:r>
      <w:r w:rsidRPr="007B24D8">
        <w:rPr>
          <w:rFonts w:ascii="Times New Roman" w:hAnsi="Times New Roman"/>
          <w:sz w:val="24"/>
          <w:szCs w:val="24"/>
          <w:lang w:val="uk-UA" w:eastAsia="uk-UA"/>
        </w:rPr>
        <w:t> </w:t>
      </w:r>
      <w:r w:rsidR="000F7AE3" w:rsidRPr="007B24D8">
        <w:rPr>
          <w:rFonts w:ascii="Times New Roman" w:hAnsi="Times New Roman"/>
          <w:sz w:val="24"/>
          <w:szCs w:val="24"/>
          <w:lang w:val="uk-UA" w:eastAsia="uk-UA"/>
        </w:rPr>
        <w:t>р. – 3 624,8</w:t>
      </w:r>
      <w:r w:rsidRPr="007B24D8">
        <w:rPr>
          <w:rFonts w:ascii="Times New Roman" w:hAnsi="Times New Roman"/>
          <w:sz w:val="24"/>
          <w:szCs w:val="24"/>
          <w:lang w:val="uk-UA" w:eastAsia="uk-UA"/>
        </w:rPr>
        <w:t> </w:t>
      </w:r>
      <w:r w:rsidR="000F7AE3" w:rsidRPr="007B24D8">
        <w:rPr>
          <w:rFonts w:ascii="Times New Roman" w:hAnsi="Times New Roman"/>
          <w:sz w:val="24"/>
          <w:szCs w:val="24"/>
          <w:lang w:val="uk-UA" w:eastAsia="uk-UA"/>
        </w:rPr>
        <w:t>тис.</w:t>
      </w:r>
      <w:r w:rsidRPr="007B24D8">
        <w:rPr>
          <w:rFonts w:ascii="Times New Roman" w:hAnsi="Times New Roman"/>
          <w:sz w:val="24"/>
          <w:szCs w:val="24"/>
          <w:lang w:val="uk-UA" w:eastAsia="uk-UA"/>
        </w:rPr>
        <w:t> </w:t>
      </w:r>
      <w:r w:rsidR="000F7AE3" w:rsidRPr="007B24D8">
        <w:rPr>
          <w:rFonts w:ascii="Times New Roman" w:hAnsi="Times New Roman"/>
          <w:sz w:val="24"/>
          <w:szCs w:val="24"/>
          <w:lang w:val="uk-UA" w:eastAsia="uk-UA"/>
        </w:rPr>
        <w:t>грн, 2021</w:t>
      </w:r>
      <w:r w:rsidRPr="007B24D8">
        <w:rPr>
          <w:rFonts w:ascii="Times New Roman" w:hAnsi="Times New Roman"/>
          <w:sz w:val="24"/>
          <w:szCs w:val="24"/>
          <w:lang w:val="uk-UA" w:eastAsia="uk-UA"/>
        </w:rPr>
        <w:t> </w:t>
      </w:r>
      <w:r w:rsidR="000F7AE3" w:rsidRPr="007B24D8">
        <w:rPr>
          <w:rFonts w:ascii="Times New Roman" w:hAnsi="Times New Roman"/>
          <w:sz w:val="24"/>
          <w:szCs w:val="24"/>
          <w:lang w:val="uk-UA" w:eastAsia="uk-UA"/>
        </w:rPr>
        <w:t>р. – 906,1</w:t>
      </w:r>
      <w:r w:rsidRPr="007B24D8">
        <w:rPr>
          <w:rFonts w:ascii="Times New Roman" w:hAnsi="Times New Roman"/>
          <w:sz w:val="24"/>
          <w:szCs w:val="24"/>
          <w:lang w:val="uk-UA" w:eastAsia="uk-UA"/>
        </w:rPr>
        <w:t> </w:t>
      </w:r>
      <w:r w:rsidR="000F7AE3" w:rsidRPr="007B24D8">
        <w:rPr>
          <w:rFonts w:ascii="Times New Roman" w:hAnsi="Times New Roman"/>
          <w:sz w:val="24"/>
          <w:szCs w:val="24"/>
          <w:lang w:val="uk-UA" w:eastAsia="uk-UA"/>
        </w:rPr>
        <w:t>тис.</w:t>
      </w:r>
      <w:r w:rsidRPr="007B24D8">
        <w:rPr>
          <w:rFonts w:ascii="Times New Roman" w:hAnsi="Times New Roman"/>
          <w:sz w:val="24"/>
          <w:szCs w:val="24"/>
          <w:lang w:val="uk-UA" w:eastAsia="uk-UA"/>
        </w:rPr>
        <w:t> </w:t>
      </w:r>
      <w:r w:rsidR="000F7AE3" w:rsidRPr="007B24D8">
        <w:rPr>
          <w:rFonts w:ascii="Times New Roman" w:hAnsi="Times New Roman"/>
          <w:sz w:val="24"/>
          <w:szCs w:val="24"/>
          <w:lang w:val="uk-UA" w:eastAsia="uk-UA"/>
        </w:rPr>
        <w:t>гр</w:t>
      </w:r>
      <w:r w:rsidRPr="007B24D8">
        <w:rPr>
          <w:rFonts w:ascii="Times New Roman" w:hAnsi="Times New Roman"/>
          <w:sz w:val="24"/>
          <w:szCs w:val="24"/>
          <w:lang w:val="uk-UA" w:eastAsia="uk-UA"/>
        </w:rPr>
        <w:t>иве</w:t>
      </w:r>
      <w:r w:rsidR="000F7AE3" w:rsidRPr="007B24D8">
        <w:rPr>
          <w:rFonts w:ascii="Times New Roman" w:hAnsi="Times New Roman"/>
          <w:sz w:val="24"/>
          <w:szCs w:val="24"/>
          <w:lang w:val="uk-UA" w:eastAsia="uk-UA"/>
        </w:rPr>
        <w:t>н</w:t>
      </w:r>
      <w:r w:rsidRPr="007B24D8">
        <w:rPr>
          <w:rFonts w:ascii="Times New Roman" w:hAnsi="Times New Roman"/>
          <w:sz w:val="24"/>
          <w:szCs w:val="24"/>
          <w:lang w:val="uk-UA" w:eastAsia="uk-UA"/>
        </w:rPr>
        <w:t>ь</w:t>
      </w:r>
      <w:r w:rsidR="000F7AE3" w:rsidRPr="007B24D8">
        <w:rPr>
          <w:rFonts w:ascii="Times New Roman" w:hAnsi="Times New Roman"/>
          <w:sz w:val="24"/>
          <w:szCs w:val="24"/>
          <w:lang w:val="uk-UA" w:eastAsia="uk-UA"/>
        </w:rPr>
        <w:t>).</w:t>
      </w:r>
    </w:p>
    <w:p w14:paraId="4293133B" w14:textId="318ABA5E" w:rsidR="00B84CDE" w:rsidRPr="007B24D8" w:rsidRDefault="00B84CDE" w:rsidP="00A5018D">
      <w:pPr>
        <w:spacing w:after="0" w:line="240" w:lineRule="auto"/>
        <w:ind w:firstLine="708"/>
        <w:jc w:val="both"/>
        <w:rPr>
          <w:rFonts w:ascii="Times New Roman" w:hAnsi="Times New Roman"/>
          <w:sz w:val="24"/>
          <w:lang w:val="uk-UA"/>
        </w:rPr>
      </w:pPr>
      <w:r w:rsidRPr="007B24D8">
        <w:rPr>
          <w:rFonts w:ascii="Times New Roman" w:hAnsi="Times New Roman"/>
          <w:sz w:val="24"/>
          <w:lang w:val="uk-UA"/>
        </w:rPr>
        <w:t>Крім того, аналіз структури калькуляцій на платні послуги показав невідповідність затверджених складових калькуляцій касовим видаткам по спеціальному фонду.</w:t>
      </w:r>
    </w:p>
    <w:p w14:paraId="7BD1366E" w14:textId="09FB4D31" w:rsidR="000F7AE3" w:rsidRPr="007B24D8" w:rsidRDefault="000F7AE3" w:rsidP="00A5018D">
      <w:pPr>
        <w:spacing w:after="0" w:line="240" w:lineRule="auto"/>
        <w:ind w:firstLine="709"/>
        <w:jc w:val="both"/>
        <w:rPr>
          <w:rFonts w:ascii="Times New Roman" w:hAnsi="Times New Roman"/>
          <w:sz w:val="24"/>
          <w:szCs w:val="24"/>
          <w:lang w:val="uk-UA" w:eastAsia="uk-UA"/>
        </w:rPr>
      </w:pPr>
      <w:r w:rsidRPr="007B24D8">
        <w:rPr>
          <w:rFonts w:ascii="Times New Roman" w:hAnsi="Times New Roman"/>
          <w:sz w:val="24"/>
          <w:szCs w:val="24"/>
          <w:lang w:val="uk-UA" w:eastAsia="uk-UA"/>
        </w:rPr>
        <w:t>Протягом 202</w:t>
      </w:r>
      <w:r w:rsidR="00BF30E3" w:rsidRPr="007B24D8">
        <w:rPr>
          <w:rFonts w:ascii="Times New Roman" w:hAnsi="Times New Roman"/>
          <w:sz w:val="24"/>
          <w:szCs w:val="24"/>
          <w:lang w:val="uk-UA" w:eastAsia="uk-UA"/>
        </w:rPr>
        <w:t>5</w:t>
      </w:r>
      <w:r w:rsidRPr="007B24D8">
        <w:rPr>
          <w:rFonts w:ascii="Times New Roman" w:hAnsi="Times New Roman"/>
          <w:sz w:val="24"/>
          <w:szCs w:val="24"/>
          <w:lang w:val="uk-UA" w:eastAsia="uk-UA"/>
        </w:rPr>
        <w:t xml:space="preserve"> року в мистецьких школах навчалося 4</w:t>
      </w:r>
      <w:r w:rsidR="006A4BEB" w:rsidRPr="007B24D8">
        <w:rPr>
          <w:rFonts w:ascii="Times New Roman" w:hAnsi="Times New Roman"/>
          <w:sz w:val="24"/>
          <w:szCs w:val="24"/>
          <w:lang w:val="uk-UA" w:eastAsia="uk-UA"/>
        </w:rPr>
        <w:t> </w:t>
      </w:r>
      <w:r w:rsidRPr="007B24D8">
        <w:rPr>
          <w:rFonts w:ascii="Times New Roman" w:hAnsi="Times New Roman"/>
          <w:sz w:val="24"/>
          <w:szCs w:val="24"/>
          <w:lang w:val="uk-UA" w:eastAsia="uk-UA"/>
        </w:rPr>
        <w:t>488 учня, в т. ч. в бюджетних групах</w:t>
      </w:r>
      <w:r w:rsidR="00DA1DA4" w:rsidRPr="007B24D8">
        <w:rPr>
          <w:rFonts w:ascii="Times New Roman" w:hAnsi="Times New Roman"/>
          <w:sz w:val="24"/>
          <w:szCs w:val="24"/>
          <w:lang w:val="uk-UA" w:eastAsia="uk-UA"/>
        </w:rPr>
        <w:t xml:space="preserve"> </w:t>
      </w:r>
      <w:r w:rsidRPr="007B24D8">
        <w:rPr>
          <w:rFonts w:ascii="Times New Roman" w:hAnsi="Times New Roman"/>
          <w:sz w:val="24"/>
          <w:szCs w:val="24"/>
          <w:lang w:val="uk-UA" w:eastAsia="uk-UA"/>
        </w:rPr>
        <w:t>–</w:t>
      </w:r>
      <w:r w:rsidR="00DA1DA4" w:rsidRPr="007B24D8">
        <w:rPr>
          <w:rFonts w:ascii="Times New Roman" w:hAnsi="Times New Roman"/>
          <w:sz w:val="24"/>
          <w:szCs w:val="24"/>
          <w:lang w:val="uk-UA" w:eastAsia="uk-UA"/>
        </w:rPr>
        <w:t xml:space="preserve"> </w:t>
      </w:r>
      <w:r w:rsidRPr="007B24D8">
        <w:rPr>
          <w:rFonts w:ascii="Times New Roman" w:hAnsi="Times New Roman"/>
          <w:sz w:val="24"/>
          <w:szCs w:val="24"/>
          <w:lang w:val="uk-UA" w:eastAsia="uk-UA"/>
        </w:rPr>
        <w:t>3 055 учнів (з яких 1</w:t>
      </w:r>
      <w:r w:rsidR="00DA1DA4" w:rsidRPr="007B24D8">
        <w:rPr>
          <w:rFonts w:ascii="Times New Roman" w:hAnsi="Times New Roman"/>
          <w:sz w:val="24"/>
          <w:szCs w:val="24"/>
          <w:lang w:val="uk-UA" w:eastAsia="uk-UA"/>
        </w:rPr>
        <w:t> </w:t>
      </w:r>
      <w:r w:rsidRPr="007B24D8">
        <w:rPr>
          <w:rFonts w:ascii="Times New Roman" w:hAnsi="Times New Roman"/>
          <w:sz w:val="24"/>
          <w:szCs w:val="24"/>
          <w:lang w:val="uk-UA" w:eastAsia="uk-UA"/>
        </w:rPr>
        <w:t xml:space="preserve">459 учнів – пільгових категорій) та на умовах самоокупності – 1 433 учнів. В порівнянні з 2024 роком контингент учнів в групах на умовах самоокупності збільшився на 126 дітей: в художній школі – </w:t>
      </w:r>
      <w:r w:rsidR="00BF30E3" w:rsidRPr="007B24D8">
        <w:rPr>
          <w:rFonts w:ascii="Times New Roman" w:hAnsi="Times New Roman"/>
          <w:sz w:val="24"/>
          <w:szCs w:val="24"/>
          <w:lang w:val="uk-UA" w:eastAsia="uk-UA"/>
        </w:rPr>
        <w:t xml:space="preserve">на </w:t>
      </w:r>
      <w:r w:rsidRPr="007B24D8">
        <w:rPr>
          <w:rFonts w:ascii="Times New Roman" w:hAnsi="Times New Roman"/>
          <w:sz w:val="24"/>
          <w:szCs w:val="24"/>
          <w:lang w:val="uk-UA" w:eastAsia="uk-UA"/>
        </w:rPr>
        <w:t xml:space="preserve">120 дитини </w:t>
      </w:r>
      <w:r w:rsidR="00BF30E3" w:rsidRPr="007B24D8">
        <w:rPr>
          <w:rFonts w:ascii="Times New Roman" w:hAnsi="Times New Roman"/>
          <w:sz w:val="24"/>
          <w:szCs w:val="24"/>
          <w:lang w:val="uk-UA" w:eastAsia="uk-UA"/>
        </w:rPr>
        <w:t xml:space="preserve">та становили у </w:t>
      </w:r>
      <w:r w:rsidRPr="007B24D8">
        <w:rPr>
          <w:rFonts w:ascii="Times New Roman" w:hAnsi="Times New Roman"/>
          <w:sz w:val="24"/>
          <w:szCs w:val="24"/>
          <w:lang w:val="uk-UA" w:eastAsia="uk-UA"/>
        </w:rPr>
        <w:t>2025</w:t>
      </w:r>
      <w:r w:rsidR="00DA1DA4" w:rsidRPr="007B24D8">
        <w:rPr>
          <w:rFonts w:ascii="Times New Roman" w:hAnsi="Times New Roman"/>
          <w:sz w:val="24"/>
          <w:szCs w:val="24"/>
          <w:lang w:val="uk-UA" w:eastAsia="uk-UA"/>
        </w:rPr>
        <w:t> </w:t>
      </w:r>
      <w:r w:rsidRPr="007B24D8">
        <w:rPr>
          <w:rFonts w:ascii="Times New Roman" w:hAnsi="Times New Roman"/>
          <w:sz w:val="24"/>
          <w:szCs w:val="24"/>
          <w:lang w:val="uk-UA" w:eastAsia="uk-UA"/>
        </w:rPr>
        <w:t>р. – 450</w:t>
      </w:r>
      <w:r w:rsidR="00BF30E3" w:rsidRPr="007B24D8">
        <w:rPr>
          <w:rFonts w:ascii="Times New Roman" w:hAnsi="Times New Roman"/>
          <w:sz w:val="24"/>
          <w:szCs w:val="24"/>
          <w:lang w:val="uk-UA" w:eastAsia="uk-UA"/>
        </w:rPr>
        <w:t> дітей (</w:t>
      </w:r>
      <w:r w:rsidRPr="007B24D8">
        <w:rPr>
          <w:rFonts w:ascii="Times New Roman" w:hAnsi="Times New Roman"/>
          <w:sz w:val="24"/>
          <w:szCs w:val="24"/>
          <w:lang w:val="uk-UA" w:eastAsia="uk-UA"/>
        </w:rPr>
        <w:t>2024</w:t>
      </w:r>
      <w:r w:rsidR="00BF30E3" w:rsidRPr="007B24D8">
        <w:rPr>
          <w:rFonts w:ascii="Times New Roman" w:hAnsi="Times New Roman"/>
          <w:sz w:val="24"/>
          <w:szCs w:val="24"/>
          <w:lang w:val="uk-UA" w:eastAsia="uk-UA"/>
        </w:rPr>
        <w:t> </w:t>
      </w:r>
      <w:r w:rsidRPr="007B24D8">
        <w:rPr>
          <w:rFonts w:ascii="Times New Roman" w:hAnsi="Times New Roman"/>
          <w:sz w:val="24"/>
          <w:szCs w:val="24"/>
          <w:lang w:val="uk-UA" w:eastAsia="uk-UA"/>
        </w:rPr>
        <w:t xml:space="preserve">р. </w:t>
      </w:r>
      <w:r w:rsidR="00BF30E3" w:rsidRPr="007B24D8">
        <w:rPr>
          <w:rFonts w:ascii="Times New Roman" w:hAnsi="Times New Roman"/>
          <w:sz w:val="24"/>
          <w:szCs w:val="24"/>
          <w:lang w:val="uk-UA" w:eastAsia="uk-UA"/>
        </w:rPr>
        <w:t>–</w:t>
      </w:r>
      <w:r w:rsidRPr="007B24D8">
        <w:rPr>
          <w:rFonts w:ascii="Times New Roman" w:hAnsi="Times New Roman"/>
          <w:sz w:val="24"/>
          <w:szCs w:val="24"/>
          <w:lang w:val="uk-UA" w:eastAsia="uk-UA"/>
        </w:rPr>
        <w:t xml:space="preserve"> 330</w:t>
      </w:r>
      <w:r w:rsidR="00BF30E3" w:rsidRPr="007B24D8">
        <w:rPr>
          <w:rFonts w:ascii="Times New Roman" w:hAnsi="Times New Roman"/>
          <w:sz w:val="24"/>
          <w:szCs w:val="24"/>
          <w:lang w:val="uk-UA" w:eastAsia="uk-UA"/>
        </w:rPr>
        <w:t xml:space="preserve"> дітей</w:t>
      </w:r>
      <w:r w:rsidRPr="007B24D8">
        <w:rPr>
          <w:rFonts w:ascii="Times New Roman" w:hAnsi="Times New Roman"/>
          <w:sz w:val="24"/>
          <w:szCs w:val="24"/>
          <w:lang w:val="uk-UA" w:eastAsia="uk-UA"/>
        </w:rPr>
        <w:t>, 2021</w:t>
      </w:r>
      <w:r w:rsidR="00BF30E3" w:rsidRPr="007B24D8">
        <w:rPr>
          <w:rFonts w:ascii="Times New Roman" w:hAnsi="Times New Roman"/>
          <w:sz w:val="24"/>
          <w:szCs w:val="24"/>
          <w:lang w:val="uk-UA" w:eastAsia="uk-UA"/>
        </w:rPr>
        <w:t> </w:t>
      </w:r>
      <w:r w:rsidRPr="007B24D8">
        <w:rPr>
          <w:rFonts w:ascii="Times New Roman" w:hAnsi="Times New Roman"/>
          <w:sz w:val="24"/>
          <w:szCs w:val="24"/>
          <w:lang w:val="uk-UA" w:eastAsia="uk-UA"/>
        </w:rPr>
        <w:t>р. – 333 дитини), школі мистецтв «Заріччя» –</w:t>
      </w:r>
      <w:r w:rsidR="00BF30E3" w:rsidRPr="007B24D8">
        <w:rPr>
          <w:rFonts w:ascii="Times New Roman" w:hAnsi="Times New Roman"/>
          <w:sz w:val="24"/>
          <w:szCs w:val="24"/>
          <w:lang w:val="uk-UA" w:eastAsia="uk-UA"/>
        </w:rPr>
        <w:t xml:space="preserve"> на </w:t>
      </w:r>
      <w:r w:rsidRPr="007B24D8">
        <w:rPr>
          <w:rFonts w:ascii="Times New Roman" w:hAnsi="Times New Roman"/>
          <w:sz w:val="24"/>
          <w:szCs w:val="24"/>
          <w:lang w:val="uk-UA" w:eastAsia="uk-UA"/>
        </w:rPr>
        <w:t xml:space="preserve">33 дитини </w:t>
      </w:r>
      <w:r w:rsidR="00BF30E3" w:rsidRPr="007B24D8">
        <w:rPr>
          <w:rFonts w:ascii="Times New Roman" w:hAnsi="Times New Roman"/>
          <w:sz w:val="24"/>
          <w:szCs w:val="24"/>
          <w:lang w:val="uk-UA" w:eastAsia="uk-UA"/>
        </w:rPr>
        <w:t xml:space="preserve">та становили у </w:t>
      </w:r>
      <w:r w:rsidRPr="007B24D8">
        <w:rPr>
          <w:rFonts w:ascii="Times New Roman" w:hAnsi="Times New Roman"/>
          <w:sz w:val="24"/>
          <w:szCs w:val="24"/>
          <w:lang w:val="uk-UA" w:eastAsia="uk-UA"/>
        </w:rPr>
        <w:t>2025</w:t>
      </w:r>
      <w:r w:rsidR="00BF30E3" w:rsidRPr="007B24D8">
        <w:rPr>
          <w:rFonts w:ascii="Times New Roman" w:hAnsi="Times New Roman"/>
          <w:sz w:val="24"/>
          <w:szCs w:val="24"/>
          <w:lang w:val="uk-UA" w:eastAsia="uk-UA"/>
        </w:rPr>
        <w:t> </w:t>
      </w:r>
      <w:r w:rsidRPr="007B24D8">
        <w:rPr>
          <w:rFonts w:ascii="Times New Roman" w:hAnsi="Times New Roman"/>
          <w:sz w:val="24"/>
          <w:szCs w:val="24"/>
          <w:lang w:val="uk-UA" w:eastAsia="uk-UA"/>
        </w:rPr>
        <w:t>р. – 189</w:t>
      </w:r>
      <w:r w:rsidR="00BF30E3" w:rsidRPr="007B24D8">
        <w:rPr>
          <w:rFonts w:ascii="Times New Roman" w:hAnsi="Times New Roman"/>
          <w:sz w:val="24"/>
          <w:szCs w:val="24"/>
          <w:lang w:val="uk-UA" w:eastAsia="uk-UA"/>
        </w:rPr>
        <w:t xml:space="preserve"> дітей (</w:t>
      </w:r>
      <w:r w:rsidRPr="007B24D8">
        <w:rPr>
          <w:rFonts w:ascii="Times New Roman" w:hAnsi="Times New Roman"/>
          <w:sz w:val="24"/>
          <w:szCs w:val="24"/>
          <w:lang w:val="uk-UA" w:eastAsia="uk-UA"/>
        </w:rPr>
        <w:t>2024</w:t>
      </w:r>
      <w:r w:rsidR="00BF30E3" w:rsidRPr="007B24D8">
        <w:rPr>
          <w:rFonts w:ascii="Times New Roman" w:hAnsi="Times New Roman"/>
          <w:sz w:val="24"/>
          <w:szCs w:val="24"/>
          <w:lang w:val="uk-UA" w:eastAsia="uk-UA"/>
        </w:rPr>
        <w:t> </w:t>
      </w:r>
      <w:r w:rsidRPr="007B24D8">
        <w:rPr>
          <w:rFonts w:ascii="Times New Roman" w:hAnsi="Times New Roman"/>
          <w:sz w:val="24"/>
          <w:szCs w:val="24"/>
          <w:lang w:val="uk-UA" w:eastAsia="uk-UA"/>
        </w:rPr>
        <w:t>р. – 156</w:t>
      </w:r>
      <w:r w:rsidR="00BF30E3" w:rsidRPr="007B24D8">
        <w:rPr>
          <w:rFonts w:ascii="Times New Roman" w:hAnsi="Times New Roman"/>
          <w:sz w:val="24"/>
          <w:szCs w:val="24"/>
          <w:lang w:val="uk-UA" w:eastAsia="uk-UA"/>
        </w:rPr>
        <w:t xml:space="preserve"> дітей</w:t>
      </w:r>
      <w:r w:rsidRPr="007B24D8">
        <w:rPr>
          <w:rFonts w:ascii="Times New Roman" w:hAnsi="Times New Roman"/>
          <w:sz w:val="24"/>
          <w:szCs w:val="24"/>
          <w:lang w:val="uk-UA" w:eastAsia="uk-UA"/>
        </w:rPr>
        <w:t>, 2021</w:t>
      </w:r>
      <w:r w:rsidR="00BF30E3" w:rsidRPr="007B24D8">
        <w:rPr>
          <w:rFonts w:ascii="Times New Roman" w:hAnsi="Times New Roman"/>
          <w:sz w:val="24"/>
          <w:szCs w:val="24"/>
          <w:lang w:val="uk-UA" w:eastAsia="uk-UA"/>
        </w:rPr>
        <w:t> </w:t>
      </w:r>
      <w:r w:rsidRPr="007B24D8">
        <w:rPr>
          <w:rFonts w:ascii="Times New Roman" w:hAnsi="Times New Roman"/>
          <w:sz w:val="24"/>
          <w:szCs w:val="24"/>
          <w:lang w:val="uk-UA" w:eastAsia="uk-UA"/>
        </w:rPr>
        <w:t xml:space="preserve">р. – 74 дитини) та музичній школі № 1 ім. Миколи </w:t>
      </w:r>
      <w:proofErr w:type="spellStart"/>
      <w:r w:rsidRPr="007B24D8">
        <w:rPr>
          <w:rFonts w:ascii="Times New Roman" w:hAnsi="Times New Roman"/>
          <w:sz w:val="24"/>
          <w:szCs w:val="24"/>
          <w:lang w:val="uk-UA" w:eastAsia="uk-UA"/>
        </w:rPr>
        <w:t>Мозгового</w:t>
      </w:r>
      <w:proofErr w:type="spellEnd"/>
      <w:r w:rsidRPr="007B24D8">
        <w:rPr>
          <w:rFonts w:ascii="Times New Roman" w:hAnsi="Times New Roman"/>
          <w:sz w:val="24"/>
          <w:szCs w:val="24"/>
          <w:lang w:val="uk-UA" w:eastAsia="uk-UA"/>
        </w:rPr>
        <w:t xml:space="preserve"> – </w:t>
      </w:r>
      <w:r w:rsidR="00BF30E3" w:rsidRPr="007B24D8">
        <w:rPr>
          <w:rFonts w:ascii="Times New Roman" w:hAnsi="Times New Roman"/>
          <w:sz w:val="24"/>
          <w:szCs w:val="24"/>
          <w:lang w:val="uk-UA" w:eastAsia="uk-UA"/>
        </w:rPr>
        <w:t xml:space="preserve">на </w:t>
      </w:r>
      <w:r w:rsidRPr="007B24D8">
        <w:rPr>
          <w:rFonts w:ascii="Times New Roman" w:hAnsi="Times New Roman"/>
          <w:sz w:val="24"/>
          <w:szCs w:val="24"/>
          <w:lang w:val="uk-UA" w:eastAsia="uk-UA"/>
        </w:rPr>
        <w:t xml:space="preserve">5 дітей </w:t>
      </w:r>
      <w:r w:rsidR="00BF30E3" w:rsidRPr="007B24D8">
        <w:rPr>
          <w:rFonts w:ascii="Times New Roman" w:hAnsi="Times New Roman"/>
          <w:sz w:val="24"/>
          <w:szCs w:val="24"/>
          <w:lang w:val="uk-UA" w:eastAsia="uk-UA"/>
        </w:rPr>
        <w:t xml:space="preserve">та становили у </w:t>
      </w:r>
      <w:r w:rsidRPr="007B24D8">
        <w:rPr>
          <w:rFonts w:ascii="Times New Roman" w:hAnsi="Times New Roman"/>
          <w:sz w:val="24"/>
          <w:szCs w:val="24"/>
          <w:lang w:val="uk-UA" w:eastAsia="uk-UA"/>
        </w:rPr>
        <w:t>2025</w:t>
      </w:r>
      <w:r w:rsidR="00BF30E3" w:rsidRPr="007B24D8">
        <w:rPr>
          <w:rFonts w:ascii="Times New Roman" w:hAnsi="Times New Roman"/>
          <w:sz w:val="24"/>
          <w:szCs w:val="24"/>
          <w:lang w:val="uk-UA" w:eastAsia="uk-UA"/>
        </w:rPr>
        <w:t> </w:t>
      </w:r>
      <w:r w:rsidRPr="007B24D8">
        <w:rPr>
          <w:rFonts w:ascii="Times New Roman" w:hAnsi="Times New Roman"/>
          <w:sz w:val="24"/>
          <w:szCs w:val="24"/>
          <w:lang w:val="uk-UA" w:eastAsia="uk-UA"/>
        </w:rPr>
        <w:t xml:space="preserve">р. </w:t>
      </w:r>
      <w:r w:rsidR="00BF30E3" w:rsidRPr="007B24D8">
        <w:rPr>
          <w:rFonts w:ascii="Times New Roman" w:hAnsi="Times New Roman"/>
          <w:sz w:val="24"/>
          <w:szCs w:val="24"/>
          <w:lang w:val="uk-UA" w:eastAsia="uk-UA"/>
        </w:rPr>
        <w:t xml:space="preserve">– </w:t>
      </w:r>
      <w:r w:rsidRPr="007B24D8">
        <w:rPr>
          <w:rFonts w:ascii="Times New Roman" w:hAnsi="Times New Roman"/>
          <w:sz w:val="24"/>
          <w:szCs w:val="24"/>
          <w:lang w:val="uk-UA" w:eastAsia="uk-UA"/>
        </w:rPr>
        <w:t>53</w:t>
      </w:r>
      <w:r w:rsidR="00BF30E3" w:rsidRPr="007B24D8">
        <w:rPr>
          <w:rFonts w:ascii="Times New Roman" w:hAnsi="Times New Roman"/>
          <w:sz w:val="24"/>
          <w:szCs w:val="24"/>
          <w:lang w:val="uk-UA" w:eastAsia="uk-UA"/>
        </w:rPr>
        <w:t xml:space="preserve"> дитини (</w:t>
      </w:r>
      <w:r w:rsidRPr="007B24D8">
        <w:rPr>
          <w:rFonts w:ascii="Times New Roman" w:hAnsi="Times New Roman"/>
          <w:sz w:val="24"/>
          <w:szCs w:val="24"/>
          <w:lang w:val="uk-UA" w:eastAsia="uk-UA"/>
        </w:rPr>
        <w:t>2024</w:t>
      </w:r>
      <w:r w:rsidR="00BF30E3" w:rsidRPr="007B24D8">
        <w:rPr>
          <w:rFonts w:ascii="Times New Roman" w:hAnsi="Times New Roman"/>
          <w:sz w:val="24"/>
          <w:szCs w:val="24"/>
          <w:lang w:val="uk-UA" w:eastAsia="uk-UA"/>
        </w:rPr>
        <w:t> </w:t>
      </w:r>
      <w:r w:rsidRPr="007B24D8">
        <w:rPr>
          <w:rFonts w:ascii="Times New Roman" w:hAnsi="Times New Roman"/>
          <w:sz w:val="24"/>
          <w:szCs w:val="24"/>
          <w:lang w:val="uk-UA" w:eastAsia="uk-UA"/>
        </w:rPr>
        <w:t>р. – 48</w:t>
      </w:r>
      <w:r w:rsidR="00FF0714" w:rsidRPr="007B24D8">
        <w:rPr>
          <w:rFonts w:ascii="Times New Roman" w:hAnsi="Times New Roman"/>
          <w:sz w:val="24"/>
          <w:szCs w:val="24"/>
          <w:lang w:val="uk-UA" w:eastAsia="uk-UA"/>
        </w:rPr>
        <w:t> дітей</w:t>
      </w:r>
      <w:r w:rsidRPr="007B24D8">
        <w:rPr>
          <w:rFonts w:ascii="Times New Roman" w:hAnsi="Times New Roman"/>
          <w:sz w:val="24"/>
          <w:szCs w:val="24"/>
          <w:lang w:val="uk-UA" w:eastAsia="uk-UA"/>
        </w:rPr>
        <w:t>, 2021</w:t>
      </w:r>
      <w:r w:rsidR="00BF30E3" w:rsidRPr="007B24D8">
        <w:rPr>
          <w:rFonts w:ascii="Times New Roman" w:hAnsi="Times New Roman"/>
          <w:sz w:val="24"/>
          <w:szCs w:val="24"/>
          <w:lang w:val="uk-UA" w:eastAsia="uk-UA"/>
        </w:rPr>
        <w:t> </w:t>
      </w:r>
      <w:r w:rsidRPr="007B24D8">
        <w:rPr>
          <w:rFonts w:ascii="Times New Roman" w:hAnsi="Times New Roman"/>
          <w:sz w:val="24"/>
          <w:szCs w:val="24"/>
          <w:lang w:val="uk-UA" w:eastAsia="uk-UA"/>
        </w:rPr>
        <w:t>р.</w:t>
      </w:r>
      <w:r w:rsidR="00FF0714" w:rsidRPr="007B24D8">
        <w:rPr>
          <w:rFonts w:ascii="Times New Roman" w:hAnsi="Times New Roman"/>
          <w:sz w:val="24"/>
          <w:szCs w:val="24"/>
          <w:lang w:val="uk-UA" w:eastAsia="uk-UA"/>
        </w:rPr>
        <w:t xml:space="preserve"> </w:t>
      </w:r>
      <w:r w:rsidRPr="007B24D8">
        <w:rPr>
          <w:rFonts w:ascii="Times New Roman" w:hAnsi="Times New Roman"/>
          <w:sz w:val="24"/>
          <w:szCs w:val="24"/>
          <w:lang w:val="uk-UA" w:eastAsia="uk-UA"/>
        </w:rPr>
        <w:t>– 24 дитини)</w:t>
      </w:r>
      <w:r w:rsidR="00BF30E3" w:rsidRPr="007B24D8">
        <w:rPr>
          <w:rFonts w:ascii="Times New Roman" w:hAnsi="Times New Roman"/>
          <w:sz w:val="24"/>
          <w:szCs w:val="24"/>
          <w:lang w:val="uk-UA" w:eastAsia="uk-UA"/>
        </w:rPr>
        <w:t>.</w:t>
      </w:r>
      <w:r w:rsidRPr="007B24D8">
        <w:rPr>
          <w:rFonts w:ascii="Times New Roman" w:hAnsi="Times New Roman"/>
          <w:sz w:val="24"/>
          <w:szCs w:val="24"/>
          <w:lang w:val="uk-UA" w:eastAsia="uk-UA"/>
        </w:rPr>
        <w:t xml:space="preserve"> </w:t>
      </w:r>
      <w:r w:rsidR="00BF30E3" w:rsidRPr="007B24D8">
        <w:rPr>
          <w:rFonts w:ascii="Times New Roman" w:hAnsi="Times New Roman"/>
          <w:sz w:val="24"/>
          <w:szCs w:val="24"/>
          <w:lang w:val="uk-UA" w:eastAsia="uk-UA"/>
        </w:rPr>
        <w:t>П</w:t>
      </w:r>
      <w:r w:rsidRPr="007B24D8">
        <w:rPr>
          <w:rFonts w:ascii="Times New Roman" w:hAnsi="Times New Roman"/>
          <w:sz w:val="24"/>
          <w:szCs w:val="24"/>
          <w:lang w:val="uk-UA" w:eastAsia="uk-UA"/>
        </w:rPr>
        <w:t xml:space="preserve">ри цьому в школі мистецтв «Райдуга» </w:t>
      </w:r>
      <w:r w:rsidR="00BF30E3" w:rsidRPr="007B24D8">
        <w:rPr>
          <w:rFonts w:ascii="Times New Roman" w:hAnsi="Times New Roman"/>
          <w:sz w:val="24"/>
          <w:szCs w:val="24"/>
          <w:lang w:val="uk-UA" w:eastAsia="uk-UA"/>
        </w:rPr>
        <w:t xml:space="preserve">контингент </w:t>
      </w:r>
      <w:r w:rsidRPr="007B24D8">
        <w:rPr>
          <w:rFonts w:ascii="Times New Roman" w:hAnsi="Times New Roman"/>
          <w:sz w:val="24"/>
          <w:szCs w:val="24"/>
          <w:lang w:val="uk-UA" w:eastAsia="uk-UA"/>
        </w:rPr>
        <w:t>зменшився на 23</w:t>
      </w:r>
      <w:r w:rsidR="00FF0714" w:rsidRPr="007B24D8">
        <w:rPr>
          <w:rFonts w:ascii="Times New Roman" w:hAnsi="Times New Roman"/>
          <w:sz w:val="24"/>
          <w:szCs w:val="24"/>
          <w:lang w:val="uk-UA" w:eastAsia="uk-UA"/>
        </w:rPr>
        <w:t> дитини</w:t>
      </w:r>
      <w:r w:rsidRPr="007B24D8">
        <w:rPr>
          <w:rFonts w:ascii="Times New Roman" w:hAnsi="Times New Roman"/>
          <w:sz w:val="24"/>
          <w:szCs w:val="24"/>
          <w:lang w:val="uk-UA" w:eastAsia="uk-UA"/>
        </w:rPr>
        <w:t xml:space="preserve"> </w:t>
      </w:r>
      <w:r w:rsidR="00BF30E3" w:rsidRPr="007B24D8">
        <w:rPr>
          <w:rFonts w:ascii="Times New Roman" w:hAnsi="Times New Roman"/>
          <w:sz w:val="24"/>
          <w:szCs w:val="24"/>
          <w:lang w:val="uk-UA" w:eastAsia="uk-UA"/>
        </w:rPr>
        <w:t xml:space="preserve">та становив у </w:t>
      </w:r>
      <w:r w:rsidRPr="007B24D8">
        <w:rPr>
          <w:rFonts w:ascii="Times New Roman" w:hAnsi="Times New Roman"/>
          <w:sz w:val="24"/>
          <w:szCs w:val="24"/>
          <w:lang w:val="uk-UA" w:eastAsia="uk-UA"/>
        </w:rPr>
        <w:t>2025</w:t>
      </w:r>
      <w:r w:rsidR="00BF30E3" w:rsidRPr="007B24D8">
        <w:rPr>
          <w:rFonts w:ascii="Times New Roman" w:hAnsi="Times New Roman"/>
          <w:sz w:val="24"/>
          <w:szCs w:val="24"/>
          <w:lang w:val="uk-UA" w:eastAsia="uk-UA"/>
        </w:rPr>
        <w:t> </w:t>
      </w:r>
      <w:r w:rsidRPr="007B24D8">
        <w:rPr>
          <w:rFonts w:ascii="Times New Roman" w:hAnsi="Times New Roman"/>
          <w:sz w:val="24"/>
          <w:szCs w:val="24"/>
          <w:lang w:val="uk-UA" w:eastAsia="uk-UA"/>
        </w:rPr>
        <w:t>р. – 120</w:t>
      </w:r>
      <w:r w:rsidR="00BF30E3" w:rsidRPr="007B24D8">
        <w:rPr>
          <w:rFonts w:ascii="Times New Roman" w:hAnsi="Times New Roman"/>
          <w:sz w:val="24"/>
          <w:szCs w:val="24"/>
          <w:lang w:val="uk-UA" w:eastAsia="uk-UA"/>
        </w:rPr>
        <w:t> дітей</w:t>
      </w:r>
      <w:r w:rsidRPr="007B24D8">
        <w:rPr>
          <w:rFonts w:ascii="Times New Roman" w:hAnsi="Times New Roman"/>
          <w:sz w:val="24"/>
          <w:szCs w:val="24"/>
          <w:lang w:val="uk-UA" w:eastAsia="uk-UA"/>
        </w:rPr>
        <w:t xml:space="preserve"> </w:t>
      </w:r>
      <w:r w:rsidR="00BF30E3" w:rsidRPr="007B24D8">
        <w:rPr>
          <w:rFonts w:ascii="Times New Roman" w:hAnsi="Times New Roman"/>
          <w:sz w:val="24"/>
          <w:szCs w:val="24"/>
          <w:lang w:val="uk-UA" w:eastAsia="uk-UA"/>
        </w:rPr>
        <w:t>(</w:t>
      </w:r>
      <w:r w:rsidRPr="007B24D8">
        <w:rPr>
          <w:rFonts w:ascii="Times New Roman" w:hAnsi="Times New Roman"/>
          <w:sz w:val="24"/>
          <w:szCs w:val="24"/>
          <w:lang w:val="uk-UA" w:eastAsia="uk-UA"/>
        </w:rPr>
        <w:t>2024</w:t>
      </w:r>
      <w:r w:rsidR="00BF30E3" w:rsidRPr="007B24D8">
        <w:rPr>
          <w:rFonts w:ascii="Times New Roman" w:hAnsi="Times New Roman"/>
          <w:sz w:val="24"/>
          <w:szCs w:val="24"/>
          <w:lang w:val="uk-UA" w:eastAsia="uk-UA"/>
        </w:rPr>
        <w:t> </w:t>
      </w:r>
      <w:r w:rsidRPr="007B24D8">
        <w:rPr>
          <w:rFonts w:ascii="Times New Roman" w:hAnsi="Times New Roman"/>
          <w:sz w:val="24"/>
          <w:szCs w:val="24"/>
          <w:lang w:val="uk-UA" w:eastAsia="uk-UA"/>
        </w:rPr>
        <w:t>р. – 143</w:t>
      </w:r>
      <w:r w:rsidR="00BF30E3" w:rsidRPr="007B24D8">
        <w:rPr>
          <w:rFonts w:ascii="Times New Roman" w:hAnsi="Times New Roman"/>
          <w:sz w:val="24"/>
          <w:szCs w:val="24"/>
          <w:lang w:val="uk-UA" w:eastAsia="uk-UA"/>
        </w:rPr>
        <w:t xml:space="preserve"> дитини</w:t>
      </w:r>
      <w:r w:rsidRPr="007B24D8">
        <w:rPr>
          <w:rFonts w:ascii="Times New Roman" w:hAnsi="Times New Roman"/>
          <w:sz w:val="24"/>
          <w:szCs w:val="24"/>
          <w:lang w:val="uk-UA" w:eastAsia="uk-UA"/>
        </w:rPr>
        <w:t>, 2021</w:t>
      </w:r>
      <w:r w:rsidR="00BF30E3" w:rsidRPr="007B24D8">
        <w:rPr>
          <w:rFonts w:ascii="Times New Roman" w:hAnsi="Times New Roman"/>
          <w:sz w:val="24"/>
          <w:szCs w:val="24"/>
          <w:lang w:val="uk-UA" w:eastAsia="uk-UA"/>
        </w:rPr>
        <w:t> </w:t>
      </w:r>
      <w:r w:rsidRPr="007B24D8">
        <w:rPr>
          <w:rFonts w:ascii="Times New Roman" w:hAnsi="Times New Roman"/>
          <w:sz w:val="24"/>
          <w:szCs w:val="24"/>
          <w:lang w:val="uk-UA" w:eastAsia="uk-UA"/>
        </w:rPr>
        <w:t>р. – 148</w:t>
      </w:r>
      <w:r w:rsidR="00BF30E3" w:rsidRPr="007B24D8">
        <w:rPr>
          <w:rFonts w:ascii="Times New Roman" w:hAnsi="Times New Roman"/>
          <w:sz w:val="24"/>
          <w:szCs w:val="24"/>
          <w:lang w:val="uk-UA" w:eastAsia="uk-UA"/>
        </w:rPr>
        <w:t> </w:t>
      </w:r>
      <w:r w:rsidR="00FF0714" w:rsidRPr="007B24D8">
        <w:rPr>
          <w:rFonts w:ascii="Times New Roman" w:hAnsi="Times New Roman"/>
          <w:sz w:val="24"/>
          <w:szCs w:val="24"/>
          <w:lang w:val="uk-UA" w:eastAsia="uk-UA"/>
        </w:rPr>
        <w:t>дітей</w:t>
      </w:r>
      <w:r w:rsidRPr="007B24D8">
        <w:rPr>
          <w:rFonts w:ascii="Times New Roman" w:hAnsi="Times New Roman"/>
          <w:sz w:val="24"/>
          <w:szCs w:val="24"/>
          <w:lang w:val="uk-UA" w:eastAsia="uk-UA"/>
        </w:rPr>
        <w:t xml:space="preserve">), школі мистецтв «Озерна» на 6 </w:t>
      </w:r>
      <w:r w:rsidR="00FF0714" w:rsidRPr="007B24D8">
        <w:rPr>
          <w:rFonts w:ascii="Times New Roman" w:hAnsi="Times New Roman"/>
          <w:sz w:val="24"/>
          <w:szCs w:val="24"/>
          <w:lang w:val="uk-UA" w:eastAsia="uk-UA"/>
        </w:rPr>
        <w:t xml:space="preserve">дітей та становив у </w:t>
      </w:r>
      <w:r w:rsidRPr="007B24D8">
        <w:rPr>
          <w:rFonts w:ascii="Times New Roman" w:hAnsi="Times New Roman"/>
          <w:sz w:val="24"/>
          <w:szCs w:val="24"/>
          <w:lang w:val="uk-UA" w:eastAsia="uk-UA"/>
        </w:rPr>
        <w:t>2025</w:t>
      </w:r>
      <w:r w:rsidR="00FF0714" w:rsidRPr="007B24D8">
        <w:rPr>
          <w:rFonts w:ascii="Times New Roman" w:hAnsi="Times New Roman"/>
          <w:sz w:val="24"/>
          <w:szCs w:val="24"/>
          <w:lang w:val="uk-UA" w:eastAsia="uk-UA"/>
        </w:rPr>
        <w:t> </w:t>
      </w:r>
      <w:r w:rsidRPr="007B24D8">
        <w:rPr>
          <w:rFonts w:ascii="Times New Roman" w:hAnsi="Times New Roman"/>
          <w:sz w:val="24"/>
          <w:szCs w:val="24"/>
          <w:lang w:val="uk-UA" w:eastAsia="uk-UA"/>
        </w:rPr>
        <w:t>р. – 114</w:t>
      </w:r>
      <w:r w:rsidR="00FF0714" w:rsidRPr="007B24D8">
        <w:rPr>
          <w:rFonts w:ascii="Times New Roman" w:hAnsi="Times New Roman"/>
          <w:sz w:val="24"/>
          <w:szCs w:val="24"/>
          <w:lang w:val="uk-UA" w:eastAsia="uk-UA"/>
        </w:rPr>
        <w:t xml:space="preserve"> дітей (</w:t>
      </w:r>
      <w:r w:rsidRPr="007B24D8">
        <w:rPr>
          <w:rFonts w:ascii="Times New Roman" w:hAnsi="Times New Roman"/>
          <w:sz w:val="24"/>
          <w:szCs w:val="24"/>
          <w:lang w:val="uk-UA" w:eastAsia="uk-UA"/>
        </w:rPr>
        <w:t>2024</w:t>
      </w:r>
      <w:r w:rsidR="00FF0714" w:rsidRPr="007B24D8">
        <w:rPr>
          <w:rFonts w:ascii="Times New Roman" w:hAnsi="Times New Roman"/>
          <w:sz w:val="24"/>
          <w:szCs w:val="24"/>
          <w:lang w:val="uk-UA" w:eastAsia="uk-UA"/>
        </w:rPr>
        <w:t> </w:t>
      </w:r>
      <w:r w:rsidRPr="007B24D8">
        <w:rPr>
          <w:rFonts w:ascii="Times New Roman" w:hAnsi="Times New Roman"/>
          <w:sz w:val="24"/>
          <w:szCs w:val="24"/>
          <w:lang w:val="uk-UA" w:eastAsia="uk-UA"/>
        </w:rPr>
        <w:t>р. – 120</w:t>
      </w:r>
      <w:r w:rsidR="00FF0714" w:rsidRPr="007B24D8">
        <w:rPr>
          <w:rFonts w:ascii="Times New Roman" w:hAnsi="Times New Roman"/>
          <w:sz w:val="24"/>
          <w:szCs w:val="24"/>
          <w:lang w:val="uk-UA" w:eastAsia="uk-UA"/>
        </w:rPr>
        <w:t xml:space="preserve"> дітей</w:t>
      </w:r>
      <w:r w:rsidRPr="007B24D8">
        <w:rPr>
          <w:rFonts w:ascii="Times New Roman" w:hAnsi="Times New Roman"/>
          <w:sz w:val="24"/>
          <w:szCs w:val="24"/>
          <w:lang w:val="uk-UA" w:eastAsia="uk-UA"/>
        </w:rPr>
        <w:t>, 2021</w:t>
      </w:r>
      <w:r w:rsidR="00FF0714" w:rsidRPr="007B24D8">
        <w:rPr>
          <w:rFonts w:ascii="Times New Roman" w:hAnsi="Times New Roman"/>
          <w:sz w:val="24"/>
          <w:szCs w:val="24"/>
          <w:lang w:val="uk-UA" w:eastAsia="uk-UA"/>
        </w:rPr>
        <w:t> </w:t>
      </w:r>
      <w:r w:rsidRPr="007B24D8">
        <w:rPr>
          <w:rFonts w:ascii="Times New Roman" w:hAnsi="Times New Roman"/>
          <w:sz w:val="24"/>
          <w:szCs w:val="24"/>
          <w:lang w:val="uk-UA" w:eastAsia="uk-UA"/>
        </w:rPr>
        <w:t>р. – 115</w:t>
      </w:r>
      <w:r w:rsidR="00FF0714" w:rsidRPr="007B24D8">
        <w:rPr>
          <w:rFonts w:ascii="Times New Roman" w:hAnsi="Times New Roman"/>
          <w:sz w:val="24"/>
          <w:szCs w:val="24"/>
          <w:lang w:val="uk-UA" w:eastAsia="uk-UA"/>
        </w:rPr>
        <w:t> дітей</w:t>
      </w:r>
      <w:r w:rsidRPr="007B24D8">
        <w:rPr>
          <w:rFonts w:ascii="Times New Roman" w:hAnsi="Times New Roman"/>
          <w:sz w:val="24"/>
          <w:szCs w:val="24"/>
          <w:lang w:val="uk-UA" w:eastAsia="uk-UA"/>
        </w:rPr>
        <w:t xml:space="preserve">) та школі мистецтв – на 3 </w:t>
      </w:r>
      <w:r w:rsidR="00FF0714" w:rsidRPr="007B24D8">
        <w:rPr>
          <w:rFonts w:ascii="Times New Roman" w:hAnsi="Times New Roman"/>
          <w:sz w:val="24"/>
          <w:szCs w:val="24"/>
          <w:lang w:val="uk-UA" w:eastAsia="uk-UA"/>
        </w:rPr>
        <w:t>дитини та становив</w:t>
      </w:r>
      <w:r w:rsidRPr="007B24D8">
        <w:rPr>
          <w:rFonts w:ascii="Times New Roman" w:hAnsi="Times New Roman"/>
          <w:sz w:val="24"/>
          <w:szCs w:val="24"/>
          <w:lang w:val="uk-UA" w:eastAsia="uk-UA"/>
        </w:rPr>
        <w:t xml:space="preserve"> </w:t>
      </w:r>
      <w:r w:rsidR="00FF0714" w:rsidRPr="007B24D8">
        <w:rPr>
          <w:rFonts w:ascii="Times New Roman" w:hAnsi="Times New Roman"/>
          <w:sz w:val="24"/>
          <w:szCs w:val="24"/>
          <w:lang w:val="uk-UA" w:eastAsia="uk-UA"/>
        </w:rPr>
        <w:t>у 2</w:t>
      </w:r>
      <w:r w:rsidRPr="007B24D8">
        <w:rPr>
          <w:rFonts w:ascii="Times New Roman" w:hAnsi="Times New Roman"/>
          <w:sz w:val="24"/>
          <w:szCs w:val="24"/>
          <w:lang w:val="uk-UA" w:eastAsia="uk-UA"/>
        </w:rPr>
        <w:t>025</w:t>
      </w:r>
      <w:r w:rsidR="00FF0714" w:rsidRPr="007B24D8">
        <w:rPr>
          <w:rFonts w:ascii="Times New Roman" w:hAnsi="Times New Roman"/>
          <w:sz w:val="24"/>
          <w:szCs w:val="24"/>
          <w:lang w:val="uk-UA" w:eastAsia="uk-UA"/>
        </w:rPr>
        <w:t> </w:t>
      </w:r>
      <w:r w:rsidRPr="007B24D8">
        <w:rPr>
          <w:rFonts w:ascii="Times New Roman" w:hAnsi="Times New Roman"/>
          <w:sz w:val="24"/>
          <w:szCs w:val="24"/>
          <w:lang w:val="uk-UA" w:eastAsia="uk-UA"/>
        </w:rPr>
        <w:t>р. – 491</w:t>
      </w:r>
      <w:r w:rsidR="00FF0714" w:rsidRPr="007B24D8">
        <w:rPr>
          <w:rFonts w:ascii="Times New Roman" w:hAnsi="Times New Roman"/>
          <w:sz w:val="24"/>
          <w:szCs w:val="24"/>
          <w:lang w:val="uk-UA" w:eastAsia="uk-UA"/>
        </w:rPr>
        <w:t xml:space="preserve"> дитина (</w:t>
      </w:r>
      <w:r w:rsidRPr="007B24D8">
        <w:rPr>
          <w:rFonts w:ascii="Times New Roman" w:hAnsi="Times New Roman"/>
          <w:sz w:val="24"/>
          <w:szCs w:val="24"/>
          <w:lang w:val="uk-UA" w:eastAsia="uk-UA"/>
        </w:rPr>
        <w:t>2024</w:t>
      </w:r>
      <w:r w:rsidR="00FF0714" w:rsidRPr="007B24D8">
        <w:rPr>
          <w:rFonts w:ascii="Times New Roman" w:hAnsi="Times New Roman"/>
          <w:sz w:val="24"/>
          <w:szCs w:val="24"/>
          <w:lang w:val="uk-UA" w:eastAsia="uk-UA"/>
        </w:rPr>
        <w:t> </w:t>
      </w:r>
      <w:r w:rsidRPr="007B24D8">
        <w:rPr>
          <w:rFonts w:ascii="Times New Roman" w:hAnsi="Times New Roman"/>
          <w:sz w:val="24"/>
          <w:szCs w:val="24"/>
          <w:lang w:val="uk-UA" w:eastAsia="uk-UA"/>
        </w:rPr>
        <w:t>р. – 494</w:t>
      </w:r>
      <w:r w:rsidR="00FF0714" w:rsidRPr="007B24D8">
        <w:rPr>
          <w:rFonts w:ascii="Times New Roman" w:hAnsi="Times New Roman"/>
          <w:sz w:val="24"/>
          <w:szCs w:val="24"/>
          <w:lang w:val="uk-UA" w:eastAsia="uk-UA"/>
        </w:rPr>
        <w:t> дитини</w:t>
      </w:r>
      <w:r w:rsidRPr="007B24D8">
        <w:rPr>
          <w:rFonts w:ascii="Times New Roman" w:hAnsi="Times New Roman"/>
          <w:sz w:val="24"/>
          <w:szCs w:val="24"/>
          <w:lang w:val="uk-UA" w:eastAsia="uk-UA"/>
        </w:rPr>
        <w:t xml:space="preserve">, 2021р. – 494 </w:t>
      </w:r>
      <w:r w:rsidR="00FF0714" w:rsidRPr="007B24D8">
        <w:rPr>
          <w:rFonts w:ascii="Times New Roman" w:hAnsi="Times New Roman"/>
          <w:sz w:val="24"/>
          <w:szCs w:val="24"/>
          <w:lang w:val="uk-UA" w:eastAsia="uk-UA"/>
        </w:rPr>
        <w:t>дитини</w:t>
      </w:r>
      <w:r w:rsidRPr="007B24D8">
        <w:rPr>
          <w:rFonts w:ascii="Times New Roman" w:hAnsi="Times New Roman"/>
          <w:sz w:val="24"/>
          <w:szCs w:val="24"/>
          <w:lang w:val="uk-UA" w:eastAsia="uk-UA"/>
        </w:rPr>
        <w:t>). В школі іконопису «</w:t>
      </w:r>
      <w:proofErr w:type="spellStart"/>
      <w:r w:rsidRPr="007B24D8">
        <w:rPr>
          <w:rFonts w:ascii="Times New Roman" w:hAnsi="Times New Roman"/>
          <w:sz w:val="24"/>
          <w:szCs w:val="24"/>
          <w:lang w:val="uk-UA" w:eastAsia="uk-UA"/>
        </w:rPr>
        <w:t>Нікош</w:t>
      </w:r>
      <w:proofErr w:type="spellEnd"/>
      <w:r w:rsidRPr="007B24D8">
        <w:rPr>
          <w:rFonts w:ascii="Times New Roman" w:hAnsi="Times New Roman"/>
          <w:sz w:val="24"/>
          <w:szCs w:val="24"/>
          <w:lang w:val="uk-UA" w:eastAsia="uk-UA"/>
        </w:rPr>
        <w:t xml:space="preserve">» з 2021 року контингент учнів на умовах самоокупності залишається без змін – 16 </w:t>
      </w:r>
      <w:r w:rsidR="00FF0714" w:rsidRPr="007B24D8">
        <w:rPr>
          <w:rFonts w:ascii="Times New Roman" w:hAnsi="Times New Roman"/>
          <w:sz w:val="24"/>
          <w:szCs w:val="24"/>
          <w:lang w:val="uk-UA" w:eastAsia="uk-UA"/>
        </w:rPr>
        <w:t>дітей</w:t>
      </w:r>
      <w:r w:rsidRPr="007B24D8">
        <w:rPr>
          <w:rFonts w:ascii="Times New Roman" w:hAnsi="Times New Roman"/>
          <w:sz w:val="24"/>
          <w:szCs w:val="24"/>
          <w:lang w:val="uk-UA" w:eastAsia="uk-UA"/>
        </w:rPr>
        <w:t>.</w:t>
      </w:r>
    </w:p>
    <w:p w14:paraId="24222554" w14:textId="356D3A0A" w:rsidR="000F7AE3" w:rsidRPr="007B24D8" w:rsidRDefault="000F7AE3" w:rsidP="00A5018D">
      <w:pPr>
        <w:spacing w:after="0" w:line="240" w:lineRule="auto"/>
        <w:ind w:firstLine="709"/>
        <w:jc w:val="both"/>
        <w:rPr>
          <w:rFonts w:ascii="Times New Roman" w:hAnsi="Times New Roman"/>
          <w:sz w:val="24"/>
          <w:szCs w:val="24"/>
          <w:lang w:val="uk-UA" w:eastAsia="uk-UA"/>
        </w:rPr>
      </w:pPr>
      <w:r w:rsidRPr="007B24D8">
        <w:rPr>
          <w:rFonts w:ascii="Times New Roman" w:hAnsi="Times New Roman"/>
          <w:sz w:val="24"/>
          <w:szCs w:val="24"/>
          <w:lang w:val="uk-UA" w:eastAsia="uk-UA"/>
        </w:rPr>
        <w:t>Витрати на одного учня шкіл естетичного виховання за 2025</w:t>
      </w:r>
      <w:r w:rsidR="00DA1DA4" w:rsidRPr="007B24D8">
        <w:rPr>
          <w:rFonts w:ascii="Times New Roman" w:hAnsi="Times New Roman"/>
          <w:sz w:val="24"/>
          <w:szCs w:val="24"/>
          <w:lang w:val="uk-UA" w:eastAsia="uk-UA"/>
        </w:rPr>
        <w:t> </w:t>
      </w:r>
      <w:r w:rsidRPr="007B24D8">
        <w:rPr>
          <w:rFonts w:ascii="Times New Roman" w:hAnsi="Times New Roman"/>
          <w:sz w:val="24"/>
          <w:szCs w:val="24"/>
          <w:lang w:val="uk-UA" w:eastAsia="uk-UA"/>
        </w:rPr>
        <w:t>рік склали в середньому 30,5 тис. грн, що на 1,2 тис. грн або 4,1% більше ніж в 2024 році, що зумовлено підвищенням цін на енергоносії та інфляційними процесами.</w:t>
      </w:r>
    </w:p>
    <w:p w14:paraId="4CFEDBA9" w14:textId="77777777" w:rsidR="000F7AE3" w:rsidRPr="007B24D8" w:rsidRDefault="000F7AE3" w:rsidP="00A5018D">
      <w:pPr>
        <w:spacing w:after="0" w:line="240" w:lineRule="auto"/>
        <w:ind w:firstLine="709"/>
        <w:jc w:val="both"/>
        <w:rPr>
          <w:rFonts w:ascii="Times New Roman" w:hAnsi="Times New Roman"/>
          <w:sz w:val="24"/>
          <w:szCs w:val="24"/>
          <w:lang w:val="uk-UA" w:eastAsia="uk-UA"/>
        </w:rPr>
      </w:pPr>
      <w:r w:rsidRPr="007B24D8">
        <w:rPr>
          <w:rFonts w:ascii="Times New Roman" w:hAnsi="Times New Roman"/>
          <w:sz w:val="24"/>
          <w:szCs w:val="24"/>
          <w:lang w:val="uk-UA" w:eastAsia="uk-UA"/>
        </w:rPr>
        <w:t xml:space="preserve">При цьому, найвищі витрати на одного учня в бюджетних класах в 2025 році становили в музичній школі № 1 ім. Миколи </w:t>
      </w:r>
      <w:proofErr w:type="spellStart"/>
      <w:r w:rsidRPr="007B24D8">
        <w:rPr>
          <w:rFonts w:ascii="Times New Roman" w:hAnsi="Times New Roman"/>
          <w:sz w:val="24"/>
          <w:szCs w:val="24"/>
          <w:lang w:val="uk-UA" w:eastAsia="uk-UA"/>
        </w:rPr>
        <w:t>Мозгового</w:t>
      </w:r>
      <w:proofErr w:type="spellEnd"/>
      <w:r w:rsidRPr="007B24D8">
        <w:rPr>
          <w:rFonts w:ascii="Times New Roman" w:hAnsi="Times New Roman"/>
          <w:sz w:val="24"/>
          <w:szCs w:val="24"/>
          <w:lang w:val="uk-UA" w:eastAsia="uk-UA"/>
        </w:rPr>
        <w:t xml:space="preserve"> – 40,6 тис. грн, в школі мистецтв «Озерна» – 35,5 тис. грн та в школі мистецтв «Заріччя» – 35,1 тис. грн, а найменші витрати в художній школі – 16,5 тис. грн, у якій освітній процес організовано переважно у формі групових занять.</w:t>
      </w:r>
    </w:p>
    <w:p w14:paraId="683DBB8F" w14:textId="11D2E923" w:rsidR="000F7AE3" w:rsidRPr="007B24D8" w:rsidRDefault="000F7AE3" w:rsidP="00A5018D">
      <w:pPr>
        <w:spacing w:after="0" w:line="240" w:lineRule="auto"/>
        <w:ind w:firstLine="709"/>
        <w:jc w:val="both"/>
        <w:rPr>
          <w:rFonts w:ascii="Times New Roman" w:hAnsi="Times New Roman"/>
          <w:sz w:val="24"/>
          <w:szCs w:val="24"/>
          <w:lang w:val="uk-UA" w:eastAsia="uk-UA"/>
        </w:rPr>
      </w:pPr>
      <w:r w:rsidRPr="007B24D8">
        <w:rPr>
          <w:rFonts w:ascii="Times New Roman" w:hAnsi="Times New Roman"/>
          <w:sz w:val="24"/>
          <w:szCs w:val="24"/>
          <w:lang w:val="uk-UA" w:eastAsia="uk-UA"/>
        </w:rPr>
        <w:t>На утримання 29 бібліотек міста в 2025 році по загальному фонду спрямовано 18 866,1 тис. грн що, на 574,7 тис. грн або на 3,1% більше 2024 року. При цьому, в 2025 році в порівнянні з 2024 роком зменшилась кількість книговидач на 5</w:t>
      </w:r>
      <w:r w:rsidR="00AC3282" w:rsidRPr="007B24D8">
        <w:rPr>
          <w:rFonts w:ascii="Times New Roman" w:hAnsi="Times New Roman"/>
          <w:sz w:val="24"/>
          <w:szCs w:val="24"/>
          <w:lang w:val="uk-UA" w:eastAsia="uk-UA"/>
        </w:rPr>
        <w:t> </w:t>
      </w:r>
      <w:r w:rsidRPr="007B24D8">
        <w:rPr>
          <w:rFonts w:ascii="Times New Roman" w:hAnsi="Times New Roman"/>
          <w:sz w:val="24"/>
          <w:szCs w:val="24"/>
          <w:lang w:val="uk-UA" w:eastAsia="uk-UA"/>
        </w:rPr>
        <w:t xml:space="preserve">024 одиниці або на 0,7% (найнижчий показник в бібліотечних пунктах </w:t>
      </w:r>
      <w:proofErr w:type="spellStart"/>
      <w:r w:rsidRPr="007B24D8">
        <w:rPr>
          <w:rFonts w:ascii="Times New Roman" w:hAnsi="Times New Roman"/>
          <w:sz w:val="24"/>
          <w:szCs w:val="24"/>
          <w:lang w:val="uk-UA" w:eastAsia="uk-UA"/>
        </w:rPr>
        <w:t>Іванковецької</w:t>
      </w:r>
      <w:proofErr w:type="spellEnd"/>
      <w:r w:rsidRPr="007B24D8">
        <w:rPr>
          <w:rFonts w:ascii="Times New Roman" w:hAnsi="Times New Roman"/>
          <w:sz w:val="24"/>
          <w:szCs w:val="24"/>
          <w:lang w:val="uk-UA" w:eastAsia="uk-UA"/>
        </w:rPr>
        <w:t xml:space="preserve"> бібліотеки-філії №</w:t>
      </w:r>
      <w:r w:rsidR="00AC3282" w:rsidRPr="007B24D8">
        <w:rPr>
          <w:rFonts w:ascii="Times New Roman" w:hAnsi="Times New Roman"/>
          <w:sz w:val="24"/>
          <w:szCs w:val="24"/>
          <w:lang w:val="uk-UA" w:eastAsia="uk-UA"/>
        </w:rPr>
        <w:t> </w:t>
      </w:r>
      <w:r w:rsidRPr="007B24D8">
        <w:rPr>
          <w:rFonts w:ascii="Times New Roman" w:hAnsi="Times New Roman"/>
          <w:sz w:val="24"/>
          <w:szCs w:val="24"/>
          <w:lang w:val="uk-UA" w:eastAsia="uk-UA"/>
        </w:rPr>
        <w:t>23 в с.</w:t>
      </w:r>
      <w:r w:rsidR="00AC3282" w:rsidRPr="007B24D8">
        <w:rPr>
          <w:rFonts w:ascii="Times New Roman" w:hAnsi="Times New Roman"/>
          <w:sz w:val="24"/>
          <w:szCs w:val="24"/>
          <w:lang w:val="uk-UA" w:eastAsia="uk-UA"/>
        </w:rPr>
        <w:t> </w:t>
      </w:r>
      <w:proofErr w:type="spellStart"/>
      <w:r w:rsidRPr="007B24D8">
        <w:rPr>
          <w:rFonts w:ascii="Times New Roman" w:hAnsi="Times New Roman"/>
          <w:sz w:val="24"/>
          <w:szCs w:val="24"/>
          <w:lang w:val="uk-UA" w:eastAsia="uk-UA"/>
        </w:rPr>
        <w:t>Черепівка</w:t>
      </w:r>
      <w:proofErr w:type="spellEnd"/>
      <w:r w:rsidRPr="007B24D8">
        <w:rPr>
          <w:rFonts w:ascii="Times New Roman" w:hAnsi="Times New Roman"/>
          <w:sz w:val="24"/>
          <w:szCs w:val="24"/>
          <w:lang w:val="uk-UA" w:eastAsia="uk-UA"/>
        </w:rPr>
        <w:t xml:space="preserve"> та бібліотеки-філії №</w:t>
      </w:r>
      <w:r w:rsidR="00AC3282" w:rsidRPr="007B24D8">
        <w:rPr>
          <w:rFonts w:ascii="Times New Roman" w:hAnsi="Times New Roman"/>
          <w:sz w:val="24"/>
          <w:szCs w:val="24"/>
          <w:lang w:val="uk-UA" w:eastAsia="uk-UA"/>
        </w:rPr>
        <w:t> </w:t>
      </w:r>
      <w:r w:rsidRPr="007B24D8">
        <w:rPr>
          <w:rFonts w:ascii="Times New Roman" w:hAnsi="Times New Roman"/>
          <w:sz w:val="24"/>
          <w:szCs w:val="24"/>
          <w:lang w:val="uk-UA" w:eastAsia="uk-UA"/>
        </w:rPr>
        <w:t xml:space="preserve">23 зменшення </w:t>
      </w:r>
      <w:r w:rsidR="00BF2EFA" w:rsidRPr="007B24D8">
        <w:rPr>
          <w:rFonts w:ascii="Times New Roman" w:hAnsi="Times New Roman"/>
          <w:sz w:val="24"/>
          <w:szCs w:val="24"/>
          <w:lang w:val="uk-UA" w:eastAsia="uk-UA"/>
        </w:rPr>
        <w:t xml:space="preserve">на </w:t>
      </w:r>
      <w:r w:rsidRPr="007B24D8">
        <w:rPr>
          <w:rFonts w:ascii="Times New Roman" w:hAnsi="Times New Roman"/>
          <w:sz w:val="24"/>
          <w:szCs w:val="24"/>
          <w:lang w:val="uk-UA" w:eastAsia="uk-UA"/>
        </w:rPr>
        <w:t xml:space="preserve">81,5% та відповідно – </w:t>
      </w:r>
      <w:r w:rsidR="00BF2EFA" w:rsidRPr="007B24D8">
        <w:rPr>
          <w:rFonts w:ascii="Times New Roman" w:hAnsi="Times New Roman"/>
          <w:sz w:val="24"/>
          <w:szCs w:val="24"/>
          <w:lang w:val="uk-UA" w:eastAsia="uk-UA"/>
        </w:rPr>
        <w:t xml:space="preserve">на </w:t>
      </w:r>
      <w:r w:rsidRPr="007B24D8">
        <w:rPr>
          <w:rFonts w:ascii="Times New Roman" w:hAnsi="Times New Roman"/>
          <w:sz w:val="24"/>
          <w:szCs w:val="24"/>
          <w:lang w:val="uk-UA" w:eastAsia="uk-UA"/>
        </w:rPr>
        <w:t xml:space="preserve">22,4%, </w:t>
      </w:r>
      <w:proofErr w:type="spellStart"/>
      <w:r w:rsidRPr="007B24D8">
        <w:rPr>
          <w:rFonts w:ascii="Times New Roman" w:hAnsi="Times New Roman"/>
          <w:sz w:val="24"/>
          <w:szCs w:val="24"/>
          <w:lang w:val="uk-UA" w:eastAsia="uk-UA"/>
        </w:rPr>
        <w:t>Копистинської</w:t>
      </w:r>
      <w:proofErr w:type="spellEnd"/>
      <w:r w:rsidRPr="007B24D8">
        <w:rPr>
          <w:rFonts w:ascii="Times New Roman" w:hAnsi="Times New Roman"/>
          <w:sz w:val="24"/>
          <w:szCs w:val="24"/>
          <w:lang w:val="uk-UA" w:eastAsia="uk-UA"/>
        </w:rPr>
        <w:t xml:space="preserve"> бібліотеки-філії №</w:t>
      </w:r>
      <w:r w:rsidR="00AC3282" w:rsidRPr="007B24D8">
        <w:rPr>
          <w:rFonts w:ascii="Times New Roman" w:hAnsi="Times New Roman"/>
          <w:sz w:val="24"/>
          <w:szCs w:val="24"/>
          <w:lang w:val="uk-UA" w:eastAsia="uk-UA"/>
        </w:rPr>
        <w:t> </w:t>
      </w:r>
      <w:r w:rsidRPr="007B24D8">
        <w:rPr>
          <w:rFonts w:ascii="Times New Roman" w:hAnsi="Times New Roman"/>
          <w:sz w:val="24"/>
          <w:szCs w:val="24"/>
          <w:lang w:val="uk-UA" w:eastAsia="uk-UA"/>
        </w:rPr>
        <w:t>16 у с.</w:t>
      </w:r>
      <w:r w:rsidR="00AC3282" w:rsidRPr="007B24D8">
        <w:rPr>
          <w:rFonts w:ascii="Times New Roman" w:hAnsi="Times New Roman"/>
          <w:sz w:val="24"/>
          <w:szCs w:val="24"/>
          <w:lang w:val="uk-UA" w:eastAsia="uk-UA"/>
        </w:rPr>
        <w:t> </w:t>
      </w:r>
      <w:proofErr w:type="spellStart"/>
      <w:r w:rsidRPr="007B24D8">
        <w:rPr>
          <w:rFonts w:ascii="Times New Roman" w:hAnsi="Times New Roman"/>
          <w:sz w:val="24"/>
          <w:szCs w:val="24"/>
          <w:lang w:val="uk-UA" w:eastAsia="uk-UA"/>
        </w:rPr>
        <w:t>Колибань</w:t>
      </w:r>
      <w:proofErr w:type="spellEnd"/>
      <w:r w:rsidRPr="007B24D8">
        <w:rPr>
          <w:rFonts w:ascii="Times New Roman" w:hAnsi="Times New Roman"/>
          <w:sz w:val="24"/>
          <w:szCs w:val="24"/>
          <w:lang w:val="uk-UA" w:eastAsia="uk-UA"/>
        </w:rPr>
        <w:t xml:space="preserve"> – </w:t>
      </w:r>
      <w:r w:rsidR="00BF2EFA" w:rsidRPr="007B24D8">
        <w:rPr>
          <w:rFonts w:ascii="Times New Roman" w:hAnsi="Times New Roman"/>
          <w:sz w:val="24"/>
          <w:szCs w:val="24"/>
          <w:lang w:val="uk-UA" w:eastAsia="uk-UA"/>
        </w:rPr>
        <w:t xml:space="preserve">на </w:t>
      </w:r>
      <w:r w:rsidRPr="007B24D8">
        <w:rPr>
          <w:rFonts w:ascii="Times New Roman" w:hAnsi="Times New Roman"/>
          <w:sz w:val="24"/>
          <w:szCs w:val="24"/>
          <w:lang w:val="uk-UA" w:eastAsia="uk-UA"/>
        </w:rPr>
        <w:t xml:space="preserve">51,5%, бібліотеки-філії №15 – </w:t>
      </w:r>
      <w:r w:rsidR="00BF2EFA" w:rsidRPr="007B24D8">
        <w:rPr>
          <w:rFonts w:ascii="Times New Roman" w:hAnsi="Times New Roman"/>
          <w:sz w:val="24"/>
          <w:szCs w:val="24"/>
          <w:lang w:val="uk-UA" w:eastAsia="uk-UA"/>
        </w:rPr>
        <w:t xml:space="preserve">на </w:t>
      </w:r>
      <w:r w:rsidRPr="007B24D8">
        <w:rPr>
          <w:rFonts w:ascii="Times New Roman" w:hAnsi="Times New Roman"/>
          <w:sz w:val="24"/>
          <w:szCs w:val="24"/>
          <w:lang w:val="uk-UA" w:eastAsia="uk-UA"/>
        </w:rPr>
        <w:t xml:space="preserve">30,3% (в зв’язку з </w:t>
      </w:r>
      <w:r w:rsidR="004A4A58" w:rsidRPr="007B24D8">
        <w:rPr>
          <w:rFonts w:ascii="Times New Roman" w:hAnsi="Times New Roman"/>
          <w:sz w:val="24"/>
          <w:szCs w:val="24"/>
          <w:lang w:val="uk-UA" w:eastAsia="uk-UA"/>
        </w:rPr>
        <w:t>відсутністю</w:t>
      </w:r>
      <w:r w:rsidRPr="007B24D8">
        <w:rPr>
          <w:rFonts w:ascii="Times New Roman" w:hAnsi="Times New Roman"/>
          <w:sz w:val="24"/>
          <w:szCs w:val="24"/>
          <w:lang w:val="uk-UA" w:eastAsia="uk-UA"/>
        </w:rPr>
        <w:t xml:space="preserve"> бібл</w:t>
      </w:r>
      <w:r w:rsidR="00AC3282" w:rsidRPr="007B24D8">
        <w:rPr>
          <w:rFonts w:ascii="Times New Roman" w:hAnsi="Times New Roman"/>
          <w:sz w:val="24"/>
          <w:szCs w:val="24"/>
          <w:lang w:val="uk-UA" w:eastAsia="uk-UA"/>
        </w:rPr>
        <w:t>і</w:t>
      </w:r>
      <w:r w:rsidRPr="007B24D8">
        <w:rPr>
          <w:rFonts w:ascii="Times New Roman" w:hAnsi="Times New Roman"/>
          <w:sz w:val="24"/>
          <w:szCs w:val="24"/>
          <w:lang w:val="uk-UA" w:eastAsia="uk-UA"/>
        </w:rPr>
        <w:t xml:space="preserve">отекарів), бібліотеці-філії № 3 – </w:t>
      </w:r>
      <w:r w:rsidR="00BF2EFA" w:rsidRPr="007B24D8">
        <w:rPr>
          <w:rFonts w:ascii="Times New Roman" w:hAnsi="Times New Roman"/>
          <w:sz w:val="24"/>
          <w:szCs w:val="24"/>
          <w:lang w:val="uk-UA" w:eastAsia="uk-UA"/>
        </w:rPr>
        <w:t xml:space="preserve">на </w:t>
      </w:r>
      <w:r w:rsidRPr="007B24D8">
        <w:rPr>
          <w:rFonts w:ascii="Times New Roman" w:hAnsi="Times New Roman"/>
          <w:sz w:val="24"/>
          <w:szCs w:val="24"/>
          <w:lang w:val="uk-UA" w:eastAsia="uk-UA"/>
        </w:rPr>
        <w:t xml:space="preserve">12,9% (проводились ремонтні роботи) – </w:t>
      </w:r>
      <w:r w:rsidR="004A4A58" w:rsidRPr="007B24D8">
        <w:rPr>
          <w:rFonts w:ascii="Times New Roman" w:hAnsi="Times New Roman"/>
          <w:sz w:val="24"/>
          <w:szCs w:val="24"/>
          <w:lang w:val="uk-UA" w:eastAsia="uk-UA"/>
        </w:rPr>
        <w:t xml:space="preserve">на </w:t>
      </w:r>
      <w:r w:rsidRPr="007B24D8">
        <w:rPr>
          <w:rFonts w:ascii="Times New Roman" w:hAnsi="Times New Roman"/>
          <w:sz w:val="24"/>
          <w:szCs w:val="24"/>
          <w:lang w:val="uk-UA" w:eastAsia="uk-UA"/>
        </w:rPr>
        <w:t>43,1% та бібліотечному пункті у с. </w:t>
      </w:r>
      <w:proofErr w:type="spellStart"/>
      <w:r w:rsidRPr="007B24D8">
        <w:rPr>
          <w:rFonts w:ascii="Times New Roman" w:hAnsi="Times New Roman"/>
          <w:sz w:val="24"/>
          <w:szCs w:val="24"/>
          <w:lang w:val="uk-UA" w:eastAsia="uk-UA"/>
        </w:rPr>
        <w:t>Колибань</w:t>
      </w:r>
      <w:proofErr w:type="spellEnd"/>
      <w:r w:rsidRPr="007B24D8">
        <w:rPr>
          <w:rFonts w:ascii="Times New Roman" w:hAnsi="Times New Roman"/>
          <w:sz w:val="24"/>
          <w:szCs w:val="24"/>
          <w:lang w:val="uk-UA" w:eastAsia="uk-UA"/>
        </w:rPr>
        <w:t xml:space="preserve"> – </w:t>
      </w:r>
      <w:r w:rsidR="004A4A58" w:rsidRPr="007B24D8">
        <w:rPr>
          <w:rFonts w:ascii="Times New Roman" w:hAnsi="Times New Roman"/>
          <w:sz w:val="24"/>
          <w:szCs w:val="24"/>
          <w:lang w:val="uk-UA" w:eastAsia="uk-UA"/>
        </w:rPr>
        <w:t xml:space="preserve">на </w:t>
      </w:r>
      <w:r w:rsidRPr="007B24D8">
        <w:rPr>
          <w:rFonts w:ascii="Times New Roman" w:hAnsi="Times New Roman"/>
          <w:sz w:val="24"/>
          <w:szCs w:val="24"/>
          <w:lang w:val="uk-UA" w:eastAsia="uk-UA"/>
        </w:rPr>
        <w:t xml:space="preserve">93% (в зв’язку із відсутністю працівників). При цьому, в </w:t>
      </w:r>
      <w:proofErr w:type="spellStart"/>
      <w:r w:rsidRPr="007B24D8">
        <w:rPr>
          <w:rFonts w:ascii="Times New Roman" w:hAnsi="Times New Roman"/>
          <w:sz w:val="24"/>
          <w:szCs w:val="24"/>
          <w:lang w:val="uk-UA" w:eastAsia="uk-UA"/>
        </w:rPr>
        <w:t>Малашовецькій</w:t>
      </w:r>
      <w:proofErr w:type="spellEnd"/>
      <w:r w:rsidRPr="007B24D8">
        <w:rPr>
          <w:rFonts w:ascii="Times New Roman" w:hAnsi="Times New Roman"/>
          <w:sz w:val="24"/>
          <w:szCs w:val="24"/>
          <w:lang w:val="uk-UA" w:eastAsia="uk-UA"/>
        </w:rPr>
        <w:t xml:space="preserve"> філії № 26</w:t>
      </w:r>
      <w:r w:rsidR="00AC3282" w:rsidRPr="007B24D8">
        <w:rPr>
          <w:rFonts w:ascii="Times New Roman" w:hAnsi="Times New Roman"/>
          <w:sz w:val="24"/>
          <w:szCs w:val="24"/>
          <w:lang w:val="uk-UA" w:eastAsia="uk-UA"/>
        </w:rPr>
        <w:t xml:space="preserve"> </w:t>
      </w:r>
      <w:r w:rsidRPr="007B24D8">
        <w:rPr>
          <w:rFonts w:ascii="Times New Roman" w:hAnsi="Times New Roman"/>
          <w:sz w:val="24"/>
          <w:szCs w:val="24"/>
          <w:lang w:val="uk-UA" w:eastAsia="uk-UA"/>
        </w:rPr>
        <w:t xml:space="preserve">кількість книговидач збільшилась в 7 разів, </w:t>
      </w:r>
      <w:proofErr w:type="spellStart"/>
      <w:r w:rsidRPr="007B24D8">
        <w:rPr>
          <w:rFonts w:ascii="Times New Roman" w:hAnsi="Times New Roman"/>
          <w:sz w:val="24"/>
          <w:szCs w:val="24"/>
          <w:lang w:val="uk-UA" w:eastAsia="uk-UA"/>
        </w:rPr>
        <w:t>Пироговецькій</w:t>
      </w:r>
      <w:proofErr w:type="spellEnd"/>
      <w:r w:rsidRPr="007B24D8">
        <w:rPr>
          <w:rFonts w:ascii="Times New Roman" w:hAnsi="Times New Roman"/>
          <w:sz w:val="24"/>
          <w:szCs w:val="24"/>
          <w:lang w:val="uk-UA" w:eastAsia="uk-UA"/>
        </w:rPr>
        <w:t xml:space="preserve"> бібліотеки-філії на 16,6%, </w:t>
      </w:r>
      <w:proofErr w:type="spellStart"/>
      <w:r w:rsidRPr="007B24D8">
        <w:rPr>
          <w:rFonts w:ascii="Times New Roman" w:hAnsi="Times New Roman"/>
          <w:sz w:val="24"/>
          <w:szCs w:val="24"/>
          <w:lang w:val="uk-UA" w:eastAsia="uk-UA"/>
        </w:rPr>
        <w:t>Копистинській</w:t>
      </w:r>
      <w:proofErr w:type="spellEnd"/>
      <w:r w:rsidRPr="007B24D8">
        <w:rPr>
          <w:rFonts w:ascii="Times New Roman" w:hAnsi="Times New Roman"/>
          <w:sz w:val="24"/>
          <w:szCs w:val="24"/>
          <w:lang w:val="uk-UA" w:eastAsia="uk-UA"/>
        </w:rPr>
        <w:t xml:space="preserve"> філії № 16 – 11,4%, </w:t>
      </w:r>
      <w:proofErr w:type="spellStart"/>
      <w:r w:rsidRPr="007B24D8">
        <w:rPr>
          <w:rFonts w:ascii="Times New Roman" w:hAnsi="Times New Roman"/>
          <w:sz w:val="24"/>
          <w:szCs w:val="24"/>
          <w:lang w:val="uk-UA" w:eastAsia="uk-UA"/>
        </w:rPr>
        <w:t>Олешинській</w:t>
      </w:r>
      <w:proofErr w:type="spellEnd"/>
      <w:r w:rsidRPr="007B24D8">
        <w:rPr>
          <w:rFonts w:ascii="Times New Roman" w:hAnsi="Times New Roman"/>
          <w:sz w:val="24"/>
          <w:szCs w:val="24"/>
          <w:lang w:val="uk-UA" w:eastAsia="uk-UA"/>
        </w:rPr>
        <w:t xml:space="preserve"> філії № 24 – 11,3%, </w:t>
      </w:r>
      <w:proofErr w:type="spellStart"/>
      <w:r w:rsidRPr="007B24D8">
        <w:rPr>
          <w:rFonts w:ascii="Times New Roman" w:hAnsi="Times New Roman"/>
          <w:sz w:val="24"/>
          <w:szCs w:val="24"/>
          <w:lang w:val="uk-UA" w:eastAsia="uk-UA"/>
        </w:rPr>
        <w:t>Давидковецькій</w:t>
      </w:r>
      <w:proofErr w:type="spellEnd"/>
      <w:r w:rsidRPr="007B24D8">
        <w:rPr>
          <w:rFonts w:ascii="Times New Roman" w:hAnsi="Times New Roman"/>
          <w:sz w:val="24"/>
          <w:szCs w:val="24"/>
          <w:lang w:val="uk-UA" w:eastAsia="uk-UA"/>
        </w:rPr>
        <w:t xml:space="preserve"> філії № 5 – 10,1%, бібліотеці-філії №</w:t>
      </w:r>
      <w:r w:rsidR="00AC3282" w:rsidRPr="007B24D8">
        <w:rPr>
          <w:rFonts w:ascii="Times New Roman" w:hAnsi="Times New Roman"/>
          <w:sz w:val="24"/>
          <w:szCs w:val="24"/>
          <w:lang w:val="uk-UA" w:eastAsia="uk-UA"/>
        </w:rPr>
        <w:t> </w:t>
      </w:r>
      <w:r w:rsidRPr="007B24D8">
        <w:rPr>
          <w:rFonts w:ascii="Times New Roman" w:hAnsi="Times New Roman"/>
          <w:sz w:val="24"/>
          <w:szCs w:val="24"/>
          <w:lang w:val="uk-UA" w:eastAsia="uk-UA"/>
        </w:rPr>
        <w:t>6</w:t>
      </w:r>
      <w:r w:rsidR="00BF6597">
        <w:rPr>
          <w:rFonts w:ascii="Times New Roman" w:hAnsi="Times New Roman"/>
          <w:sz w:val="24"/>
          <w:szCs w:val="24"/>
          <w:lang w:val="uk-UA" w:eastAsia="uk-UA"/>
        </w:rPr>
        <w:t xml:space="preserve"> </w:t>
      </w:r>
      <w:r w:rsidRPr="007B24D8">
        <w:rPr>
          <w:rFonts w:ascii="Times New Roman" w:hAnsi="Times New Roman"/>
          <w:sz w:val="24"/>
          <w:szCs w:val="24"/>
          <w:lang w:val="uk-UA" w:eastAsia="uk-UA"/>
        </w:rPr>
        <w:t>– 6,5%. В решта філій показник майже без змін в порівнянні з 202</w:t>
      </w:r>
      <w:r w:rsidR="004A4A58" w:rsidRPr="007B24D8">
        <w:rPr>
          <w:rFonts w:ascii="Times New Roman" w:hAnsi="Times New Roman"/>
          <w:sz w:val="24"/>
          <w:szCs w:val="24"/>
          <w:lang w:val="uk-UA" w:eastAsia="uk-UA"/>
        </w:rPr>
        <w:t>4</w:t>
      </w:r>
      <w:r w:rsidRPr="007B24D8">
        <w:rPr>
          <w:rFonts w:ascii="Times New Roman" w:hAnsi="Times New Roman"/>
          <w:sz w:val="24"/>
          <w:szCs w:val="24"/>
          <w:lang w:val="uk-UA" w:eastAsia="uk-UA"/>
        </w:rPr>
        <w:t xml:space="preserve"> роком.</w:t>
      </w:r>
    </w:p>
    <w:p w14:paraId="018EABC6" w14:textId="7B8F894E" w:rsidR="004A4A58" w:rsidRPr="007B24D8" w:rsidRDefault="004A4A58" w:rsidP="00A5018D">
      <w:pPr>
        <w:shd w:val="clear" w:color="auto" w:fill="FFFFFF" w:themeFill="background1"/>
        <w:tabs>
          <w:tab w:val="left" w:pos="993"/>
        </w:tabs>
        <w:spacing w:after="0" w:line="240" w:lineRule="auto"/>
        <w:ind w:firstLine="709"/>
        <w:jc w:val="both"/>
        <w:rPr>
          <w:rFonts w:ascii="Times New Roman" w:hAnsi="Times New Roman"/>
          <w:spacing w:val="-1"/>
          <w:sz w:val="24"/>
          <w:szCs w:val="24"/>
          <w:lang w:val="uk-UA"/>
        </w:rPr>
      </w:pPr>
      <w:r w:rsidRPr="007B24D8">
        <w:rPr>
          <w:rFonts w:ascii="Times New Roman" w:hAnsi="Times New Roman"/>
          <w:spacing w:val="-1"/>
          <w:sz w:val="24"/>
          <w:szCs w:val="24"/>
          <w:lang w:val="uk-UA"/>
        </w:rPr>
        <w:t xml:space="preserve">У 2025 році кількість читачів зросла на 459 осіб і становить 40 236 осіб, кількість відвідувань зросла на 9 938 і складає 278 541 відвідування. Книжковий фонд нараховує понад 300 тис. примірників, 81% </w:t>
      </w:r>
      <w:r w:rsidRPr="007B24D8">
        <w:rPr>
          <w:rFonts w:ascii="Times New Roman" w:hAnsi="Times New Roman"/>
          <w:sz w:val="24"/>
          <w:szCs w:val="24"/>
          <w:lang w:val="uk-UA" w:eastAsia="uk-UA"/>
        </w:rPr>
        <w:t>–</w:t>
      </w:r>
      <w:r w:rsidRPr="007B24D8">
        <w:rPr>
          <w:rFonts w:ascii="Times New Roman" w:hAnsi="Times New Roman"/>
          <w:spacing w:val="-1"/>
          <w:sz w:val="24"/>
          <w:szCs w:val="24"/>
          <w:lang w:val="uk-UA"/>
        </w:rPr>
        <w:t xml:space="preserve"> українською мовою. Придбано 5 307 примірників книг на суму 914,7 тис. грн., в т. ч. за кошти бюджету </w:t>
      </w:r>
      <w:r w:rsidR="00BF6597">
        <w:rPr>
          <w:rFonts w:ascii="Times New Roman" w:hAnsi="Times New Roman"/>
          <w:spacing w:val="-1"/>
          <w:sz w:val="24"/>
          <w:szCs w:val="24"/>
          <w:lang w:val="uk-UA"/>
        </w:rPr>
        <w:t xml:space="preserve">громади </w:t>
      </w:r>
      <w:r w:rsidRPr="007B24D8">
        <w:rPr>
          <w:rFonts w:ascii="Times New Roman" w:hAnsi="Times New Roman"/>
          <w:spacing w:val="-1"/>
          <w:sz w:val="24"/>
          <w:szCs w:val="24"/>
          <w:lang w:val="uk-UA"/>
        </w:rPr>
        <w:t xml:space="preserve">– 544,7 тис. грн, оформлено передплату періодичних видань на 2026 рік на суму 98,8 тис. гривень. Бібліотеками отримано 2 522 примірники українських книг у межах акцій та подарунків. </w:t>
      </w:r>
    </w:p>
    <w:p w14:paraId="4B703833" w14:textId="1B1A2271" w:rsidR="004A4A58" w:rsidRPr="007B24D8" w:rsidRDefault="004A4A58" w:rsidP="00A5018D">
      <w:pPr>
        <w:shd w:val="clear" w:color="auto" w:fill="FFFFFF" w:themeFill="background1"/>
        <w:tabs>
          <w:tab w:val="left" w:pos="993"/>
        </w:tabs>
        <w:spacing w:after="0" w:line="240" w:lineRule="auto"/>
        <w:ind w:firstLine="709"/>
        <w:jc w:val="both"/>
        <w:rPr>
          <w:rFonts w:ascii="Times New Roman" w:hAnsi="Times New Roman"/>
          <w:spacing w:val="-1"/>
          <w:sz w:val="24"/>
          <w:szCs w:val="24"/>
          <w:lang w:val="uk-UA"/>
        </w:rPr>
      </w:pPr>
      <w:r w:rsidRPr="007B24D8">
        <w:rPr>
          <w:rFonts w:ascii="Times New Roman" w:hAnsi="Times New Roman"/>
          <w:spacing w:val="-1"/>
          <w:sz w:val="24"/>
          <w:szCs w:val="24"/>
          <w:lang w:val="uk-UA"/>
        </w:rPr>
        <w:t>Також реалізовані проєкти: «</w:t>
      </w:r>
      <w:proofErr w:type="spellStart"/>
      <w:r w:rsidRPr="007B24D8">
        <w:rPr>
          <w:rFonts w:ascii="Times New Roman" w:hAnsi="Times New Roman"/>
          <w:spacing w:val="-1"/>
          <w:sz w:val="24"/>
          <w:szCs w:val="24"/>
          <w:lang w:val="uk-UA"/>
        </w:rPr>
        <w:t>Паблік</w:t>
      </w:r>
      <w:proofErr w:type="spellEnd"/>
      <w:r w:rsidRPr="007B24D8">
        <w:rPr>
          <w:rFonts w:ascii="Times New Roman" w:hAnsi="Times New Roman"/>
          <w:spacing w:val="-1"/>
          <w:sz w:val="24"/>
          <w:szCs w:val="24"/>
          <w:lang w:val="uk-UA"/>
        </w:rPr>
        <w:t xml:space="preserve">» </w:t>
      </w:r>
      <w:r w:rsidRPr="007B24D8">
        <w:rPr>
          <w:rFonts w:ascii="Times New Roman" w:hAnsi="Times New Roman"/>
          <w:sz w:val="24"/>
          <w:szCs w:val="24"/>
          <w:lang w:val="uk-UA" w:eastAsia="uk-UA"/>
        </w:rPr>
        <w:t>–</w:t>
      </w:r>
      <w:r w:rsidRPr="007B24D8">
        <w:rPr>
          <w:rFonts w:ascii="Times New Roman" w:hAnsi="Times New Roman"/>
          <w:spacing w:val="-1"/>
          <w:sz w:val="24"/>
          <w:szCs w:val="24"/>
          <w:lang w:val="uk-UA"/>
        </w:rPr>
        <w:t xml:space="preserve"> безпечний </w:t>
      </w:r>
      <w:proofErr w:type="spellStart"/>
      <w:r w:rsidRPr="007B24D8">
        <w:rPr>
          <w:rFonts w:ascii="Times New Roman" w:hAnsi="Times New Roman"/>
          <w:spacing w:val="-1"/>
          <w:sz w:val="24"/>
          <w:szCs w:val="24"/>
          <w:lang w:val="uk-UA"/>
        </w:rPr>
        <w:t>освітньо</w:t>
      </w:r>
      <w:proofErr w:type="spellEnd"/>
      <w:r w:rsidRPr="007B24D8">
        <w:rPr>
          <w:rFonts w:ascii="Times New Roman" w:hAnsi="Times New Roman"/>
          <w:spacing w:val="-1"/>
          <w:sz w:val="24"/>
          <w:szCs w:val="24"/>
          <w:lang w:val="uk-UA"/>
        </w:rPr>
        <w:t xml:space="preserve">-комунікаційний простір у бібліотеці-філії № 14; Центр «Добро» </w:t>
      </w:r>
      <w:r w:rsidRPr="007B24D8">
        <w:rPr>
          <w:rFonts w:ascii="Times New Roman" w:hAnsi="Times New Roman"/>
          <w:sz w:val="24"/>
          <w:szCs w:val="24"/>
          <w:lang w:val="uk-UA" w:eastAsia="uk-UA"/>
        </w:rPr>
        <w:t>–</w:t>
      </w:r>
      <w:r w:rsidRPr="007B24D8">
        <w:rPr>
          <w:rFonts w:ascii="Times New Roman" w:hAnsi="Times New Roman"/>
          <w:spacing w:val="-1"/>
          <w:sz w:val="24"/>
          <w:szCs w:val="24"/>
          <w:lang w:val="uk-UA"/>
        </w:rPr>
        <w:t xml:space="preserve"> підтримка родин військових і ВПО у </w:t>
      </w:r>
      <w:proofErr w:type="spellStart"/>
      <w:r w:rsidRPr="007B24D8">
        <w:rPr>
          <w:rFonts w:ascii="Times New Roman" w:hAnsi="Times New Roman"/>
          <w:spacing w:val="-1"/>
          <w:sz w:val="24"/>
          <w:szCs w:val="24"/>
          <w:lang w:val="uk-UA"/>
        </w:rPr>
        <w:t>Пироговецькій</w:t>
      </w:r>
      <w:proofErr w:type="spellEnd"/>
      <w:r w:rsidRPr="007B24D8">
        <w:rPr>
          <w:rFonts w:ascii="Times New Roman" w:hAnsi="Times New Roman"/>
          <w:spacing w:val="-1"/>
          <w:sz w:val="24"/>
          <w:szCs w:val="24"/>
          <w:lang w:val="uk-UA"/>
        </w:rPr>
        <w:t xml:space="preserve"> бібліотеці-філії № 18; «Території надії» </w:t>
      </w:r>
      <w:r w:rsidRPr="007B24D8">
        <w:rPr>
          <w:rFonts w:ascii="Times New Roman" w:hAnsi="Times New Roman"/>
          <w:sz w:val="24"/>
          <w:szCs w:val="24"/>
          <w:lang w:val="uk-UA" w:eastAsia="uk-UA"/>
        </w:rPr>
        <w:t>–</w:t>
      </w:r>
      <w:r w:rsidRPr="007B24D8">
        <w:rPr>
          <w:rFonts w:ascii="Times New Roman" w:hAnsi="Times New Roman"/>
          <w:spacing w:val="-1"/>
          <w:sz w:val="24"/>
          <w:szCs w:val="24"/>
          <w:lang w:val="uk-UA"/>
        </w:rPr>
        <w:t xml:space="preserve"> соціальні зустрічі у центральній дитячій бібліотеці; Проєкт «КІДЗ» </w:t>
      </w:r>
      <w:r w:rsidRPr="007B24D8">
        <w:rPr>
          <w:rFonts w:ascii="Times New Roman" w:hAnsi="Times New Roman"/>
          <w:sz w:val="24"/>
          <w:szCs w:val="24"/>
          <w:lang w:val="uk-UA" w:eastAsia="uk-UA"/>
        </w:rPr>
        <w:t>–</w:t>
      </w:r>
      <w:r w:rsidRPr="007B24D8">
        <w:rPr>
          <w:rFonts w:ascii="Times New Roman" w:hAnsi="Times New Roman"/>
          <w:spacing w:val="-1"/>
          <w:sz w:val="24"/>
          <w:szCs w:val="24"/>
          <w:lang w:val="uk-UA"/>
        </w:rPr>
        <w:t xml:space="preserve"> інклюзивний простір в бібліотеці-філії № 14 (використано 350 тис. гривень).</w:t>
      </w:r>
    </w:p>
    <w:p w14:paraId="23513CA2" w14:textId="5C47C618" w:rsidR="000F7AE3" w:rsidRPr="007B24D8" w:rsidRDefault="000F7AE3" w:rsidP="00A5018D">
      <w:pPr>
        <w:shd w:val="clear" w:color="auto" w:fill="FFFFFF" w:themeFill="background1"/>
        <w:tabs>
          <w:tab w:val="left" w:pos="993"/>
        </w:tabs>
        <w:spacing w:after="0" w:line="240" w:lineRule="auto"/>
        <w:ind w:firstLine="709"/>
        <w:jc w:val="both"/>
        <w:rPr>
          <w:rFonts w:ascii="Times New Roman" w:hAnsi="Times New Roman"/>
          <w:bCs/>
          <w:iCs/>
          <w:spacing w:val="-1"/>
          <w:sz w:val="24"/>
          <w:szCs w:val="24"/>
          <w:highlight w:val="yellow"/>
          <w:lang w:val="uk-UA"/>
        </w:rPr>
      </w:pPr>
      <w:r w:rsidRPr="007B24D8">
        <w:rPr>
          <w:rFonts w:ascii="Times New Roman" w:hAnsi="Times New Roman"/>
          <w:spacing w:val="-1"/>
          <w:sz w:val="24"/>
          <w:szCs w:val="24"/>
          <w:lang w:val="uk-UA"/>
        </w:rPr>
        <w:t>В 2025 році в порівнянні з 2024 роком в музеях міста показники кількості проведених екскурсій збільшився на 26</w:t>
      </w:r>
      <w:r w:rsidR="00BF2EFA" w:rsidRPr="007B24D8">
        <w:rPr>
          <w:rFonts w:ascii="Times New Roman" w:hAnsi="Times New Roman"/>
          <w:spacing w:val="-1"/>
          <w:sz w:val="24"/>
          <w:szCs w:val="24"/>
          <w:lang w:val="uk-UA"/>
        </w:rPr>
        <w:t> </w:t>
      </w:r>
      <w:r w:rsidRPr="007B24D8">
        <w:rPr>
          <w:rFonts w:ascii="Times New Roman" w:hAnsi="Times New Roman"/>
          <w:spacing w:val="-1"/>
          <w:sz w:val="24"/>
          <w:szCs w:val="24"/>
          <w:lang w:val="uk-UA"/>
        </w:rPr>
        <w:t>од. (з 104 до 130 од.) або на 25%, виставок на 8 од. (з 33 од. до 41</w:t>
      </w:r>
      <w:r w:rsidR="00BF2EFA" w:rsidRPr="007B24D8">
        <w:rPr>
          <w:rFonts w:ascii="Times New Roman" w:hAnsi="Times New Roman"/>
          <w:spacing w:val="-1"/>
          <w:sz w:val="24"/>
          <w:szCs w:val="24"/>
          <w:lang w:val="uk-UA"/>
        </w:rPr>
        <w:t> </w:t>
      </w:r>
      <w:r w:rsidRPr="007B24D8">
        <w:rPr>
          <w:rFonts w:ascii="Times New Roman" w:hAnsi="Times New Roman"/>
          <w:spacing w:val="-1"/>
          <w:sz w:val="24"/>
          <w:szCs w:val="24"/>
          <w:lang w:val="uk-UA"/>
        </w:rPr>
        <w:t>од. або на 24,2%, кількості відвідувачів – на 8 550 осіб (з 12</w:t>
      </w:r>
      <w:r w:rsidR="00BF2EFA" w:rsidRPr="007B24D8">
        <w:rPr>
          <w:rFonts w:ascii="Times New Roman" w:hAnsi="Times New Roman"/>
          <w:spacing w:val="-1"/>
          <w:sz w:val="24"/>
          <w:szCs w:val="24"/>
          <w:lang w:val="uk-UA"/>
        </w:rPr>
        <w:t> </w:t>
      </w:r>
      <w:r w:rsidRPr="007B24D8">
        <w:rPr>
          <w:rFonts w:ascii="Times New Roman" w:hAnsi="Times New Roman"/>
          <w:spacing w:val="-1"/>
          <w:sz w:val="24"/>
          <w:szCs w:val="24"/>
          <w:lang w:val="uk-UA"/>
        </w:rPr>
        <w:t>250 до 20</w:t>
      </w:r>
      <w:r w:rsidR="00BF2EFA" w:rsidRPr="007B24D8">
        <w:rPr>
          <w:rFonts w:ascii="Times New Roman" w:hAnsi="Times New Roman"/>
          <w:spacing w:val="-1"/>
          <w:sz w:val="24"/>
          <w:szCs w:val="24"/>
          <w:lang w:val="uk-UA"/>
        </w:rPr>
        <w:t> </w:t>
      </w:r>
      <w:r w:rsidRPr="007B24D8">
        <w:rPr>
          <w:rFonts w:ascii="Times New Roman" w:hAnsi="Times New Roman"/>
          <w:spacing w:val="-1"/>
          <w:sz w:val="24"/>
          <w:szCs w:val="24"/>
          <w:lang w:val="uk-UA"/>
        </w:rPr>
        <w:t xml:space="preserve">800 осіб) або на 70%. </w:t>
      </w:r>
    </w:p>
    <w:p w14:paraId="7E8FEAF7" w14:textId="27CA2F14" w:rsidR="000F7AE3" w:rsidRPr="007B24D8" w:rsidRDefault="000F7AE3" w:rsidP="00A5018D">
      <w:pPr>
        <w:spacing w:after="0" w:line="240" w:lineRule="auto"/>
        <w:ind w:firstLine="709"/>
        <w:jc w:val="both"/>
        <w:rPr>
          <w:rFonts w:ascii="Times New Roman" w:hAnsi="Times New Roman"/>
          <w:spacing w:val="-1"/>
          <w:sz w:val="24"/>
          <w:szCs w:val="24"/>
          <w:lang w:val="uk-UA"/>
        </w:rPr>
      </w:pPr>
      <w:r w:rsidRPr="007B24D8">
        <w:rPr>
          <w:rFonts w:ascii="Times New Roman" w:hAnsi="Times New Roman"/>
          <w:spacing w:val="-1"/>
          <w:sz w:val="24"/>
          <w:szCs w:val="24"/>
          <w:lang w:val="uk-UA"/>
        </w:rPr>
        <w:lastRenderedPageBreak/>
        <w:t>В клубних закладах в 2025 році збільшилась кількість відвідувачів на 1</w:t>
      </w:r>
      <w:r w:rsidR="00BF2EFA" w:rsidRPr="007B24D8">
        <w:rPr>
          <w:rFonts w:ascii="Times New Roman" w:hAnsi="Times New Roman"/>
          <w:spacing w:val="-1"/>
          <w:sz w:val="24"/>
          <w:szCs w:val="24"/>
          <w:lang w:val="uk-UA"/>
        </w:rPr>
        <w:t> </w:t>
      </w:r>
      <w:r w:rsidRPr="007B24D8">
        <w:rPr>
          <w:rFonts w:ascii="Times New Roman" w:hAnsi="Times New Roman"/>
          <w:spacing w:val="-1"/>
          <w:sz w:val="24"/>
          <w:szCs w:val="24"/>
          <w:lang w:val="uk-UA"/>
        </w:rPr>
        <w:t>789 ос</w:t>
      </w:r>
      <w:r w:rsidR="00BF2EFA" w:rsidRPr="007B24D8">
        <w:rPr>
          <w:rFonts w:ascii="Times New Roman" w:hAnsi="Times New Roman"/>
          <w:spacing w:val="-1"/>
          <w:sz w:val="24"/>
          <w:szCs w:val="24"/>
          <w:lang w:val="uk-UA"/>
        </w:rPr>
        <w:t>і</w:t>
      </w:r>
      <w:r w:rsidRPr="007B24D8">
        <w:rPr>
          <w:rFonts w:ascii="Times New Roman" w:hAnsi="Times New Roman"/>
          <w:spacing w:val="-1"/>
          <w:sz w:val="24"/>
          <w:szCs w:val="24"/>
          <w:lang w:val="uk-UA"/>
        </w:rPr>
        <w:t>б (з 43 891 до 45</w:t>
      </w:r>
      <w:r w:rsidR="00BF2EFA" w:rsidRPr="007B24D8">
        <w:rPr>
          <w:rFonts w:ascii="Times New Roman" w:hAnsi="Times New Roman"/>
          <w:spacing w:val="-1"/>
          <w:sz w:val="24"/>
          <w:szCs w:val="24"/>
          <w:lang w:val="uk-UA"/>
        </w:rPr>
        <w:t> </w:t>
      </w:r>
      <w:r w:rsidRPr="007B24D8">
        <w:rPr>
          <w:rFonts w:ascii="Times New Roman" w:hAnsi="Times New Roman"/>
          <w:spacing w:val="-1"/>
          <w:sz w:val="24"/>
          <w:szCs w:val="24"/>
          <w:lang w:val="uk-UA"/>
        </w:rPr>
        <w:t>680</w:t>
      </w:r>
      <w:r w:rsidR="00BF2EFA" w:rsidRPr="007B24D8">
        <w:rPr>
          <w:rFonts w:ascii="Times New Roman" w:hAnsi="Times New Roman"/>
          <w:spacing w:val="-1"/>
          <w:sz w:val="24"/>
          <w:szCs w:val="24"/>
          <w:lang w:val="uk-UA"/>
        </w:rPr>
        <w:t> </w:t>
      </w:r>
      <w:r w:rsidRPr="007B24D8">
        <w:rPr>
          <w:rFonts w:ascii="Times New Roman" w:hAnsi="Times New Roman"/>
          <w:spacing w:val="-1"/>
          <w:sz w:val="24"/>
          <w:szCs w:val="24"/>
          <w:lang w:val="uk-UA"/>
        </w:rPr>
        <w:t>осіб) або на 4</w:t>
      </w:r>
      <w:r w:rsidR="00BF2EFA" w:rsidRPr="007B24D8">
        <w:rPr>
          <w:rFonts w:ascii="Times New Roman" w:hAnsi="Times New Roman"/>
          <w:spacing w:val="-1"/>
          <w:sz w:val="24"/>
          <w:szCs w:val="24"/>
          <w:lang w:val="uk-UA"/>
        </w:rPr>
        <w:t>,</w:t>
      </w:r>
      <w:r w:rsidRPr="007B24D8">
        <w:rPr>
          <w:rFonts w:ascii="Times New Roman" w:hAnsi="Times New Roman"/>
          <w:spacing w:val="-1"/>
          <w:sz w:val="24"/>
          <w:szCs w:val="24"/>
          <w:lang w:val="uk-UA"/>
        </w:rPr>
        <w:t>1% та учасників в клубних формуваннях на 90 осіб (з 1 814 до 1 904 осіб) або на 5%.</w:t>
      </w:r>
    </w:p>
    <w:p w14:paraId="7235F6F2" w14:textId="15B841B8" w:rsidR="000F7AE3" w:rsidRPr="007B24D8" w:rsidRDefault="000F7AE3" w:rsidP="00A5018D">
      <w:pPr>
        <w:shd w:val="clear" w:color="auto" w:fill="FFFFFF" w:themeFill="background1"/>
        <w:tabs>
          <w:tab w:val="left" w:pos="993"/>
        </w:tabs>
        <w:spacing w:after="0" w:line="240" w:lineRule="auto"/>
        <w:ind w:firstLine="709"/>
        <w:jc w:val="both"/>
        <w:rPr>
          <w:rFonts w:ascii="Times New Roman" w:hAnsi="Times New Roman"/>
          <w:spacing w:val="-1"/>
          <w:sz w:val="24"/>
          <w:szCs w:val="24"/>
          <w:lang w:val="uk-UA"/>
        </w:rPr>
      </w:pPr>
      <w:r w:rsidRPr="007B24D8">
        <w:rPr>
          <w:rFonts w:ascii="Times New Roman" w:hAnsi="Times New Roman"/>
          <w:spacing w:val="-1"/>
          <w:sz w:val="24"/>
          <w:szCs w:val="24"/>
          <w:lang w:val="uk-UA"/>
        </w:rPr>
        <w:t>Протягом 2025 року проведено 345 масштабних мистецьких подій. Серед них: виставка унікальних метрових арт-писанок до Великодніх свят просто неба, розписаних викладачами мистецьких шкіл, ІІ Відкритий міський літературно-музичний фестиваль «</w:t>
      </w:r>
      <w:proofErr w:type="spellStart"/>
      <w:r w:rsidRPr="007B24D8">
        <w:rPr>
          <w:rFonts w:ascii="Times New Roman" w:hAnsi="Times New Roman"/>
          <w:spacing w:val="-1"/>
          <w:sz w:val="24"/>
          <w:szCs w:val="24"/>
          <w:lang w:val="uk-UA"/>
        </w:rPr>
        <w:t>Літерія</w:t>
      </w:r>
      <w:proofErr w:type="spellEnd"/>
      <w:r w:rsidRPr="007B24D8">
        <w:rPr>
          <w:rFonts w:ascii="Times New Roman" w:hAnsi="Times New Roman"/>
          <w:spacing w:val="-1"/>
          <w:sz w:val="24"/>
          <w:szCs w:val="24"/>
          <w:lang w:val="uk-UA"/>
        </w:rPr>
        <w:t xml:space="preserve"> 2.0.», Всеукраїнський фестиваль аматорського театру «АКТ п’ятий. Ювілейний», Х Хмельницький міський літературний фестиваль «Слово єднає», 5 мистецьких акцій «ХМЕЛЬ KIDC», проведених у Молодіжному парку, ювілеї музичної школи №</w:t>
      </w:r>
      <w:r w:rsidR="004A4A58" w:rsidRPr="007B24D8">
        <w:rPr>
          <w:rFonts w:ascii="Times New Roman" w:hAnsi="Times New Roman"/>
          <w:spacing w:val="-1"/>
          <w:sz w:val="24"/>
          <w:szCs w:val="24"/>
          <w:lang w:val="uk-UA"/>
        </w:rPr>
        <w:t> </w:t>
      </w:r>
      <w:r w:rsidRPr="007B24D8">
        <w:rPr>
          <w:rFonts w:ascii="Times New Roman" w:hAnsi="Times New Roman"/>
          <w:spacing w:val="-1"/>
          <w:sz w:val="24"/>
          <w:szCs w:val="24"/>
          <w:lang w:val="uk-UA"/>
        </w:rPr>
        <w:t xml:space="preserve">1 імені М. </w:t>
      </w:r>
      <w:proofErr w:type="spellStart"/>
      <w:r w:rsidRPr="007B24D8">
        <w:rPr>
          <w:rFonts w:ascii="Times New Roman" w:hAnsi="Times New Roman"/>
          <w:spacing w:val="-1"/>
          <w:sz w:val="24"/>
          <w:szCs w:val="24"/>
          <w:lang w:val="uk-UA"/>
        </w:rPr>
        <w:t>Мозгового</w:t>
      </w:r>
      <w:proofErr w:type="spellEnd"/>
      <w:r w:rsidRPr="007B24D8">
        <w:rPr>
          <w:rFonts w:ascii="Times New Roman" w:hAnsi="Times New Roman"/>
          <w:spacing w:val="-1"/>
          <w:sz w:val="24"/>
          <w:szCs w:val="24"/>
          <w:lang w:val="uk-UA"/>
        </w:rPr>
        <w:t xml:space="preserve">, колективу </w:t>
      </w:r>
      <w:proofErr w:type="spellStart"/>
      <w:r w:rsidRPr="007B24D8">
        <w:rPr>
          <w:rFonts w:ascii="Times New Roman" w:hAnsi="Times New Roman"/>
          <w:spacing w:val="-1"/>
          <w:sz w:val="24"/>
          <w:szCs w:val="24"/>
          <w:lang w:val="uk-UA"/>
        </w:rPr>
        <w:t>мажореток</w:t>
      </w:r>
      <w:proofErr w:type="spellEnd"/>
      <w:r w:rsidRPr="007B24D8">
        <w:rPr>
          <w:rFonts w:ascii="Times New Roman" w:hAnsi="Times New Roman"/>
          <w:spacing w:val="-1"/>
          <w:sz w:val="24"/>
          <w:szCs w:val="24"/>
          <w:lang w:val="uk-UA"/>
        </w:rPr>
        <w:t xml:space="preserve"> «Альфа», ансамблю народного танцю «Намисто», </w:t>
      </w:r>
      <w:proofErr w:type="spellStart"/>
      <w:r w:rsidRPr="007B24D8">
        <w:rPr>
          <w:rFonts w:ascii="Times New Roman" w:hAnsi="Times New Roman"/>
          <w:spacing w:val="-1"/>
          <w:sz w:val="24"/>
          <w:szCs w:val="24"/>
          <w:lang w:val="uk-UA"/>
        </w:rPr>
        <w:t>Іванковецької</w:t>
      </w:r>
      <w:proofErr w:type="spellEnd"/>
      <w:r w:rsidRPr="007B24D8">
        <w:rPr>
          <w:rFonts w:ascii="Times New Roman" w:hAnsi="Times New Roman"/>
          <w:spacing w:val="-1"/>
          <w:sz w:val="24"/>
          <w:szCs w:val="24"/>
          <w:lang w:val="uk-UA"/>
        </w:rPr>
        <w:t xml:space="preserve"> бібліотеки, центральної бібліотеки та центральної бібліотеки для дітей, 15 нових тематичних програм муніципального академічного естрадно-духового оркестру та муніципального академічного камерного хору, День Героїв, День Незалежності України, День міста Хмельницького. </w:t>
      </w:r>
    </w:p>
    <w:p w14:paraId="1B4F8D70" w14:textId="3745A0A0" w:rsidR="000F7AE3" w:rsidRPr="007B24D8" w:rsidRDefault="000F7AE3" w:rsidP="00A5018D">
      <w:pPr>
        <w:shd w:val="clear" w:color="auto" w:fill="FFFFFF" w:themeFill="background1"/>
        <w:tabs>
          <w:tab w:val="left" w:pos="993"/>
        </w:tabs>
        <w:spacing w:after="0" w:line="240" w:lineRule="auto"/>
        <w:ind w:firstLine="709"/>
        <w:jc w:val="both"/>
        <w:rPr>
          <w:rFonts w:ascii="Times New Roman" w:hAnsi="Times New Roman"/>
          <w:spacing w:val="-1"/>
          <w:sz w:val="24"/>
          <w:szCs w:val="24"/>
          <w:lang w:val="uk-UA"/>
        </w:rPr>
      </w:pPr>
      <w:r w:rsidRPr="007B24D8">
        <w:rPr>
          <w:rFonts w:ascii="Times New Roman" w:hAnsi="Times New Roman"/>
          <w:spacing w:val="-1"/>
          <w:sz w:val="24"/>
          <w:szCs w:val="24"/>
          <w:lang w:val="uk-UA"/>
        </w:rPr>
        <w:t>Управлінням культури і туризму</w:t>
      </w:r>
      <w:r w:rsidRPr="007B24D8">
        <w:rPr>
          <w:rFonts w:ascii="Times New Roman" w:hAnsi="Times New Roman"/>
          <w:sz w:val="24"/>
          <w:szCs w:val="24"/>
          <w:lang w:val="uk-UA"/>
        </w:rPr>
        <w:t xml:space="preserve"> з</w:t>
      </w:r>
      <w:r w:rsidRPr="007B24D8">
        <w:rPr>
          <w:rFonts w:ascii="Times New Roman" w:hAnsi="Times New Roman"/>
          <w:spacing w:val="-1"/>
          <w:sz w:val="24"/>
          <w:szCs w:val="24"/>
          <w:lang w:val="uk-UA"/>
        </w:rPr>
        <w:t xml:space="preserve">апочатковано премію для молодих літераторів імені Євгенія </w:t>
      </w:r>
      <w:proofErr w:type="spellStart"/>
      <w:r w:rsidRPr="007B24D8">
        <w:rPr>
          <w:rFonts w:ascii="Times New Roman" w:hAnsi="Times New Roman"/>
          <w:spacing w:val="-1"/>
          <w:sz w:val="24"/>
          <w:szCs w:val="24"/>
          <w:lang w:val="uk-UA"/>
        </w:rPr>
        <w:t>Ролдугіна</w:t>
      </w:r>
      <w:proofErr w:type="spellEnd"/>
      <w:r w:rsidRPr="007B24D8">
        <w:rPr>
          <w:rFonts w:ascii="Times New Roman" w:hAnsi="Times New Roman"/>
          <w:spacing w:val="-1"/>
          <w:sz w:val="24"/>
          <w:szCs w:val="24"/>
          <w:lang w:val="uk-UA"/>
        </w:rPr>
        <w:t xml:space="preserve"> «Час відважних», організовано понад 200 патріотичних культурно-мистецьких заходів за участю військовослужбовців та ветеранів.</w:t>
      </w:r>
    </w:p>
    <w:p w14:paraId="15B0ED1E" w14:textId="091D9C5E" w:rsidR="000F7AE3" w:rsidRPr="007B24D8" w:rsidRDefault="000F7AE3" w:rsidP="00A5018D">
      <w:pPr>
        <w:shd w:val="clear" w:color="auto" w:fill="FFFFFF" w:themeFill="background1"/>
        <w:tabs>
          <w:tab w:val="left" w:pos="993"/>
        </w:tabs>
        <w:spacing w:after="0" w:line="240" w:lineRule="auto"/>
        <w:ind w:firstLine="709"/>
        <w:jc w:val="both"/>
        <w:rPr>
          <w:rFonts w:ascii="Times New Roman" w:hAnsi="Times New Roman"/>
          <w:spacing w:val="-1"/>
          <w:sz w:val="24"/>
          <w:szCs w:val="24"/>
          <w:highlight w:val="yellow"/>
          <w:lang w:val="uk-UA"/>
        </w:rPr>
      </w:pPr>
      <w:r w:rsidRPr="007B24D8">
        <w:rPr>
          <w:rFonts w:ascii="Times New Roman" w:hAnsi="Times New Roman"/>
          <w:spacing w:val="-1"/>
          <w:sz w:val="24"/>
          <w:szCs w:val="24"/>
          <w:lang w:val="uk-UA"/>
        </w:rPr>
        <w:t xml:space="preserve">Основні досягнення у мистецькій освіті: відкрито нові класи декоративно-прикладного мистецтва у художній школі (писанкарство, декоративний розпис, витинанка); впроваджено самоокупні групи естрадного вокалу та гітари (метод </w:t>
      </w:r>
      <w:proofErr w:type="spellStart"/>
      <w:r w:rsidRPr="007B24D8">
        <w:rPr>
          <w:rFonts w:ascii="Times New Roman" w:hAnsi="Times New Roman"/>
          <w:spacing w:val="-1"/>
          <w:sz w:val="24"/>
          <w:szCs w:val="24"/>
          <w:lang w:val="uk-UA"/>
        </w:rPr>
        <w:t>Сузукі</w:t>
      </w:r>
      <w:proofErr w:type="spellEnd"/>
      <w:r w:rsidRPr="007B24D8">
        <w:rPr>
          <w:rFonts w:ascii="Times New Roman" w:hAnsi="Times New Roman"/>
          <w:spacing w:val="-1"/>
          <w:sz w:val="24"/>
          <w:szCs w:val="24"/>
          <w:lang w:val="uk-UA"/>
        </w:rPr>
        <w:t>) у музичній школі №</w:t>
      </w:r>
      <w:r w:rsidR="00C536C9" w:rsidRPr="007B24D8">
        <w:rPr>
          <w:rFonts w:ascii="Times New Roman" w:hAnsi="Times New Roman"/>
          <w:spacing w:val="-1"/>
          <w:sz w:val="24"/>
          <w:szCs w:val="24"/>
          <w:lang w:val="uk-UA"/>
        </w:rPr>
        <w:t> </w:t>
      </w:r>
      <w:r w:rsidRPr="007B24D8">
        <w:rPr>
          <w:rFonts w:ascii="Times New Roman" w:hAnsi="Times New Roman"/>
          <w:spacing w:val="-1"/>
          <w:sz w:val="24"/>
          <w:szCs w:val="24"/>
          <w:lang w:val="uk-UA"/>
        </w:rPr>
        <w:t>1 імені</w:t>
      </w:r>
      <w:r w:rsidR="00C536C9" w:rsidRPr="007B24D8">
        <w:rPr>
          <w:rFonts w:ascii="Times New Roman" w:hAnsi="Times New Roman"/>
          <w:spacing w:val="-1"/>
          <w:sz w:val="24"/>
          <w:szCs w:val="24"/>
          <w:lang w:val="uk-UA"/>
        </w:rPr>
        <w:t> </w:t>
      </w:r>
      <w:r w:rsidRPr="007B24D8">
        <w:rPr>
          <w:rFonts w:ascii="Times New Roman" w:hAnsi="Times New Roman"/>
          <w:spacing w:val="-1"/>
          <w:sz w:val="24"/>
          <w:szCs w:val="24"/>
          <w:lang w:val="uk-UA"/>
        </w:rPr>
        <w:t>М.</w:t>
      </w:r>
      <w:r w:rsidR="00C536C9" w:rsidRPr="007B24D8">
        <w:rPr>
          <w:rFonts w:ascii="Times New Roman" w:hAnsi="Times New Roman"/>
          <w:spacing w:val="-1"/>
          <w:sz w:val="24"/>
          <w:szCs w:val="24"/>
          <w:lang w:val="uk-UA"/>
        </w:rPr>
        <w:t> </w:t>
      </w:r>
      <w:proofErr w:type="spellStart"/>
      <w:r w:rsidRPr="007B24D8">
        <w:rPr>
          <w:rFonts w:ascii="Times New Roman" w:hAnsi="Times New Roman"/>
          <w:spacing w:val="-1"/>
          <w:sz w:val="24"/>
          <w:szCs w:val="24"/>
          <w:lang w:val="uk-UA"/>
        </w:rPr>
        <w:t>Мозгового</w:t>
      </w:r>
      <w:proofErr w:type="spellEnd"/>
      <w:r w:rsidRPr="007B24D8">
        <w:rPr>
          <w:rFonts w:ascii="Times New Roman" w:hAnsi="Times New Roman"/>
          <w:spacing w:val="-1"/>
          <w:sz w:val="24"/>
          <w:szCs w:val="24"/>
          <w:lang w:val="uk-UA"/>
        </w:rPr>
        <w:t xml:space="preserve">; започатковано І обласну </w:t>
      </w:r>
      <w:proofErr w:type="spellStart"/>
      <w:r w:rsidRPr="007B24D8">
        <w:rPr>
          <w:rFonts w:ascii="Times New Roman" w:hAnsi="Times New Roman"/>
          <w:spacing w:val="-1"/>
          <w:sz w:val="24"/>
          <w:szCs w:val="24"/>
          <w:lang w:val="uk-UA"/>
        </w:rPr>
        <w:t>двотурову</w:t>
      </w:r>
      <w:proofErr w:type="spellEnd"/>
      <w:r w:rsidRPr="007B24D8">
        <w:rPr>
          <w:rFonts w:ascii="Times New Roman" w:hAnsi="Times New Roman"/>
          <w:spacing w:val="-1"/>
          <w:sz w:val="24"/>
          <w:szCs w:val="24"/>
          <w:lang w:val="uk-UA"/>
        </w:rPr>
        <w:t xml:space="preserve"> олімпіаду з музичної грамоти для мистецьких шкіл серед учнів 3-4 класів елементарного підрівня навчання «ТОНІКА ЗНАНЬ» у школі мистецтв «Заріччя» та І Всеукраїнський конкурс юних виконавців на народних інструментах «</w:t>
      </w:r>
      <w:proofErr w:type="spellStart"/>
      <w:r w:rsidRPr="007B24D8">
        <w:rPr>
          <w:rFonts w:ascii="Times New Roman" w:hAnsi="Times New Roman"/>
          <w:spacing w:val="-1"/>
          <w:sz w:val="24"/>
          <w:szCs w:val="24"/>
          <w:lang w:val="uk-UA"/>
        </w:rPr>
        <w:t>Vivat</w:t>
      </w:r>
      <w:proofErr w:type="spellEnd"/>
      <w:r w:rsidRPr="007B24D8">
        <w:rPr>
          <w:rFonts w:ascii="Times New Roman" w:hAnsi="Times New Roman"/>
          <w:spacing w:val="-1"/>
          <w:sz w:val="24"/>
          <w:szCs w:val="24"/>
          <w:lang w:val="uk-UA"/>
        </w:rPr>
        <w:t xml:space="preserve">, </w:t>
      </w:r>
      <w:proofErr w:type="spellStart"/>
      <w:r w:rsidRPr="007B24D8">
        <w:rPr>
          <w:rFonts w:ascii="Times New Roman" w:hAnsi="Times New Roman"/>
          <w:spacing w:val="-1"/>
          <w:sz w:val="24"/>
          <w:szCs w:val="24"/>
          <w:lang w:val="uk-UA"/>
        </w:rPr>
        <w:t>talаnt</w:t>
      </w:r>
      <w:proofErr w:type="spellEnd"/>
      <w:r w:rsidRPr="007B24D8">
        <w:rPr>
          <w:rFonts w:ascii="Times New Roman" w:hAnsi="Times New Roman"/>
          <w:spacing w:val="-1"/>
          <w:sz w:val="24"/>
          <w:szCs w:val="24"/>
          <w:lang w:val="uk-UA"/>
        </w:rPr>
        <w:t>!» у музичній школі №1 імені М.</w:t>
      </w:r>
      <w:r w:rsidR="00E47436">
        <w:rPr>
          <w:rFonts w:ascii="Times New Roman" w:hAnsi="Times New Roman"/>
          <w:spacing w:val="-1"/>
          <w:sz w:val="24"/>
          <w:szCs w:val="24"/>
          <w:lang w:val="uk-UA"/>
        </w:rPr>
        <w:t> </w:t>
      </w:r>
      <w:proofErr w:type="spellStart"/>
      <w:r w:rsidRPr="007B24D8">
        <w:rPr>
          <w:rFonts w:ascii="Times New Roman" w:hAnsi="Times New Roman"/>
          <w:spacing w:val="-1"/>
          <w:sz w:val="24"/>
          <w:szCs w:val="24"/>
          <w:lang w:val="uk-UA"/>
        </w:rPr>
        <w:t>Мозгового</w:t>
      </w:r>
      <w:proofErr w:type="spellEnd"/>
      <w:r w:rsidRPr="007B24D8">
        <w:rPr>
          <w:rFonts w:ascii="Times New Roman" w:hAnsi="Times New Roman"/>
          <w:spacing w:val="-1"/>
          <w:sz w:val="24"/>
          <w:szCs w:val="24"/>
          <w:lang w:val="uk-UA"/>
        </w:rPr>
        <w:t>; проведено 10 виконавських музичних та художніх конкурсів як міського, так і Всеукраїнського рівнів; організовано літню методичну сесію для викладачів закладів мистецької освіти міста Хмельницького за організації школи мистецтв; реалізовано проєкт з професійного зростання викладачів «Творча педагогічна майстерня» на базі музичної школи №</w:t>
      </w:r>
      <w:r w:rsidR="00C536C9" w:rsidRPr="007B24D8">
        <w:rPr>
          <w:rFonts w:ascii="Times New Roman" w:hAnsi="Times New Roman"/>
          <w:spacing w:val="-1"/>
          <w:sz w:val="24"/>
          <w:szCs w:val="24"/>
          <w:lang w:val="uk-UA"/>
        </w:rPr>
        <w:t> </w:t>
      </w:r>
      <w:r w:rsidRPr="007B24D8">
        <w:rPr>
          <w:rFonts w:ascii="Times New Roman" w:hAnsi="Times New Roman"/>
          <w:spacing w:val="-1"/>
          <w:sz w:val="24"/>
          <w:szCs w:val="24"/>
          <w:lang w:val="uk-UA"/>
        </w:rPr>
        <w:t>1 імені М.</w:t>
      </w:r>
      <w:r w:rsidR="00C536C9" w:rsidRPr="007B24D8">
        <w:rPr>
          <w:rFonts w:ascii="Times New Roman" w:hAnsi="Times New Roman"/>
          <w:spacing w:val="-1"/>
          <w:sz w:val="24"/>
          <w:szCs w:val="24"/>
          <w:lang w:val="uk-UA"/>
        </w:rPr>
        <w:t> </w:t>
      </w:r>
      <w:proofErr w:type="spellStart"/>
      <w:r w:rsidRPr="007B24D8">
        <w:rPr>
          <w:rFonts w:ascii="Times New Roman" w:hAnsi="Times New Roman"/>
          <w:spacing w:val="-1"/>
          <w:sz w:val="24"/>
          <w:szCs w:val="24"/>
          <w:lang w:val="uk-UA"/>
        </w:rPr>
        <w:t>Мозгового</w:t>
      </w:r>
      <w:proofErr w:type="spellEnd"/>
      <w:r w:rsidRPr="007B24D8">
        <w:rPr>
          <w:rFonts w:ascii="Times New Roman" w:hAnsi="Times New Roman"/>
          <w:spacing w:val="-1"/>
          <w:sz w:val="24"/>
          <w:szCs w:val="24"/>
          <w:lang w:val="uk-UA"/>
        </w:rPr>
        <w:t>; реалізовано проєкт стінопису на тему: «</w:t>
      </w:r>
      <w:proofErr w:type="spellStart"/>
      <w:r w:rsidRPr="007B24D8">
        <w:rPr>
          <w:rFonts w:ascii="Times New Roman" w:hAnsi="Times New Roman"/>
          <w:spacing w:val="-1"/>
          <w:sz w:val="24"/>
          <w:szCs w:val="24"/>
          <w:lang w:val="uk-UA"/>
        </w:rPr>
        <w:t>Часоколо</w:t>
      </w:r>
      <w:proofErr w:type="spellEnd"/>
      <w:r w:rsidRPr="007B24D8">
        <w:rPr>
          <w:rFonts w:ascii="Times New Roman" w:hAnsi="Times New Roman"/>
          <w:spacing w:val="-1"/>
          <w:sz w:val="24"/>
          <w:szCs w:val="24"/>
          <w:lang w:val="uk-UA"/>
        </w:rPr>
        <w:t>. На хвилях споконвічних звичаїв» у коридорах школи мистецтв; у конкурсах взяли участь 3</w:t>
      </w:r>
      <w:r w:rsidR="00C536C9" w:rsidRPr="007B24D8">
        <w:rPr>
          <w:rFonts w:ascii="Times New Roman" w:hAnsi="Times New Roman"/>
          <w:spacing w:val="-1"/>
          <w:sz w:val="24"/>
          <w:szCs w:val="24"/>
          <w:lang w:val="uk-UA"/>
        </w:rPr>
        <w:t> </w:t>
      </w:r>
      <w:r w:rsidRPr="007B24D8">
        <w:rPr>
          <w:rFonts w:ascii="Times New Roman" w:hAnsi="Times New Roman"/>
          <w:spacing w:val="-1"/>
          <w:sz w:val="24"/>
          <w:szCs w:val="24"/>
          <w:lang w:val="uk-UA"/>
        </w:rPr>
        <w:t xml:space="preserve">916 учнів, здобувши 1452 перемоги; створено та діє 119 творчих колективів. </w:t>
      </w:r>
    </w:p>
    <w:p w14:paraId="3F855FE8" w14:textId="60354D1C" w:rsidR="000F7AE3" w:rsidRPr="007B24D8" w:rsidRDefault="000F7AE3" w:rsidP="00A5018D">
      <w:pPr>
        <w:shd w:val="clear" w:color="auto" w:fill="FFFFFF" w:themeFill="background1"/>
        <w:tabs>
          <w:tab w:val="left" w:pos="993"/>
        </w:tabs>
        <w:spacing w:after="0" w:line="240" w:lineRule="auto"/>
        <w:ind w:firstLine="709"/>
        <w:jc w:val="both"/>
        <w:rPr>
          <w:rFonts w:ascii="Times New Roman" w:hAnsi="Times New Roman"/>
          <w:spacing w:val="-1"/>
          <w:sz w:val="24"/>
          <w:szCs w:val="24"/>
          <w:highlight w:val="yellow"/>
          <w:lang w:val="uk-UA"/>
        </w:rPr>
      </w:pPr>
      <w:r w:rsidRPr="007B24D8">
        <w:rPr>
          <w:rFonts w:ascii="Times New Roman" w:hAnsi="Times New Roman"/>
          <w:spacing w:val="-1"/>
          <w:sz w:val="24"/>
          <w:szCs w:val="24"/>
          <w:lang w:val="uk-UA"/>
        </w:rPr>
        <w:t xml:space="preserve">Музеї міста проводили значну просвітницьку роботу щодо національного і патріотичного виховання. Музейні послуги для військових надавалися безкоштовно у рамках проєкту «Музей для ЗСУ». Проведено цикл благодійних екскурсій для військових (112 осіб), які знаходяться на реабілітації в медичних закладах на території громади. Поповнено музейні фонди: 4 музейні колекції (групи «Археологія», «Нумізматика», «Реконструкція одягу, зброї, предметів побуту та обладунків Середньовіччя», «Артефакти російсько-української війни»), всього </w:t>
      </w:r>
      <w:r w:rsidR="00C536C9" w:rsidRPr="007B24D8">
        <w:rPr>
          <w:rFonts w:ascii="Times New Roman" w:hAnsi="Times New Roman"/>
          <w:spacing w:val="-1"/>
          <w:sz w:val="24"/>
          <w:szCs w:val="24"/>
          <w:lang w:val="uk-UA"/>
        </w:rPr>
        <w:t xml:space="preserve">на </w:t>
      </w:r>
      <w:r w:rsidRPr="007B24D8">
        <w:rPr>
          <w:rFonts w:ascii="Times New Roman" w:hAnsi="Times New Roman"/>
          <w:spacing w:val="-1"/>
          <w:sz w:val="24"/>
          <w:szCs w:val="24"/>
          <w:lang w:val="uk-UA"/>
        </w:rPr>
        <w:t xml:space="preserve">понад 250 предметів </w:t>
      </w:r>
      <w:r w:rsidR="00C536C9" w:rsidRPr="007B24D8">
        <w:rPr>
          <w:rFonts w:ascii="Times New Roman" w:hAnsi="Times New Roman"/>
          <w:spacing w:val="-1"/>
          <w:sz w:val="24"/>
          <w:szCs w:val="24"/>
          <w:lang w:val="uk-UA"/>
        </w:rPr>
        <w:t xml:space="preserve">– </w:t>
      </w:r>
      <w:r w:rsidRPr="007B24D8">
        <w:rPr>
          <w:rFonts w:ascii="Times New Roman" w:hAnsi="Times New Roman"/>
          <w:spacing w:val="-1"/>
          <w:sz w:val="24"/>
          <w:szCs w:val="24"/>
          <w:lang w:val="uk-UA"/>
        </w:rPr>
        <w:t xml:space="preserve">для музею історії міста Хмельницького та </w:t>
      </w:r>
      <w:r w:rsidR="00C536C9" w:rsidRPr="007B24D8">
        <w:rPr>
          <w:rFonts w:ascii="Times New Roman" w:hAnsi="Times New Roman"/>
          <w:spacing w:val="-1"/>
          <w:sz w:val="24"/>
          <w:szCs w:val="24"/>
          <w:lang w:val="uk-UA"/>
        </w:rPr>
        <w:t xml:space="preserve">на </w:t>
      </w:r>
      <w:r w:rsidRPr="007B24D8">
        <w:rPr>
          <w:rFonts w:ascii="Times New Roman" w:hAnsi="Times New Roman"/>
          <w:spacing w:val="-1"/>
          <w:sz w:val="24"/>
          <w:szCs w:val="24"/>
          <w:lang w:val="uk-UA"/>
        </w:rPr>
        <w:t xml:space="preserve">59 </w:t>
      </w:r>
      <w:r w:rsidR="00C536C9" w:rsidRPr="007B24D8">
        <w:rPr>
          <w:rFonts w:ascii="Times New Roman" w:hAnsi="Times New Roman"/>
          <w:spacing w:val="-1"/>
          <w:sz w:val="24"/>
          <w:szCs w:val="24"/>
          <w:lang w:val="uk-UA"/>
        </w:rPr>
        <w:t>предметів –</w:t>
      </w:r>
      <w:r w:rsidRPr="007B24D8">
        <w:rPr>
          <w:rFonts w:ascii="Times New Roman" w:hAnsi="Times New Roman"/>
          <w:spacing w:val="-1"/>
          <w:sz w:val="24"/>
          <w:szCs w:val="24"/>
          <w:lang w:val="uk-UA"/>
        </w:rPr>
        <w:t xml:space="preserve"> музею-студії фотомистецтва. У музеї-студії фотомистецтва відбулося 15 майстер-класів у рамках проєкту «Лабораторія ручного друку», які відвідало понад 300 осіб.</w:t>
      </w:r>
    </w:p>
    <w:p w14:paraId="51A3DB0C" w14:textId="77777777" w:rsidR="000F7AE3" w:rsidRPr="007B24D8" w:rsidRDefault="000F7AE3" w:rsidP="00A5018D">
      <w:pPr>
        <w:spacing w:after="0" w:line="240" w:lineRule="auto"/>
        <w:ind w:firstLine="360"/>
        <w:jc w:val="both"/>
        <w:rPr>
          <w:rFonts w:ascii="Times New Roman" w:hAnsi="Times New Roman"/>
          <w:spacing w:val="-1"/>
          <w:sz w:val="24"/>
          <w:szCs w:val="24"/>
          <w:lang w:val="uk-UA"/>
        </w:rPr>
      </w:pPr>
    </w:p>
    <w:p w14:paraId="609FFCE5" w14:textId="77777777" w:rsidR="00F628FC" w:rsidRPr="007B24D8" w:rsidRDefault="00F628FC" w:rsidP="00A5018D">
      <w:pPr>
        <w:spacing w:after="0" w:line="240" w:lineRule="auto"/>
        <w:ind w:firstLine="709"/>
        <w:rPr>
          <w:rFonts w:ascii="Times New Roman" w:hAnsi="Times New Roman"/>
          <w:sz w:val="24"/>
          <w:szCs w:val="24"/>
          <w:lang w:val="uk-UA" w:eastAsia="uk-UA"/>
        </w:rPr>
      </w:pPr>
      <w:r w:rsidRPr="007B24D8">
        <w:rPr>
          <w:rFonts w:ascii="Times New Roman" w:hAnsi="Times New Roman"/>
          <w:sz w:val="24"/>
          <w:szCs w:val="24"/>
          <w:lang w:val="uk-UA" w:eastAsia="uk-UA"/>
        </w:rPr>
        <w:t>Галузь «Фізична культура та молодіжна політика».</w:t>
      </w:r>
    </w:p>
    <w:p w14:paraId="2E17FCDA" w14:textId="0538F54A" w:rsidR="00253B14" w:rsidRPr="007B24D8" w:rsidRDefault="00253B14" w:rsidP="00A5018D">
      <w:pPr>
        <w:shd w:val="clear" w:color="auto" w:fill="FDFDFD"/>
        <w:spacing w:after="0" w:line="240" w:lineRule="auto"/>
        <w:ind w:firstLine="709"/>
        <w:jc w:val="both"/>
        <w:rPr>
          <w:rFonts w:ascii="Times New Roman" w:hAnsi="Times New Roman"/>
          <w:sz w:val="24"/>
          <w:szCs w:val="24"/>
          <w:highlight w:val="yellow"/>
          <w:lang w:val="uk-UA" w:eastAsia="uk-UA"/>
        </w:rPr>
      </w:pPr>
      <w:r w:rsidRPr="007B24D8">
        <w:rPr>
          <w:rFonts w:ascii="Times New Roman" w:hAnsi="Times New Roman"/>
          <w:sz w:val="24"/>
          <w:szCs w:val="24"/>
          <w:lang w:val="uk-UA" w:eastAsia="uk-UA"/>
        </w:rPr>
        <w:t>На утримання установ галузі в 2025 році, а також на проведення спортивних та молодіжних заходів, спрямовано з бюджету Хмельницької міської територіальної громади по загальному фонду –143,4</w:t>
      </w:r>
      <w:r w:rsidR="00981DB6" w:rsidRPr="007B24D8">
        <w:rPr>
          <w:rFonts w:ascii="Times New Roman" w:hAnsi="Times New Roman"/>
          <w:sz w:val="24"/>
          <w:szCs w:val="24"/>
          <w:lang w:val="uk-UA" w:eastAsia="uk-UA"/>
        </w:rPr>
        <w:t> </w:t>
      </w:r>
      <w:r w:rsidRPr="007B24D8">
        <w:rPr>
          <w:rFonts w:ascii="Times New Roman" w:hAnsi="Times New Roman"/>
          <w:sz w:val="24"/>
          <w:szCs w:val="24"/>
          <w:lang w:val="uk-UA" w:eastAsia="uk-UA"/>
        </w:rPr>
        <w:t>млн грн, що на 14,1</w:t>
      </w:r>
      <w:r w:rsidR="00981DB6" w:rsidRPr="007B24D8">
        <w:rPr>
          <w:rFonts w:ascii="Times New Roman" w:hAnsi="Times New Roman"/>
          <w:sz w:val="24"/>
          <w:szCs w:val="24"/>
          <w:lang w:val="uk-UA" w:eastAsia="uk-UA"/>
        </w:rPr>
        <w:t> </w:t>
      </w:r>
      <w:r w:rsidRPr="007B24D8">
        <w:rPr>
          <w:rFonts w:ascii="Times New Roman" w:hAnsi="Times New Roman"/>
          <w:sz w:val="24"/>
          <w:szCs w:val="24"/>
          <w:lang w:val="uk-UA" w:eastAsia="uk-UA"/>
        </w:rPr>
        <w:t>млн грн більше, ніж у 2024 році, по спеціальному фонду – 10,0 млн грн, що на 2,9 млн грн більше, ніж у 2024 році.</w:t>
      </w:r>
    </w:p>
    <w:p w14:paraId="694C1095" w14:textId="71C5122A" w:rsidR="00253B14" w:rsidRPr="007B24D8" w:rsidRDefault="00253B14" w:rsidP="00A5018D">
      <w:pPr>
        <w:spacing w:after="0" w:line="240" w:lineRule="auto"/>
        <w:ind w:firstLine="708"/>
        <w:jc w:val="both"/>
        <w:rPr>
          <w:rFonts w:ascii="Times New Roman" w:hAnsi="Times New Roman"/>
          <w:sz w:val="24"/>
          <w:szCs w:val="24"/>
          <w:highlight w:val="yellow"/>
          <w:lang w:val="uk-UA" w:eastAsia="uk-UA"/>
        </w:rPr>
      </w:pPr>
      <w:r w:rsidRPr="007B24D8">
        <w:rPr>
          <w:rFonts w:ascii="Times New Roman" w:hAnsi="Times New Roman"/>
          <w:sz w:val="24"/>
          <w:szCs w:val="24"/>
          <w:lang w:val="uk-UA" w:eastAsia="uk-UA"/>
        </w:rPr>
        <w:t xml:space="preserve">По галузі «Фізична культура та молодіжна політика» в 2025 році в місті функціонували дитячо-юнацькі спортивні школи № 1, 3, 4 та «Авангард», дитячо-юнацькі спортивні школи Хмельницької обласної організації ФСТ «Україна» («Буревісник» та «Спартак» </w:t>
      </w:r>
      <w:r w:rsidR="00981DB6" w:rsidRPr="007B24D8">
        <w:rPr>
          <w:rFonts w:ascii="Times New Roman" w:hAnsi="Times New Roman"/>
          <w:sz w:val="24"/>
          <w:szCs w:val="24"/>
          <w:lang w:val="uk-UA" w:eastAsia="uk-UA"/>
        </w:rPr>
        <w:t>(</w:t>
      </w:r>
      <w:r w:rsidRPr="007B24D8">
        <w:rPr>
          <w:rFonts w:ascii="Times New Roman" w:hAnsi="Times New Roman"/>
          <w:sz w:val="24"/>
          <w:szCs w:val="24"/>
          <w:lang w:val="uk-UA" w:eastAsia="uk-UA"/>
        </w:rPr>
        <w:t>до 01.06.2025</w:t>
      </w:r>
      <w:r w:rsidR="00981DB6" w:rsidRPr="007B24D8">
        <w:rPr>
          <w:rFonts w:ascii="Times New Roman" w:hAnsi="Times New Roman"/>
          <w:sz w:val="24"/>
          <w:szCs w:val="24"/>
          <w:lang w:val="uk-UA" w:eastAsia="uk-UA"/>
        </w:rPr>
        <w:t> </w:t>
      </w:r>
      <w:r w:rsidRPr="007B24D8">
        <w:rPr>
          <w:rFonts w:ascii="Times New Roman" w:hAnsi="Times New Roman"/>
          <w:sz w:val="24"/>
          <w:szCs w:val="24"/>
          <w:lang w:val="uk-UA" w:eastAsia="uk-UA"/>
        </w:rPr>
        <w:t>року), Центр по роботі з дітьми та підлітками за місцем проживання, комунальна установа «Молодіжний центр»</w:t>
      </w:r>
      <w:r w:rsidRPr="007B24D8">
        <w:rPr>
          <w:rFonts w:ascii="Times New Roman" w:hAnsi="Times New Roman"/>
          <w:color w:val="FF0000"/>
          <w:sz w:val="24"/>
          <w:szCs w:val="24"/>
          <w:lang w:val="uk-UA" w:eastAsia="uk-UA"/>
        </w:rPr>
        <w:t xml:space="preserve"> </w:t>
      </w:r>
      <w:r w:rsidRPr="007B24D8">
        <w:rPr>
          <w:rFonts w:ascii="Times New Roman" w:hAnsi="Times New Roman"/>
          <w:sz w:val="24"/>
          <w:szCs w:val="24"/>
          <w:lang w:val="uk-UA" w:eastAsia="uk-UA"/>
        </w:rPr>
        <w:t>на утримання яких спрямовано 81,4</w:t>
      </w:r>
      <w:r w:rsidR="00981DB6" w:rsidRPr="007B24D8">
        <w:rPr>
          <w:rFonts w:ascii="Times New Roman" w:hAnsi="Times New Roman"/>
          <w:sz w:val="24"/>
          <w:szCs w:val="24"/>
          <w:lang w:val="uk-UA" w:eastAsia="uk-UA"/>
        </w:rPr>
        <w:t> </w:t>
      </w:r>
      <w:r w:rsidRPr="007B24D8">
        <w:rPr>
          <w:rFonts w:ascii="Times New Roman" w:hAnsi="Times New Roman"/>
          <w:sz w:val="24"/>
          <w:szCs w:val="24"/>
          <w:lang w:val="uk-UA" w:eastAsia="uk-UA"/>
        </w:rPr>
        <w:t>млн грн або 53,1% всіх видатків галузі.</w:t>
      </w:r>
    </w:p>
    <w:p w14:paraId="262518B8" w14:textId="22ACC049" w:rsidR="00253B14" w:rsidRPr="007B24D8" w:rsidRDefault="00253B14" w:rsidP="00A5018D">
      <w:pPr>
        <w:spacing w:after="0" w:line="240" w:lineRule="auto"/>
        <w:ind w:firstLine="709"/>
        <w:jc w:val="both"/>
        <w:rPr>
          <w:rFonts w:ascii="Times New Roman" w:hAnsi="Times New Roman"/>
          <w:sz w:val="24"/>
          <w:szCs w:val="24"/>
          <w:highlight w:val="yellow"/>
          <w:lang w:val="uk-UA" w:eastAsia="uk-UA"/>
        </w:rPr>
      </w:pPr>
      <w:r w:rsidRPr="007B24D8">
        <w:rPr>
          <w:rFonts w:ascii="Times New Roman" w:hAnsi="Times New Roman"/>
          <w:sz w:val="24"/>
          <w:szCs w:val="24"/>
          <w:lang w:val="uk-UA" w:eastAsia="uk-UA"/>
        </w:rPr>
        <w:lastRenderedPageBreak/>
        <w:t>У 2025 році власні надходження від надання платних послуг, господарської діяльності та оренди приміщення в підпорядкованих галузі установах становили 2 773,6</w:t>
      </w:r>
      <w:r w:rsidR="00981DB6" w:rsidRPr="007B24D8">
        <w:rPr>
          <w:rFonts w:ascii="Times New Roman" w:hAnsi="Times New Roman"/>
          <w:sz w:val="24"/>
          <w:szCs w:val="24"/>
          <w:lang w:val="uk-UA" w:eastAsia="uk-UA"/>
        </w:rPr>
        <w:t> </w:t>
      </w:r>
      <w:r w:rsidRPr="007B24D8">
        <w:rPr>
          <w:rFonts w:ascii="Times New Roman" w:hAnsi="Times New Roman"/>
          <w:sz w:val="24"/>
          <w:szCs w:val="24"/>
          <w:lang w:val="uk-UA" w:eastAsia="uk-UA"/>
        </w:rPr>
        <w:t>тис. грн, що на 286,5 тис. грн більше ніж в 2024</w:t>
      </w:r>
      <w:r w:rsidR="00981DB6" w:rsidRPr="007B24D8">
        <w:rPr>
          <w:rFonts w:ascii="Times New Roman" w:hAnsi="Times New Roman"/>
          <w:sz w:val="24"/>
          <w:szCs w:val="24"/>
          <w:lang w:val="uk-UA" w:eastAsia="uk-UA"/>
        </w:rPr>
        <w:t> </w:t>
      </w:r>
      <w:r w:rsidRPr="007B24D8">
        <w:rPr>
          <w:rFonts w:ascii="Times New Roman" w:hAnsi="Times New Roman"/>
          <w:sz w:val="24"/>
          <w:szCs w:val="24"/>
          <w:lang w:val="uk-UA" w:eastAsia="uk-UA"/>
        </w:rPr>
        <w:t>році та на 515,4</w:t>
      </w:r>
      <w:r w:rsidR="00981DB6" w:rsidRPr="007B24D8">
        <w:rPr>
          <w:rFonts w:ascii="Times New Roman" w:hAnsi="Times New Roman"/>
          <w:sz w:val="24"/>
          <w:szCs w:val="24"/>
          <w:lang w:val="uk-UA" w:eastAsia="uk-UA"/>
        </w:rPr>
        <w:t> </w:t>
      </w:r>
      <w:r w:rsidRPr="007B24D8">
        <w:rPr>
          <w:rFonts w:ascii="Times New Roman" w:hAnsi="Times New Roman"/>
          <w:sz w:val="24"/>
          <w:szCs w:val="24"/>
          <w:lang w:val="uk-UA" w:eastAsia="uk-UA"/>
        </w:rPr>
        <w:t>тис.</w:t>
      </w:r>
      <w:r w:rsidR="00981DB6" w:rsidRPr="007B24D8">
        <w:rPr>
          <w:rFonts w:ascii="Times New Roman" w:hAnsi="Times New Roman"/>
          <w:sz w:val="24"/>
          <w:szCs w:val="24"/>
          <w:lang w:val="uk-UA" w:eastAsia="uk-UA"/>
        </w:rPr>
        <w:t> </w:t>
      </w:r>
      <w:r w:rsidRPr="007B24D8">
        <w:rPr>
          <w:rFonts w:ascii="Times New Roman" w:hAnsi="Times New Roman"/>
          <w:sz w:val="24"/>
          <w:szCs w:val="24"/>
          <w:lang w:val="uk-UA" w:eastAsia="uk-UA"/>
        </w:rPr>
        <w:t>грн більше ніж в 2021</w:t>
      </w:r>
      <w:r w:rsidR="00981DB6" w:rsidRPr="007B24D8">
        <w:rPr>
          <w:rFonts w:ascii="Times New Roman" w:hAnsi="Times New Roman"/>
          <w:sz w:val="24"/>
          <w:szCs w:val="24"/>
          <w:lang w:val="uk-UA" w:eastAsia="uk-UA"/>
        </w:rPr>
        <w:t> </w:t>
      </w:r>
      <w:r w:rsidRPr="007B24D8">
        <w:rPr>
          <w:rFonts w:ascii="Times New Roman" w:hAnsi="Times New Roman"/>
          <w:sz w:val="24"/>
          <w:szCs w:val="24"/>
          <w:lang w:val="uk-UA" w:eastAsia="uk-UA"/>
        </w:rPr>
        <w:t>році. Так, за 2025</w:t>
      </w:r>
      <w:r w:rsidR="00981DB6" w:rsidRPr="007B24D8">
        <w:rPr>
          <w:rFonts w:ascii="Times New Roman" w:hAnsi="Times New Roman"/>
          <w:sz w:val="24"/>
          <w:szCs w:val="24"/>
          <w:lang w:val="uk-UA" w:eastAsia="uk-UA"/>
        </w:rPr>
        <w:t> </w:t>
      </w:r>
      <w:r w:rsidRPr="007B24D8">
        <w:rPr>
          <w:rFonts w:ascii="Times New Roman" w:hAnsi="Times New Roman"/>
          <w:sz w:val="24"/>
          <w:szCs w:val="24"/>
          <w:lang w:val="uk-UA" w:eastAsia="uk-UA"/>
        </w:rPr>
        <w:t>рік у ДЮСШ № 1 власні надходження становили 782,4</w:t>
      </w:r>
      <w:r w:rsidR="00981DB6" w:rsidRPr="007B24D8">
        <w:rPr>
          <w:rFonts w:ascii="Times New Roman" w:hAnsi="Times New Roman"/>
          <w:sz w:val="24"/>
          <w:szCs w:val="24"/>
          <w:lang w:val="uk-UA" w:eastAsia="uk-UA"/>
        </w:rPr>
        <w:t> </w:t>
      </w:r>
      <w:r w:rsidRPr="007B24D8">
        <w:rPr>
          <w:rFonts w:ascii="Times New Roman" w:hAnsi="Times New Roman"/>
          <w:sz w:val="24"/>
          <w:szCs w:val="24"/>
          <w:lang w:val="uk-UA" w:eastAsia="uk-UA"/>
        </w:rPr>
        <w:t>тис. грн (в 2024 році</w:t>
      </w:r>
      <w:r w:rsidR="00981DB6" w:rsidRPr="007B24D8">
        <w:rPr>
          <w:rFonts w:ascii="Times New Roman" w:hAnsi="Times New Roman"/>
          <w:sz w:val="24"/>
          <w:szCs w:val="24"/>
          <w:lang w:val="uk-UA" w:eastAsia="uk-UA"/>
        </w:rPr>
        <w:t xml:space="preserve"> –</w:t>
      </w:r>
      <w:r w:rsidRPr="007B24D8">
        <w:rPr>
          <w:rFonts w:ascii="Times New Roman" w:hAnsi="Times New Roman"/>
          <w:sz w:val="24"/>
          <w:szCs w:val="24"/>
          <w:lang w:val="uk-UA" w:eastAsia="uk-UA"/>
        </w:rPr>
        <w:t xml:space="preserve"> 841,8</w:t>
      </w:r>
      <w:r w:rsidR="00981DB6" w:rsidRPr="007B24D8">
        <w:rPr>
          <w:rFonts w:ascii="Times New Roman" w:hAnsi="Times New Roman"/>
          <w:sz w:val="24"/>
          <w:szCs w:val="24"/>
          <w:lang w:val="uk-UA" w:eastAsia="uk-UA"/>
        </w:rPr>
        <w:t> </w:t>
      </w:r>
      <w:r w:rsidRPr="007B24D8">
        <w:rPr>
          <w:rFonts w:ascii="Times New Roman" w:hAnsi="Times New Roman"/>
          <w:sz w:val="24"/>
          <w:szCs w:val="24"/>
          <w:lang w:val="uk-UA" w:eastAsia="uk-UA"/>
        </w:rPr>
        <w:t>тис.</w:t>
      </w:r>
      <w:r w:rsidR="00981DB6" w:rsidRPr="007B24D8">
        <w:rPr>
          <w:rFonts w:ascii="Times New Roman" w:hAnsi="Times New Roman"/>
          <w:sz w:val="24"/>
          <w:szCs w:val="24"/>
          <w:lang w:val="uk-UA" w:eastAsia="uk-UA"/>
        </w:rPr>
        <w:t> </w:t>
      </w:r>
      <w:r w:rsidRPr="007B24D8">
        <w:rPr>
          <w:rFonts w:ascii="Times New Roman" w:hAnsi="Times New Roman"/>
          <w:sz w:val="24"/>
          <w:szCs w:val="24"/>
          <w:lang w:val="uk-UA" w:eastAsia="uk-UA"/>
        </w:rPr>
        <w:t>грн, в 2021 році</w:t>
      </w:r>
      <w:r w:rsidR="00981DB6" w:rsidRPr="007B24D8">
        <w:rPr>
          <w:rFonts w:ascii="Times New Roman" w:hAnsi="Times New Roman"/>
          <w:sz w:val="24"/>
          <w:szCs w:val="24"/>
          <w:lang w:val="uk-UA" w:eastAsia="uk-UA"/>
        </w:rPr>
        <w:t xml:space="preserve"> –</w:t>
      </w:r>
      <w:r w:rsidRPr="007B24D8">
        <w:rPr>
          <w:rFonts w:ascii="Times New Roman" w:hAnsi="Times New Roman"/>
          <w:sz w:val="24"/>
          <w:szCs w:val="24"/>
          <w:lang w:val="uk-UA" w:eastAsia="uk-UA"/>
        </w:rPr>
        <w:t xml:space="preserve"> 929,1</w:t>
      </w:r>
      <w:r w:rsidR="00981DB6" w:rsidRPr="007B24D8">
        <w:rPr>
          <w:rFonts w:ascii="Times New Roman" w:hAnsi="Times New Roman"/>
          <w:sz w:val="24"/>
          <w:szCs w:val="24"/>
          <w:lang w:val="uk-UA" w:eastAsia="uk-UA"/>
        </w:rPr>
        <w:t> </w:t>
      </w:r>
      <w:r w:rsidRPr="007B24D8">
        <w:rPr>
          <w:rFonts w:ascii="Times New Roman" w:hAnsi="Times New Roman"/>
          <w:sz w:val="24"/>
          <w:szCs w:val="24"/>
          <w:lang w:val="uk-UA" w:eastAsia="uk-UA"/>
        </w:rPr>
        <w:t>тис.</w:t>
      </w:r>
      <w:r w:rsidR="00981DB6" w:rsidRPr="007B24D8">
        <w:rPr>
          <w:rFonts w:ascii="Times New Roman" w:hAnsi="Times New Roman"/>
          <w:sz w:val="24"/>
          <w:szCs w:val="24"/>
          <w:lang w:val="uk-UA" w:eastAsia="uk-UA"/>
        </w:rPr>
        <w:t> </w:t>
      </w:r>
      <w:r w:rsidRPr="007B24D8">
        <w:rPr>
          <w:rFonts w:ascii="Times New Roman" w:hAnsi="Times New Roman"/>
          <w:sz w:val="24"/>
          <w:szCs w:val="24"/>
          <w:lang w:val="uk-UA" w:eastAsia="uk-UA"/>
        </w:rPr>
        <w:t>грн), ДЮСШ № 3 – 831,1</w:t>
      </w:r>
      <w:r w:rsidR="00981DB6" w:rsidRPr="007B24D8">
        <w:rPr>
          <w:rFonts w:ascii="Times New Roman" w:hAnsi="Times New Roman"/>
          <w:sz w:val="24"/>
          <w:szCs w:val="24"/>
          <w:lang w:val="uk-UA" w:eastAsia="uk-UA"/>
        </w:rPr>
        <w:t> </w:t>
      </w:r>
      <w:r w:rsidRPr="007B24D8">
        <w:rPr>
          <w:rFonts w:ascii="Times New Roman" w:hAnsi="Times New Roman"/>
          <w:sz w:val="24"/>
          <w:szCs w:val="24"/>
          <w:lang w:val="uk-UA" w:eastAsia="uk-UA"/>
        </w:rPr>
        <w:t xml:space="preserve">тис. грн (в 2024 році </w:t>
      </w:r>
      <w:r w:rsidR="00981DB6" w:rsidRPr="007B24D8">
        <w:rPr>
          <w:rFonts w:ascii="Times New Roman" w:hAnsi="Times New Roman"/>
          <w:sz w:val="24"/>
          <w:szCs w:val="24"/>
          <w:lang w:val="uk-UA" w:eastAsia="uk-UA"/>
        </w:rPr>
        <w:t xml:space="preserve">– </w:t>
      </w:r>
      <w:r w:rsidRPr="007B24D8">
        <w:rPr>
          <w:rFonts w:ascii="Times New Roman" w:hAnsi="Times New Roman"/>
          <w:sz w:val="24"/>
          <w:szCs w:val="24"/>
          <w:lang w:val="uk-UA" w:eastAsia="uk-UA"/>
        </w:rPr>
        <w:t>879,1</w:t>
      </w:r>
      <w:r w:rsidR="00981DB6" w:rsidRPr="007B24D8">
        <w:rPr>
          <w:rFonts w:ascii="Times New Roman" w:hAnsi="Times New Roman"/>
          <w:sz w:val="24"/>
          <w:szCs w:val="24"/>
          <w:lang w:val="uk-UA" w:eastAsia="uk-UA"/>
        </w:rPr>
        <w:t> </w:t>
      </w:r>
      <w:r w:rsidRPr="007B24D8">
        <w:rPr>
          <w:rFonts w:ascii="Times New Roman" w:hAnsi="Times New Roman"/>
          <w:sz w:val="24"/>
          <w:szCs w:val="24"/>
          <w:lang w:val="uk-UA" w:eastAsia="uk-UA"/>
        </w:rPr>
        <w:t>тис. грн, в 2021 році – 950,9</w:t>
      </w:r>
      <w:r w:rsidR="00981DB6" w:rsidRPr="007B24D8">
        <w:rPr>
          <w:rFonts w:ascii="Times New Roman" w:hAnsi="Times New Roman"/>
          <w:sz w:val="24"/>
          <w:szCs w:val="24"/>
          <w:lang w:val="uk-UA" w:eastAsia="uk-UA"/>
        </w:rPr>
        <w:t> </w:t>
      </w:r>
      <w:r w:rsidRPr="007B24D8">
        <w:rPr>
          <w:rFonts w:ascii="Times New Roman" w:hAnsi="Times New Roman"/>
          <w:sz w:val="24"/>
          <w:szCs w:val="24"/>
          <w:lang w:val="uk-UA" w:eastAsia="uk-UA"/>
        </w:rPr>
        <w:t>тис.</w:t>
      </w:r>
      <w:r w:rsidR="00981DB6" w:rsidRPr="007B24D8">
        <w:rPr>
          <w:rFonts w:ascii="Times New Roman" w:hAnsi="Times New Roman"/>
          <w:sz w:val="24"/>
          <w:szCs w:val="24"/>
          <w:lang w:val="uk-UA" w:eastAsia="uk-UA"/>
        </w:rPr>
        <w:t> </w:t>
      </w:r>
      <w:r w:rsidRPr="007B24D8">
        <w:rPr>
          <w:rFonts w:ascii="Times New Roman" w:hAnsi="Times New Roman"/>
          <w:sz w:val="24"/>
          <w:szCs w:val="24"/>
          <w:lang w:val="uk-UA" w:eastAsia="uk-UA"/>
        </w:rPr>
        <w:t>грн), Центрі по роботі з дітьми та підлітками за місцем проживання – 1</w:t>
      </w:r>
      <w:r w:rsidR="00981DB6" w:rsidRPr="007B24D8">
        <w:rPr>
          <w:rFonts w:ascii="Times New Roman" w:hAnsi="Times New Roman"/>
          <w:sz w:val="24"/>
          <w:szCs w:val="24"/>
          <w:lang w:val="uk-UA" w:eastAsia="uk-UA"/>
        </w:rPr>
        <w:t> </w:t>
      </w:r>
      <w:r w:rsidRPr="007B24D8">
        <w:rPr>
          <w:rFonts w:ascii="Times New Roman" w:hAnsi="Times New Roman"/>
          <w:sz w:val="24"/>
          <w:szCs w:val="24"/>
          <w:lang w:val="uk-UA" w:eastAsia="uk-UA"/>
        </w:rPr>
        <w:t>089,4</w:t>
      </w:r>
      <w:r w:rsidR="00981DB6" w:rsidRPr="007B24D8">
        <w:rPr>
          <w:rFonts w:ascii="Times New Roman" w:hAnsi="Times New Roman"/>
          <w:sz w:val="24"/>
          <w:szCs w:val="24"/>
          <w:lang w:val="uk-UA" w:eastAsia="uk-UA"/>
        </w:rPr>
        <w:t> </w:t>
      </w:r>
      <w:r w:rsidRPr="007B24D8">
        <w:rPr>
          <w:rFonts w:ascii="Times New Roman" w:hAnsi="Times New Roman"/>
          <w:sz w:val="24"/>
          <w:szCs w:val="24"/>
          <w:lang w:val="uk-UA" w:eastAsia="uk-UA"/>
        </w:rPr>
        <w:t>тис. грн (в 2024 році – 757,5</w:t>
      </w:r>
      <w:r w:rsidR="00981DB6" w:rsidRPr="007B24D8">
        <w:rPr>
          <w:rFonts w:ascii="Times New Roman" w:hAnsi="Times New Roman"/>
          <w:sz w:val="24"/>
          <w:szCs w:val="24"/>
          <w:lang w:val="uk-UA" w:eastAsia="uk-UA"/>
        </w:rPr>
        <w:t> </w:t>
      </w:r>
      <w:r w:rsidRPr="007B24D8">
        <w:rPr>
          <w:rFonts w:ascii="Times New Roman" w:hAnsi="Times New Roman"/>
          <w:sz w:val="24"/>
          <w:szCs w:val="24"/>
          <w:lang w:val="uk-UA" w:eastAsia="uk-UA"/>
        </w:rPr>
        <w:t>тис.</w:t>
      </w:r>
      <w:r w:rsidR="00981DB6" w:rsidRPr="007B24D8">
        <w:rPr>
          <w:rFonts w:ascii="Times New Roman" w:hAnsi="Times New Roman"/>
          <w:sz w:val="24"/>
          <w:szCs w:val="24"/>
          <w:lang w:val="uk-UA" w:eastAsia="uk-UA"/>
        </w:rPr>
        <w:t> </w:t>
      </w:r>
      <w:r w:rsidRPr="007B24D8">
        <w:rPr>
          <w:rFonts w:ascii="Times New Roman" w:hAnsi="Times New Roman"/>
          <w:sz w:val="24"/>
          <w:szCs w:val="24"/>
          <w:lang w:val="uk-UA" w:eastAsia="uk-UA"/>
        </w:rPr>
        <w:t>грн, в 2021</w:t>
      </w:r>
      <w:r w:rsidR="00981DB6" w:rsidRPr="007B24D8">
        <w:rPr>
          <w:rFonts w:ascii="Times New Roman" w:hAnsi="Times New Roman"/>
          <w:sz w:val="24"/>
          <w:szCs w:val="24"/>
          <w:lang w:val="uk-UA" w:eastAsia="uk-UA"/>
        </w:rPr>
        <w:t> </w:t>
      </w:r>
      <w:r w:rsidRPr="007B24D8">
        <w:rPr>
          <w:rFonts w:ascii="Times New Roman" w:hAnsi="Times New Roman"/>
          <w:sz w:val="24"/>
          <w:szCs w:val="24"/>
          <w:lang w:val="uk-UA" w:eastAsia="uk-UA"/>
        </w:rPr>
        <w:t>році – 377,9</w:t>
      </w:r>
      <w:r w:rsidR="00981DB6" w:rsidRPr="007B24D8">
        <w:rPr>
          <w:rFonts w:ascii="Times New Roman" w:hAnsi="Times New Roman"/>
          <w:sz w:val="24"/>
          <w:szCs w:val="24"/>
          <w:lang w:val="uk-UA" w:eastAsia="uk-UA"/>
        </w:rPr>
        <w:t> </w:t>
      </w:r>
      <w:r w:rsidRPr="007B24D8">
        <w:rPr>
          <w:rFonts w:ascii="Times New Roman" w:hAnsi="Times New Roman"/>
          <w:sz w:val="24"/>
          <w:szCs w:val="24"/>
          <w:lang w:val="uk-UA" w:eastAsia="uk-UA"/>
        </w:rPr>
        <w:t>тис.</w:t>
      </w:r>
      <w:r w:rsidR="00981DB6" w:rsidRPr="007B24D8">
        <w:rPr>
          <w:rFonts w:ascii="Times New Roman" w:hAnsi="Times New Roman"/>
          <w:sz w:val="24"/>
          <w:szCs w:val="24"/>
          <w:lang w:val="uk-UA" w:eastAsia="uk-UA"/>
        </w:rPr>
        <w:t> </w:t>
      </w:r>
      <w:r w:rsidRPr="007B24D8">
        <w:rPr>
          <w:rFonts w:ascii="Times New Roman" w:hAnsi="Times New Roman"/>
          <w:sz w:val="24"/>
          <w:szCs w:val="24"/>
          <w:lang w:val="uk-UA" w:eastAsia="uk-UA"/>
        </w:rPr>
        <w:t>грн), ДЮСШ № 4 – 70,7</w:t>
      </w:r>
      <w:r w:rsidR="00981DB6" w:rsidRPr="007B24D8">
        <w:rPr>
          <w:rFonts w:ascii="Times New Roman" w:hAnsi="Times New Roman"/>
          <w:sz w:val="24"/>
          <w:szCs w:val="24"/>
          <w:lang w:val="uk-UA" w:eastAsia="uk-UA"/>
        </w:rPr>
        <w:t> </w:t>
      </w:r>
      <w:r w:rsidRPr="007B24D8">
        <w:rPr>
          <w:rFonts w:ascii="Times New Roman" w:hAnsi="Times New Roman"/>
          <w:sz w:val="24"/>
          <w:szCs w:val="24"/>
          <w:lang w:val="uk-UA" w:eastAsia="uk-UA"/>
        </w:rPr>
        <w:t>тис. грн (в 2024 році – 8,7</w:t>
      </w:r>
      <w:r w:rsidR="00981DB6" w:rsidRPr="007B24D8">
        <w:rPr>
          <w:rFonts w:ascii="Times New Roman" w:hAnsi="Times New Roman"/>
          <w:sz w:val="24"/>
          <w:szCs w:val="24"/>
          <w:lang w:val="uk-UA" w:eastAsia="uk-UA"/>
        </w:rPr>
        <w:t> </w:t>
      </w:r>
      <w:r w:rsidRPr="007B24D8">
        <w:rPr>
          <w:rFonts w:ascii="Times New Roman" w:hAnsi="Times New Roman"/>
          <w:sz w:val="24"/>
          <w:szCs w:val="24"/>
          <w:lang w:val="uk-UA" w:eastAsia="uk-UA"/>
        </w:rPr>
        <w:t>тис.</w:t>
      </w:r>
      <w:r w:rsidR="00981DB6" w:rsidRPr="007B24D8">
        <w:rPr>
          <w:rFonts w:ascii="Times New Roman" w:hAnsi="Times New Roman"/>
          <w:sz w:val="24"/>
          <w:szCs w:val="24"/>
          <w:lang w:val="uk-UA" w:eastAsia="uk-UA"/>
        </w:rPr>
        <w:t> </w:t>
      </w:r>
      <w:r w:rsidRPr="007B24D8">
        <w:rPr>
          <w:rFonts w:ascii="Times New Roman" w:hAnsi="Times New Roman"/>
          <w:sz w:val="24"/>
          <w:szCs w:val="24"/>
          <w:lang w:val="uk-UA" w:eastAsia="uk-UA"/>
        </w:rPr>
        <w:t xml:space="preserve">грн, в 2021 році – </w:t>
      </w:r>
      <w:r w:rsidR="00981DB6" w:rsidRPr="007B24D8">
        <w:rPr>
          <w:rFonts w:ascii="Times New Roman" w:hAnsi="Times New Roman"/>
          <w:sz w:val="24"/>
          <w:szCs w:val="24"/>
          <w:lang w:val="uk-UA" w:eastAsia="uk-UA"/>
        </w:rPr>
        <w:t>надходження відсутні</w:t>
      </w:r>
      <w:r w:rsidRPr="007B24D8">
        <w:rPr>
          <w:rFonts w:ascii="Times New Roman" w:hAnsi="Times New Roman"/>
          <w:sz w:val="24"/>
          <w:szCs w:val="24"/>
          <w:lang w:val="uk-UA" w:eastAsia="uk-UA"/>
        </w:rPr>
        <w:t xml:space="preserve">). В ДЮСШ «Авангард», </w:t>
      </w:r>
      <w:r w:rsidRPr="007B24D8">
        <w:rPr>
          <w:rFonts w:ascii="Times New Roman" w:eastAsia="Calibri" w:hAnsi="Times New Roman"/>
          <w:sz w:val="24"/>
          <w:szCs w:val="24"/>
          <w:lang w:val="uk-UA"/>
        </w:rPr>
        <w:t>ДЮСШ №</w:t>
      </w:r>
      <w:r w:rsidR="00696003" w:rsidRPr="007B24D8">
        <w:rPr>
          <w:rFonts w:ascii="Times New Roman" w:eastAsia="Calibri" w:hAnsi="Times New Roman"/>
          <w:sz w:val="24"/>
          <w:szCs w:val="24"/>
          <w:lang w:val="uk-UA"/>
        </w:rPr>
        <w:t> </w:t>
      </w:r>
      <w:r w:rsidRPr="007B24D8">
        <w:rPr>
          <w:rFonts w:ascii="Times New Roman" w:eastAsia="Calibri" w:hAnsi="Times New Roman"/>
          <w:sz w:val="24"/>
          <w:szCs w:val="24"/>
          <w:lang w:val="uk-UA"/>
        </w:rPr>
        <w:t>1 «Буревісник»</w:t>
      </w:r>
      <w:r w:rsidRPr="007B24D8">
        <w:rPr>
          <w:rFonts w:ascii="Times New Roman" w:hAnsi="Times New Roman"/>
          <w:sz w:val="24"/>
          <w:szCs w:val="24"/>
          <w:lang w:val="uk-UA"/>
        </w:rPr>
        <w:t xml:space="preserve"> обласної організації ФСТ «Україна»</w:t>
      </w:r>
      <w:r w:rsidRPr="007B24D8">
        <w:rPr>
          <w:rFonts w:ascii="Times New Roman" w:hAnsi="Times New Roman"/>
          <w:sz w:val="24"/>
          <w:szCs w:val="24"/>
          <w:lang w:val="uk-UA" w:eastAsia="uk-UA"/>
        </w:rPr>
        <w:t xml:space="preserve"> та </w:t>
      </w:r>
      <w:r w:rsidR="00981DB6" w:rsidRPr="007B24D8">
        <w:rPr>
          <w:rFonts w:ascii="Times New Roman" w:hAnsi="Times New Roman"/>
          <w:sz w:val="24"/>
          <w:szCs w:val="24"/>
          <w:lang w:val="uk-UA" w:eastAsia="uk-UA"/>
        </w:rPr>
        <w:t>комунальній установі</w:t>
      </w:r>
      <w:r w:rsidRPr="007B24D8">
        <w:rPr>
          <w:rFonts w:ascii="Times New Roman" w:hAnsi="Times New Roman"/>
          <w:sz w:val="24"/>
          <w:szCs w:val="24"/>
          <w:lang w:val="uk-UA" w:eastAsia="uk-UA"/>
        </w:rPr>
        <w:t xml:space="preserve"> «Молодіжний центр» – в 2025 році власні надходження відсутні.</w:t>
      </w:r>
    </w:p>
    <w:p w14:paraId="78321698" w14:textId="6C193A1C" w:rsidR="00253B14" w:rsidRPr="007B24D8" w:rsidRDefault="00253B14" w:rsidP="00A5018D">
      <w:pPr>
        <w:spacing w:after="0" w:line="240" w:lineRule="auto"/>
        <w:ind w:firstLine="709"/>
        <w:jc w:val="both"/>
        <w:rPr>
          <w:rFonts w:ascii="Times New Roman" w:hAnsi="Times New Roman"/>
          <w:sz w:val="24"/>
          <w:szCs w:val="24"/>
          <w:lang w:val="uk-UA" w:eastAsia="uk-UA"/>
        </w:rPr>
      </w:pPr>
      <w:r w:rsidRPr="007B24D8">
        <w:rPr>
          <w:rFonts w:ascii="Times New Roman" w:hAnsi="Times New Roman"/>
          <w:sz w:val="24"/>
          <w:szCs w:val="24"/>
          <w:lang w:val="uk-UA" w:eastAsia="uk-UA"/>
        </w:rPr>
        <w:t>Слід зазначити про значні залишки власних коштів на 31.12.2025 року на рахунках закладів, зокрема у Центрі по роботі з дітьми та підлітками за місцем проживання – 505,4 тис. грн або 46,4% до річних надходжень (в 2024 році – 443,7</w:t>
      </w:r>
      <w:r w:rsidR="007A5C06" w:rsidRPr="007B24D8">
        <w:rPr>
          <w:rFonts w:ascii="Times New Roman" w:hAnsi="Times New Roman"/>
          <w:sz w:val="24"/>
          <w:szCs w:val="24"/>
          <w:lang w:val="uk-UA" w:eastAsia="uk-UA"/>
        </w:rPr>
        <w:t> </w:t>
      </w:r>
      <w:r w:rsidRPr="007B24D8">
        <w:rPr>
          <w:rFonts w:ascii="Times New Roman" w:hAnsi="Times New Roman"/>
          <w:sz w:val="24"/>
          <w:szCs w:val="24"/>
          <w:lang w:val="uk-UA" w:eastAsia="uk-UA"/>
        </w:rPr>
        <w:t>тис. грн, в 2021 році – 420,7</w:t>
      </w:r>
      <w:r w:rsidR="007A5C06" w:rsidRPr="007B24D8">
        <w:rPr>
          <w:rFonts w:ascii="Times New Roman" w:hAnsi="Times New Roman"/>
          <w:sz w:val="24"/>
          <w:szCs w:val="24"/>
          <w:lang w:val="uk-UA" w:eastAsia="uk-UA"/>
        </w:rPr>
        <w:t> </w:t>
      </w:r>
      <w:r w:rsidRPr="007B24D8">
        <w:rPr>
          <w:rFonts w:ascii="Times New Roman" w:hAnsi="Times New Roman"/>
          <w:sz w:val="24"/>
          <w:szCs w:val="24"/>
          <w:lang w:val="uk-UA" w:eastAsia="uk-UA"/>
        </w:rPr>
        <w:t>тис.</w:t>
      </w:r>
      <w:r w:rsidR="007A5C06" w:rsidRPr="007B24D8">
        <w:rPr>
          <w:rFonts w:ascii="Times New Roman" w:hAnsi="Times New Roman"/>
          <w:sz w:val="24"/>
          <w:szCs w:val="24"/>
          <w:lang w:val="uk-UA" w:eastAsia="uk-UA"/>
        </w:rPr>
        <w:t> </w:t>
      </w:r>
      <w:r w:rsidRPr="007B24D8">
        <w:rPr>
          <w:rFonts w:ascii="Times New Roman" w:hAnsi="Times New Roman"/>
          <w:sz w:val="24"/>
          <w:szCs w:val="24"/>
          <w:lang w:val="uk-UA" w:eastAsia="uk-UA"/>
        </w:rPr>
        <w:t>грн), ДЮСШ № 3 – 130,9 тис. грн або 15,8% (в 2024 році – 139,4</w:t>
      </w:r>
      <w:r w:rsidR="007A5C06" w:rsidRPr="007B24D8">
        <w:rPr>
          <w:rFonts w:ascii="Times New Roman" w:hAnsi="Times New Roman"/>
          <w:sz w:val="24"/>
          <w:szCs w:val="24"/>
          <w:lang w:val="uk-UA" w:eastAsia="uk-UA"/>
        </w:rPr>
        <w:t> </w:t>
      </w:r>
      <w:r w:rsidRPr="007B24D8">
        <w:rPr>
          <w:rFonts w:ascii="Times New Roman" w:hAnsi="Times New Roman"/>
          <w:sz w:val="24"/>
          <w:szCs w:val="24"/>
          <w:lang w:val="uk-UA" w:eastAsia="uk-UA"/>
        </w:rPr>
        <w:t>тис.</w:t>
      </w:r>
      <w:r w:rsidR="007A5C06" w:rsidRPr="007B24D8">
        <w:rPr>
          <w:rFonts w:ascii="Times New Roman" w:hAnsi="Times New Roman"/>
          <w:sz w:val="24"/>
          <w:szCs w:val="24"/>
          <w:lang w:val="uk-UA" w:eastAsia="uk-UA"/>
        </w:rPr>
        <w:t> </w:t>
      </w:r>
      <w:r w:rsidRPr="007B24D8">
        <w:rPr>
          <w:rFonts w:ascii="Times New Roman" w:hAnsi="Times New Roman"/>
          <w:sz w:val="24"/>
          <w:szCs w:val="24"/>
          <w:lang w:val="uk-UA" w:eastAsia="uk-UA"/>
        </w:rPr>
        <w:t>грн, в 2021</w:t>
      </w:r>
      <w:r w:rsidR="007A5C06" w:rsidRPr="007B24D8">
        <w:rPr>
          <w:rFonts w:ascii="Times New Roman" w:hAnsi="Times New Roman"/>
          <w:sz w:val="24"/>
          <w:szCs w:val="24"/>
          <w:lang w:val="uk-UA" w:eastAsia="uk-UA"/>
        </w:rPr>
        <w:t> </w:t>
      </w:r>
      <w:r w:rsidRPr="007B24D8">
        <w:rPr>
          <w:rFonts w:ascii="Times New Roman" w:hAnsi="Times New Roman"/>
          <w:sz w:val="24"/>
          <w:szCs w:val="24"/>
          <w:lang w:val="uk-UA" w:eastAsia="uk-UA"/>
        </w:rPr>
        <w:t>році</w:t>
      </w:r>
      <w:r w:rsidR="007A5C06" w:rsidRPr="007B24D8">
        <w:rPr>
          <w:rFonts w:ascii="Times New Roman" w:hAnsi="Times New Roman"/>
          <w:sz w:val="24"/>
          <w:szCs w:val="24"/>
          <w:lang w:val="uk-UA" w:eastAsia="uk-UA"/>
        </w:rPr>
        <w:t> </w:t>
      </w:r>
      <w:r w:rsidRPr="007B24D8">
        <w:rPr>
          <w:rFonts w:ascii="Times New Roman" w:hAnsi="Times New Roman"/>
          <w:sz w:val="24"/>
          <w:szCs w:val="24"/>
          <w:lang w:val="uk-UA" w:eastAsia="uk-UA"/>
        </w:rPr>
        <w:t>– 112,1</w:t>
      </w:r>
      <w:r w:rsidR="007A5C06" w:rsidRPr="007B24D8">
        <w:rPr>
          <w:rFonts w:ascii="Times New Roman" w:hAnsi="Times New Roman"/>
          <w:sz w:val="24"/>
          <w:szCs w:val="24"/>
          <w:lang w:val="uk-UA" w:eastAsia="uk-UA"/>
        </w:rPr>
        <w:t> </w:t>
      </w:r>
      <w:r w:rsidRPr="007B24D8">
        <w:rPr>
          <w:rFonts w:ascii="Times New Roman" w:hAnsi="Times New Roman"/>
          <w:sz w:val="24"/>
          <w:szCs w:val="24"/>
          <w:lang w:val="uk-UA" w:eastAsia="uk-UA"/>
        </w:rPr>
        <w:t>тис.</w:t>
      </w:r>
      <w:r w:rsidR="007A5C06" w:rsidRPr="007B24D8">
        <w:rPr>
          <w:rFonts w:ascii="Times New Roman" w:hAnsi="Times New Roman"/>
          <w:sz w:val="24"/>
          <w:szCs w:val="24"/>
          <w:lang w:val="uk-UA" w:eastAsia="uk-UA"/>
        </w:rPr>
        <w:t> </w:t>
      </w:r>
      <w:r w:rsidRPr="007B24D8">
        <w:rPr>
          <w:rFonts w:ascii="Times New Roman" w:hAnsi="Times New Roman"/>
          <w:sz w:val="24"/>
          <w:szCs w:val="24"/>
          <w:lang w:val="uk-UA" w:eastAsia="uk-UA"/>
        </w:rPr>
        <w:t>грн).</w:t>
      </w:r>
    </w:p>
    <w:p w14:paraId="1A435C9D" w14:textId="6E8D5548" w:rsidR="00253B14" w:rsidRPr="007B24D8" w:rsidRDefault="00253B14" w:rsidP="00A5018D">
      <w:pPr>
        <w:spacing w:after="0" w:line="240" w:lineRule="auto"/>
        <w:ind w:firstLine="709"/>
        <w:jc w:val="both"/>
        <w:rPr>
          <w:rFonts w:ascii="Times New Roman" w:eastAsia="Calibri" w:hAnsi="Times New Roman"/>
          <w:sz w:val="24"/>
          <w:szCs w:val="24"/>
          <w:highlight w:val="yellow"/>
          <w:lang w:val="uk-UA"/>
        </w:rPr>
      </w:pPr>
      <w:r w:rsidRPr="007B24D8">
        <w:rPr>
          <w:rFonts w:ascii="Times New Roman" w:eastAsia="Calibri" w:hAnsi="Times New Roman"/>
          <w:sz w:val="24"/>
          <w:szCs w:val="24"/>
          <w:lang w:val="uk-UA"/>
        </w:rPr>
        <w:t xml:space="preserve">В 2025 році в дитячо-юнацьких спортивних школах займалося 3 147 вихованців (середньорічна кількість в 2024 році – 3 037 </w:t>
      </w:r>
      <w:proofErr w:type="spellStart"/>
      <w:r w:rsidRPr="007B24D8">
        <w:rPr>
          <w:rFonts w:ascii="Times New Roman" w:eastAsia="Calibri" w:hAnsi="Times New Roman"/>
          <w:sz w:val="24"/>
          <w:szCs w:val="24"/>
          <w:lang w:val="uk-UA"/>
        </w:rPr>
        <w:t>чол</w:t>
      </w:r>
      <w:proofErr w:type="spellEnd"/>
      <w:r w:rsidRPr="007B24D8">
        <w:rPr>
          <w:rFonts w:ascii="Times New Roman" w:eastAsia="Calibri" w:hAnsi="Times New Roman"/>
          <w:sz w:val="24"/>
          <w:szCs w:val="24"/>
          <w:lang w:val="uk-UA"/>
        </w:rPr>
        <w:t xml:space="preserve">., в 2021 році – 2 575 </w:t>
      </w:r>
      <w:proofErr w:type="spellStart"/>
      <w:r w:rsidRPr="007B24D8">
        <w:rPr>
          <w:rFonts w:ascii="Times New Roman" w:eastAsia="Calibri" w:hAnsi="Times New Roman"/>
          <w:sz w:val="24"/>
          <w:szCs w:val="24"/>
          <w:lang w:val="uk-UA"/>
        </w:rPr>
        <w:t>чол</w:t>
      </w:r>
      <w:proofErr w:type="spellEnd"/>
      <w:r w:rsidRPr="007B24D8">
        <w:rPr>
          <w:rFonts w:ascii="Times New Roman" w:eastAsia="Calibri" w:hAnsi="Times New Roman"/>
          <w:sz w:val="24"/>
          <w:szCs w:val="24"/>
          <w:lang w:val="uk-UA"/>
        </w:rPr>
        <w:t>.) у відділеннях з 29</w:t>
      </w:r>
      <w:r w:rsidR="00FA71EB" w:rsidRPr="007B24D8">
        <w:rPr>
          <w:rFonts w:ascii="Times New Roman" w:eastAsia="Calibri" w:hAnsi="Times New Roman"/>
          <w:sz w:val="24"/>
          <w:szCs w:val="24"/>
          <w:lang w:val="uk-UA"/>
        </w:rPr>
        <w:t> </w:t>
      </w:r>
      <w:r w:rsidRPr="007B24D8">
        <w:rPr>
          <w:rFonts w:ascii="Times New Roman" w:eastAsia="Calibri" w:hAnsi="Times New Roman"/>
          <w:sz w:val="24"/>
          <w:szCs w:val="24"/>
          <w:lang w:val="uk-UA"/>
        </w:rPr>
        <w:t>видів спорту. Середньорічна кількість вихованців спортивних шкіл збільшилась на 110 чоловік в порівнянні з 2024 роком та на 572 чоловіка в порівнянні з 2021 роком.</w:t>
      </w:r>
    </w:p>
    <w:p w14:paraId="2544AE4E" w14:textId="1440F2EC" w:rsidR="00253B14" w:rsidRPr="007B24D8" w:rsidRDefault="00253B14" w:rsidP="00A5018D">
      <w:pPr>
        <w:spacing w:after="0" w:line="240" w:lineRule="auto"/>
        <w:ind w:firstLine="709"/>
        <w:jc w:val="both"/>
        <w:rPr>
          <w:rFonts w:ascii="Times New Roman" w:eastAsia="Calibri" w:hAnsi="Times New Roman"/>
          <w:sz w:val="24"/>
          <w:szCs w:val="24"/>
          <w:lang w:val="uk-UA"/>
        </w:rPr>
      </w:pPr>
      <w:r w:rsidRPr="007B24D8">
        <w:rPr>
          <w:rFonts w:ascii="Times New Roman" w:eastAsia="Calibri" w:hAnsi="Times New Roman"/>
          <w:sz w:val="24"/>
          <w:szCs w:val="24"/>
          <w:lang w:val="uk-UA"/>
        </w:rPr>
        <w:t>Поряд з цим, середньорічна вартість витрат на одного вихованця в дитячо-юнацьких спортивних школах в порівнянні з 2024 роком зросла у ДЮСШ № 1 – на 3,6% та склала 21,7 тис. грн, ДЮСШ №1 «Буревісник»</w:t>
      </w:r>
      <w:r w:rsidRPr="007B24D8">
        <w:rPr>
          <w:rFonts w:ascii="Times New Roman" w:hAnsi="Times New Roman"/>
          <w:sz w:val="24"/>
          <w:szCs w:val="24"/>
          <w:lang w:val="uk-UA"/>
        </w:rPr>
        <w:t xml:space="preserve"> обласної </w:t>
      </w:r>
      <w:r w:rsidRPr="007B24D8">
        <w:rPr>
          <w:rFonts w:ascii="Times New Roman" w:eastAsia="Calibri" w:hAnsi="Times New Roman"/>
          <w:sz w:val="24"/>
          <w:szCs w:val="24"/>
          <w:lang w:val="uk-UA"/>
        </w:rPr>
        <w:t xml:space="preserve">організації ФСТ «Україна» </w:t>
      </w:r>
      <w:r w:rsidR="00431DC2" w:rsidRPr="007B24D8">
        <w:rPr>
          <w:rFonts w:ascii="Times New Roman" w:eastAsia="Calibri" w:hAnsi="Times New Roman"/>
          <w:sz w:val="24"/>
          <w:szCs w:val="24"/>
          <w:lang w:val="uk-UA"/>
        </w:rPr>
        <w:t>–</w:t>
      </w:r>
      <w:r w:rsidRPr="007B24D8">
        <w:rPr>
          <w:rFonts w:ascii="Times New Roman" w:eastAsia="Calibri" w:hAnsi="Times New Roman"/>
          <w:sz w:val="24"/>
          <w:szCs w:val="24"/>
          <w:lang w:val="uk-UA"/>
        </w:rPr>
        <w:t xml:space="preserve"> на 2,1% та склала 19,0</w:t>
      </w:r>
      <w:r w:rsidR="00431DC2" w:rsidRPr="007B24D8">
        <w:rPr>
          <w:rFonts w:ascii="Times New Roman" w:eastAsia="Calibri" w:hAnsi="Times New Roman"/>
          <w:sz w:val="24"/>
          <w:szCs w:val="24"/>
          <w:lang w:val="uk-UA"/>
        </w:rPr>
        <w:t> </w:t>
      </w:r>
      <w:r w:rsidRPr="007B24D8">
        <w:rPr>
          <w:rFonts w:ascii="Times New Roman" w:eastAsia="Calibri" w:hAnsi="Times New Roman"/>
          <w:sz w:val="24"/>
          <w:szCs w:val="24"/>
          <w:lang w:val="uk-UA"/>
        </w:rPr>
        <w:t>тис.</w:t>
      </w:r>
      <w:r w:rsidR="00431DC2" w:rsidRPr="007B24D8">
        <w:rPr>
          <w:rFonts w:ascii="Times New Roman" w:eastAsia="Calibri" w:hAnsi="Times New Roman"/>
          <w:sz w:val="24"/>
          <w:szCs w:val="24"/>
          <w:lang w:val="uk-UA"/>
        </w:rPr>
        <w:t> </w:t>
      </w:r>
      <w:r w:rsidRPr="007B24D8">
        <w:rPr>
          <w:rFonts w:ascii="Times New Roman" w:eastAsia="Calibri" w:hAnsi="Times New Roman"/>
          <w:sz w:val="24"/>
          <w:szCs w:val="24"/>
          <w:lang w:val="uk-UA"/>
        </w:rPr>
        <w:t>грн, ДЮСШ № 4 – на 2,0% та склала 33,5 тис. грн, ДЮСШ № 3 – на 1,1% та склала 23,9 тис.</w:t>
      </w:r>
      <w:r w:rsidR="00431DC2" w:rsidRPr="007B24D8">
        <w:rPr>
          <w:rFonts w:ascii="Times New Roman" w:eastAsia="Calibri" w:hAnsi="Times New Roman"/>
          <w:sz w:val="24"/>
          <w:szCs w:val="24"/>
          <w:lang w:val="uk-UA"/>
        </w:rPr>
        <w:t> </w:t>
      </w:r>
      <w:r w:rsidRPr="007B24D8">
        <w:rPr>
          <w:rFonts w:ascii="Times New Roman" w:eastAsia="Calibri" w:hAnsi="Times New Roman"/>
          <w:sz w:val="24"/>
          <w:szCs w:val="24"/>
          <w:lang w:val="uk-UA"/>
        </w:rPr>
        <w:t>гривень. Разом з тим, середньорічна вартість витрат зменшилась у ДЮСШ «Авангард» – на 3% та склала 23,2 тис. грн (у зв’язку із збільшенням середньорічної кількості вихованців на 121 чоловіка).</w:t>
      </w:r>
    </w:p>
    <w:p w14:paraId="56DFB3D0" w14:textId="7DFB2B9D" w:rsidR="00253B14" w:rsidRPr="007B24D8" w:rsidRDefault="00253B14" w:rsidP="00A5018D">
      <w:pPr>
        <w:spacing w:after="0" w:line="240" w:lineRule="auto"/>
        <w:ind w:firstLine="709"/>
        <w:jc w:val="both"/>
        <w:rPr>
          <w:rFonts w:ascii="Times New Roman" w:eastAsia="Calibri" w:hAnsi="Times New Roman"/>
          <w:sz w:val="24"/>
          <w:szCs w:val="24"/>
          <w:lang w:val="uk-UA"/>
        </w:rPr>
      </w:pPr>
      <w:r w:rsidRPr="007B24D8">
        <w:rPr>
          <w:rFonts w:ascii="Times New Roman" w:eastAsia="Calibri" w:hAnsi="Times New Roman"/>
          <w:sz w:val="24"/>
          <w:szCs w:val="24"/>
          <w:lang w:val="uk-UA"/>
        </w:rPr>
        <w:t xml:space="preserve">В 2025 році проведено моніторинг з відпрацювання робочого часу </w:t>
      </w:r>
      <w:r w:rsidRPr="007B24D8">
        <w:rPr>
          <w:rFonts w:ascii="Times New Roman" w:hAnsi="Times New Roman"/>
          <w:sz w:val="24"/>
          <w:szCs w:val="24"/>
          <w:lang w:val="uk-UA"/>
        </w:rPr>
        <w:t>тренерами-викладачами,</w:t>
      </w:r>
      <w:r w:rsidRPr="007B24D8">
        <w:rPr>
          <w:rFonts w:ascii="Times New Roman" w:eastAsia="Calibri" w:hAnsi="Times New Roman"/>
          <w:sz w:val="24"/>
          <w:szCs w:val="24"/>
          <w:lang w:val="uk-UA"/>
        </w:rPr>
        <w:t xml:space="preserve"> </w:t>
      </w:r>
      <w:r w:rsidRPr="007B24D8">
        <w:rPr>
          <w:rFonts w:ascii="Times New Roman" w:hAnsi="Times New Roman"/>
          <w:sz w:val="24"/>
          <w:szCs w:val="24"/>
          <w:lang w:val="uk-UA"/>
        </w:rPr>
        <w:t>наповнюваності відділень спорту та фактичного відвідування вихованцями спортивних відділень дитячо-юнацьких спортивних шкіл</w:t>
      </w:r>
      <w:r w:rsidRPr="007B24D8">
        <w:rPr>
          <w:rFonts w:ascii="Times New Roman" w:eastAsia="Calibri" w:hAnsi="Times New Roman"/>
          <w:sz w:val="24"/>
          <w:szCs w:val="24"/>
          <w:lang w:val="uk-UA"/>
        </w:rPr>
        <w:t>. Встановлено</w:t>
      </w:r>
      <w:r w:rsidRPr="007B24D8">
        <w:rPr>
          <w:rFonts w:ascii="Times New Roman" w:eastAsia="Calibri" w:hAnsi="Times New Roman"/>
          <w:bCs/>
          <w:sz w:val="24"/>
          <w:szCs w:val="24"/>
          <w:lang w:val="uk-UA"/>
        </w:rPr>
        <w:t xml:space="preserve"> факти відсутності журналів на тренуваннях, </w:t>
      </w:r>
      <w:r w:rsidRPr="007B24D8">
        <w:rPr>
          <w:rFonts w:ascii="Times New Roman" w:eastAsia="Calibri" w:hAnsi="Times New Roman"/>
          <w:sz w:val="24"/>
          <w:szCs w:val="24"/>
          <w:lang w:val="uk-UA"/>
        </w:rPr>
        <w:t>не заповнені журнали, низький рівень відвідування навчально-тренувальних занять вихованцями, неналежне відпрацювання робочого часу працівниками.</w:t>
      </w:r>
    </w:p>
    <w:p w14:paraId="37967306" w14:textId="62A27D63" w:rsidR="00253B14" w:rsidRPr="007B24D8" w:rsidRDefault="00253B14" w:rsidP="00A5018D">
      <w:pPr>
        <w:spacing w:after="0" w:line="240" w:lineRule="auto"/>
        <w:ind w:firstLine="709"/>
        <w:jc w:val="both"/>
        <w:rPr>
          <w:rFonts w:ascii="Times New Roman" w:eastAsia="Calibri" w:hAnsi="Times New Roman"/>
          <w:sz w:val="24"/>
          <w:szCs w:val="24"/>
          <w:lang w:val="uk-UA"/>
        </w:rPr>
      </w:pPr>
      <w:r w:rsidRPr="007B24D8">
        <w:rPr>
          <w:rFonts w:ascii="Times New Roman" w:eastAsia="Calibri" w:hAnsi="Times New Roman"/>
          <w:sz w:val="24"/>
          <w:szCs w:val="24"/>
          <w:lang w:val="uk-UA"/>
        </w:rPr>
        <w:t>На забезпечення функціонування комунальної установи «Молодіжний центр» за 2025 рік використано 2 845,8 тис. гривень.</w:t>
      </w:r>
      <w:r w:rsidRPr="007B24D8">
        <w:rPr>
          <w:rFonts w:ascii="Times New Roman" w:eastAsia="Calibri" w:hAnsi="Times New Roman"/>
          <w:bCs/>
          <w:sz w:val="24"/>
          <w:szCs w:val="24"/>
          <w:lang w:val="uk-UA"/>
        </w:rPr>
        <w:t xml:space="preserve"> Протягом 2025 року</w:t>
      </w:r>
      <w:r w:rsidRPr="007B24D8">
        <w:rPr>
          <w:rFonts w:ascii="Times New Roman" w:hAnsi="Times New Roman"/>
          <w:sz w:val="24"/>
          <w:szCs w:val="24"/>
          <w:lang w:val="uk-UA"/>
        </w:rPr>
        <w:t xml:space="preserve"> кількість учасників заходів центру становила понад 7</w:t>
      </w:r>
      <w:r w:rsidR="008C3D71" w:rsidRPr="007B24D8">
        <w:rPr>
          <w:rFonts w:ascii="Times New Roman" w:hAnsi="Times New Roman"/>
          <w:sz w:val="24"/>
          <w:szCs w:val="24"/>
          <w:lang w:val="uk-UA"/>
        </w:rPr>
        <w:t> </w:t>
      </w:r>
      <w:r w:rsidRPr="007B24D8">
        <w:rPr>
          <w:rFonts w:ascii="Times New Roman" w:hAnsi="Times New Roman"/>
          <w:sz w:val="24"/>
          <w:szCs w:val="24"/>
          <w:lang w:val="uk-UA"/>
        </w:rPr>
        <w:t>000</w:t>
      </w:r>
      <w:r w:rsidR="008C3D71" w:rsidRPr="007B24D8">
        <w:rPr>
          <w:rFonts w:ascii="Times New Roman" w:hAnsi="Times New Roman"/>
          <w:sz w:val="24"/>
          <w:szCs w:val="24"/>
          <w:lang w:val="uk-UA"/>
        </w:rPr>
        <w:t> </w:t>
      </w:r>
      <w:r w:rsidRPr="007B24D8">
        <w:rPr>
          <w:rFonts w:ascii="Times New Roman" w:hAnsi="Times New Roman"/>
          <w:sz w:val="24"/>
          <w:szCs w:val="24"/>
          <w:lang w:val="uk-UA"/>
        </w:rPr>
        <w:t>осіб</w:t>
      </w:r>
      <w:r w:rsidR="002B29DC" w:rsidRPr="007B24D8">
        <w:rPr>
          <w:rFonts w:ascii="Times New Roman" w:hAnsi="Times New Roman"/>
          <w:sz w:val="24"/>
          <w:szCs w:val="24"/>
          <w:lang w:val="uk-UA"/>
        </w:rPr>
        <w:t xml:space="preserve"> (у 2024 році – понад 5 000 осіб, в 2021 році – </w:t>
      </w:r>
      <w:r w:rsidR="00BA110B" w:rsidRPr="007B24D8">
        <w:rPr>
          <w:rFonts w:ascii="Times New Roman" w:hAnsi="Times New Roman"/>
          <w:sz w:val="24"/>
          <w:szCs w:val="24"/>
          <w:lang w:val="uk-UA"/>
        </w:rPr>
        <w:t>8 000</w:t>
      </w:r>
      <w:r w:rsidR="002B29DC" w:rsidRPr="007B24D8">
        <w:rPr>
          <w:rFonts w:ascii="Times New Roman" w:hAnsi="Times New Roman"/>
          <w:sz w:val="24"/>
          <w:szCs w:val="24"/>
          <w:lang w:val="uk-UA"/>
        </w:rPr>
        <w:t xml:space="preserve"> осіб)</w:t>
      </w:r>
      <w:r w:rsidRPr="007B24D8">
        <w:rPr>
          <w:rFonts w:ascii="Times New Roman" w:hAnsi="Times New Roman"/>
          <w:sz w:val="24"/>
          <w:szCs w:val="24"/>
          <w:lang w:val="uk-UA"/>
        </w:rPr>
        <w:t>.</w:t>
      </w:r>
      <w:r w:rsidRPr="007B24D8">
        <w:rPr>
          <w:rFonts w:ascii="Times New Roman" w:eastAsia="Calibri" w:hAnsi="Times New Roman"/>
          <w:sz w:val="24"/>
          <w:szCs w:val="24"/>
          <w:lang w:val="uk-UA"/>
        </w:rPr>
        <w:t xml:space="preserve"> </w:t>
      </w:r>
      <w:r w:rsidRPr="007B24D8">
        <w:rPr>
          <w:rFonts w:ascii="Times New Roman" w:eastAsia="Calibri" w:hAnsi="Times New Roman"/>
          <w:bCs/>
          <w:sz w:val="24"/>
          <w:szCs w:val="24"/>
          <w:lang w:val="uk-UA"/>
        </w:rPr>
        <w:t>О</w:t>
      </w:r>
      <w:r w:rsidRPr="007B24D8">
        <w:rPr>
          <w:rFonts w:ascii="Times New Roman" w:eastAsia="Calibri" w:hAnsi="Times New Roman"/>
          <w:sz w:val="24"/>
          <w:szCs w:val="24"/>
          <w:shd w:val="clear" w:color="auto" w:fill="FFFFFF"/>
          <w:lang w:val="uk-UA"/>
        </w:rPr>
        <w:t xml:space="preserve">рганізовано та проведено 77 молодіжних </w:t>
      </w:r>
      <w:proofErr w:type="spellStart"/>
      <w:r w:rsidRPr="007B24D8">
        <w:rPr>
          <w:rFonts w:ascii="Times New Roman" w:eastAsia="Calibri" w:hAnsi="Times New Roman"/>
          <w:sz w:val="24"/>
          <w:szCs w:val="24"/>
          <w:shd w:val="clear" w:color="auto" w:fill="FFFFFF"/>
          <w:lang w:val="uk-UA"/>
        </w:rPr>
        <w:t>проєктів</w:t>
      </w:r>
      <w:proofErr w:type="spellEnd"/>
      <w:r w:rsidRPr="007B24D8">
        <w:rPr>
          <w:rFonts w:ascii="Times New Roman" w:eastAsia="Calibri" w:hAnsi="Times New Roman"/>
          <w:sz w:val="24"/>
          <w:szCs w:val="24"/>
          <w:shd w:val="clear" w:color="auto" w:fill="FFFFFF"/>
          <w:lang w:val="uk-UA"/>
        </w:rPr>
        <w:t xml:space="preserve"> та заходів, спрямованих на </w:t>
      </w:r>
      <w:r w:rsidRPr="007B24D8">
        <w:rPr>
          <w:rFonts w:ascii="Times New Roman" w:eastAsia="Calibri" w:hAnsi="Times New Roman"/>
          <w:sz w:val="24"/>
          <w:szCs w:val="24"/>
          <w:lang w:val="uk-UA"/>
        </w:rPr>
        <w:t>надання знань та навичок необхідних для самореалізації молоді, формування лідерських якостей, утвердження патріотизму, розвиток волонтерського руху, створення умов для формування екологічної свідомості, навиків здорового способу життя, забезпечення змістовного та якісного дозвілля молоді</w:t>
      </w:r>
      <w:r w:rsidR="002B29DC" w:rsidRPr="007B24D8">
        <w:rPr>
          <w:rFonts w:ascii="Times New Roman" w:eastAsia="Calibri" w:hAnsi="Times New Roman"/>
          <w:sz w:val="24"/>
          <w:szCs w:val="24"/>
          <w:lang w:val="uk-UA"/>
        </w:rPr>
        <w:t xml:space="preserve"> (</w:t>
      </w:r>
      <w:r w:rsidR="002B29DC" w:rsidRPr="007B24D8">
        <w:rPr>
          <w:rFonts w:ascii="Times New Roman" w:hAnsi="Times New Roman"/>
          <w:sz w:val="24"/>
          <w:szCs w:val="24"/>
          <w:lang w:val="uk-UA"/>
        </w:rPr>
        <w:t xml:space="preserve">у 2024 році – 72 заходи, в 2021 році – </w:t>
      </w:r>
      <w:r w:rsidR="00BA110B" w:rsidRPr="007B24D8">
        <w:rPr>
          <w:rFonts w:ascii="Times New Roman" w:hAnsi="Times New Roman"/>
          <w:sz w:val="24"/>
          <w:szCs w:val="24"/>
          <w:lang w:val="uk-UA"/>
        </w:rPr>
        <w:t>56</w:t>
      </w:r>
      <w:r w:rsidR="002B29DC" w:rsidRPr="007B24D8">
        <w:rPr>
          <w:rFonts w:ascii="Times New Roman" w:hAnsi="Times New Roman"/>
          <w:sz w:val="24"/>
          <w:szCs w:val="24"/>
          <w:lang w:val="uk-UA"/>
        </w:rPr>
        <w:t xml:space="preserve"> заход</w:t>
      </w:r>
      <w:r w:rsidR="00BA110B" w:rsidRPr="007B24D8">
        <w:rPr>
          <w:rFonts w:ascii="Times New Roman" w:hAnsi="Times New Roman"/>
          <w:sz w:val="24"/>
          <w:szCs w:val="24"/>
          <w:lang w:val="uk-UA"/>
        </w:rPr>
        <w:t>ів</w:t>
      </w:r>
      <w:r w:rsidR="002B29DC" w:rsidRPr="007B24D8">
        <w:rPr>
          <w:rFonts w:ascii="Times New Roman" w:eastAsia="Calibri" w:hAnsi="Times New Roman"/>
          <w:sz w:val="24"/>
          <w:szCs w:val="24"/>
          <w:lang w:val="uk-UA"/>
        </w:rPr>
        <w:t>)</w:t>
      </w:r>
      <w:r w:rsidRPr="007B24D8">
        <w:rPr>
          <w:rFonts w:ascii="Times New Roman" w:eastAsia="Calibri" w:hAnsi="Times New Roman"/>
          <w:sz w:val="24"/>
          <w:szCs w:val="24"/>
          <w:lang w:val="uk-UA"/>
        </w:rPr>
        <w:t>.</w:t>
      </w:r>
      <w:r w:rsidRPr="007B24D8">
        <w:rPr>
          <w:rFonts w:ascii="Times New Roman" w:eastAsia="Calibri" w:hAnsi="Times New Roman"/>
          <w:color w:val="FF0000"/>
          <w:sz w:val="24"/>
          <w:szCs w:val="24"/>
          <w:lang w:val="uk-UA"/>
        </w:rPr>
        <w:t xml:space="preserve"> </w:t>
      </w:r>
      <w:r w:rsidRPr="007B24D8">
        <w:rPr>
          <w:rFonts w:ascii="Times New Roman" w:eastAsia="Calibri" w:hAnsi="Times New Roman"/>
          <w:sz w:val="24"/>
          <w:szCs w:val="24"/>
          <w:lang w:val="uk-UA"/>
        </w:rPr>
        <w:t xml:space="preserve">Серед найбільших </w:t>
      </w:r>
      <w:proofErr w:type="spellStart"/>
      <w:r w:rsidRPr="007B24D8">
        <w:rPr>
          <w:rFonts w:ascii="Times New Roman" w:eastAsia="Calibri" w:hAnsi="Times New Roman"/>
          <w:sz w:val="24"/>
          <w:szCs w:val="24"/>
          <w:lang w:val="uk-UA"/>
        </w:rPr>
        <w:t>проєктів</w:t>
      </w:r>
      <w:proofErr w:type="spellEnd"/>
      <w:r w:rsidRPr="007B24D8">
        <w:rPr>
          <w:rFonts w:ascii="Times New Roman" w:eastAsia="Calibri" w:hAnsi="Times New Roman"/>
          <w:sz w:val="24"/>
          <w:szCs w:val="24"/>
          <w:lang w:val="uk-UA"/>
        </w:rPr>
        <w:t xml:space="preserve">: інтелектуальний турнір «Ігри розуму», військово-патріотичний вишкіл-таборування «Іду на Ви», фестиваль «Твори», </w:t>
      </w:r>
      <w:proofErr w:type="spellStart"/>
      <w:r w:rsidRPr="007B24D8">
        <w:rPr>
          <w:rFonts w:ascii="Times New Roman" w:eastAsia="Calibri" w:hAnsi="Times New Roman"/>
          <w:sz w:val="24"/>
          <w:szCs w:val="24"/>
          <w:lang w:val="uk-UA"/>
        </w:rPr>
        <w:t>квест</w:t>
      </w:r>
      <w:proofErr w:type="spellEnd"/>
      <w:r w:rsidRPr="007B24D8">
        <w:rPr>
          <w:rFonts w:ascii="Times New Roman" w:eastAsia="Calibri" w:hAnsi="Times New Roman"/>
          <w:sz w:val="24"/>
          <w:szCs w:val="24"/>
          <w:lang w:val="uk-UA"/>
        </w:rPr>
        <w:t xml:space="preserve"> «Втрачена хоругва», </w:t>
      </w:r>
      <w:proofErr w:type="spellStart"/>
      <w:r w:rsidRPr="007B24D8">
        <w:rPr>
          <w:rFonts w:ascii="Times New Roman" w:eastAsia="Calibri" w:hAnsi="Times New Roman"/>
          <w:sz w:val="24"/>
          <w:szCs w:val="24"/>
          <w:lang w:val="uk-UA"/>
        </w:rPr>
        <w:t>челендж</w:t>
      </w:r>
      <w:proofErr w:type="spellEnd"/>
      <w:r w:rsidRPr="007B24D8">
        <w:rPr>
          <w:rFonts w:ascii="Times New Roman" w:eastAsia="Calibri" w:hAnsi="Times New Roman"/>
          <w:sz w:val="24"/>
          <w:szCs w:val="24"/>
          <w:lang w:val="uk-UA"/>
        </w:rPr>
        <w:t xml:space="preserve"> до Дня довкілля. Також виокремлені напрямки роботи центру, за якими закріплені відповідальні працівники, а саме культурно-масові заходи, екологічний, інклюзивний, національно-патріотичне виховання, неформальна освіта.</w:t>
      </w:r>
    </w:p>
    <w:p w14:paraId="21C77EA1" w14:textId="6F48F062" w:rsidR="00253B14" w:rsidRPr="007B24D8" w:rsidRDefault="00253B14" w:rsidP="00A5018D">
      <w:pPr>
        <w:spacing w:after="0" w:line="240" w:lineRule="auto"/>
        <w:ind w:firstLine="720"/>
        <w:jc w:val="both"/>
        <w:rPr>
          <w:rFonts w:ascii="Times New Roman" w:hAnsi="Times New Roman"/>
          <w:sz w:val="24"/>
          <w:szCs w:val="24"/>
          <w:lang w:val="uk-UA"/>
        </w:rPr>
      </w:pPr>
      <w:r w:rsidRPr="007B24D8">
        <w:rPr>
          <w:rFonts w:ascii="Times New Roman" w:hAnsi="Times New Roman"/>
          <w:sz w:val="24"/>
          <w:szCs w:val="24"/>
          <w:lang w:val="uk-UA"/>
        </w:rPr>
        <w:t>На утримання</w:t>
      </w:r>
      <w:r w:rsidRPr="007B24D8">
        <w:rPr>
          <w:rFonts w:ascii="Times New Roman" w:hAnsi="Times New Roman"/>
          <w:sz w:val="24"/>
          <w:szCs w:val="24"/>
          <w:lang w:val="uk-UA" w:eastAsia="uk-UA"/>
        </w:rPr>
        <w:t xml:space="preserve"> Центру по роботі з дітьми та підлітками за місцем проживання</w:t>
      </w:r>
      <w:r w:rsidRPr="007B24D8">
        <w:rPr>
          <w:rFonts w:ascii="Times New Roman" w:hAnsi="Times New Roman"/>
          <w:sz w:val="24"/>
          <w:szCs w:val="24"/>
          <w:lang w:val="uk-UA"/>
        </w:rPr>
        <w:t xml:space="preserve"> за 2025 рік використано 6 977,4 тис. гривень.</w:t>
      </w:r>
      <w:r w:rsidRPr="007B24D8">
        <w:rPr>
          <w:rFonts w:ascii="Times New Roman" w:hAnsi="Times New Roman"/>
          <w:sz w:val="24"/>
          <w:szCs w:val="24"/>
          <w:lang w:val="uk-UA" w:eastAsia="uk-UA"/>
        </w:rPr>
        <w:t xml:space="preserve"> У 2025 році в місті функціонували</w:t>
      </w:r>
      <w:r w:rsidRPr="007B24D8">
        <w:rPr>
          <w:rFonts w:ascii="Times New Roman" w:hAnsi="Times New Roman"/>
          <w:sz w:val="24"/>
          <w:szCs w:val="24"/>
          <w:lang w:val="uk-UA"/>
        </w:rPr>
        <w:t xml:space="preserve"> тринадцять підліткових клубів, з них чотири клуби – різнопрофільних бюджетних, сім клубів – надають платні послуги, два клуби – поєднують у собі бюджетне утримання та надання платних послуг. Протягом 2025 року охоплено гуртковою та секційною роботою 1 020 дітей та підлітків (у 2024 році </w:t>
      </w:r>
      <w:r w:rsidR="008C3D71" w:rsidRPr="007B24D8">
        <w:rPr>
          <w:rFonts w:ascii="Times New Roman" w:hAnsi="Times New Roman"/>
          <w:sz w:val="24"/>
          <w:szCs w:val="24"/>
          <w:lang w:val="uk-UA"/>
        </w:rPr>
        <w:t>–</w:t>
      </w:r>
      <w:r w:rsidRPr="007B24D8">
        <w:rPr>
          <w:rFonts w:ascii="Times New Roman" w:hAnsi="Times New Roman"/>
          <w:sz w:val="24"/>
          <w:szCs w:val="24"/>
          <w:lang w:val="uk-UA"/>
        </w:rPr>
        <w:t xml:space="preserve"> 1 055 дітей, в 2021 році – 1070 дітей), з них 50 дітей відвідували секції безкоштовно на пільговій основі (у 2024 році – 51 д</w:t>
      </w:r>
      <w:r w:rsidR="008C3D71" w:rsidRPr="007B24D8">
        <w:rPr>
          <w:rFonts w:ascii="Times New Roman" w:hAnsi="Times New Roman"/>
          <w:sz w:val="24"/>
          <w:szCs w:val="24"/>
          <w:lang w:val="uk-UA"/>
        </w:rPr>
        <w:t>и</w:t>
      </w:r>
      <w:r w:rsidRPr="007B24D8">
        <w:rPr>
          <w:rFonts w:ascii="Times New Roman" w:hAnsi="Times New Roman"/>
          <w:sz w:val="24"/>
          <w:szCs w:val="24"/>
          <w:lang w:val="uk-UA"/>
        </w:rPr>
        <w:t>т</w:t>
      </w:r>
      <w:r w:rsidR="008C3D71" w:rsidRPr="007B24D8">
        <w:rPr>
          <w:rFonts w:ascii="Times New Roman" w:hAnsi="Times New Roman"/>
          <w:sz w:val="24"/>
          <w:szCs w:val="24"/>
          <w:lang w:val="uk-UA"/>
        </w:rPr>
        <w:t>ина</w:t>
      </w:r>
      <w:r w:rsidRPr="007B24D8">
        <w:rPr>
          <w:rFonts w:ascii="Times New Roman" w:hAnsi="Times New Roman"/>
          <w:sz w:val="24"/>
          <w:szCs w:val="24"/>
          <w:lang w:val="uk-UA"/>
        </w:rPr>
        <w:t xml:space="preserve">). Педагогічними працівниками проведено </w:t>
      </w:r>
      <w:r w:rsidRPr="007B24D8">
        <w:rPr>
          <w:rFonts w:ascii="Times New Roman" w:hAnsi="Times New Roman"/>
          <w:sz w:val="24"/>
          <w:szCs w:val="24"/>
          <w:lang w:val="uk-UA"/>
        </w:rPr>
        <w:lastRenderedPageBreak/>
        <w:t>167</w:t>
      </w:r>
      <w:r w:rsidR="008C3D71" w:rsidRPr="007B24D8">
        <w:rPr>
          <w:rFonts w:ascii="Times New Roman" w:hAnsi="Times New Roman"/>
          <w:sz w:val="24"/>
          <w:szCs w:val="24"/>
          <w:lang w:val="uk-UA"/>
        </w:rPr>
        <w:t> </w:t>
      </w:r>
      <w:r w:rsidRPr="007B24D8">
        <w:rPr>
          <w:rFonts w:ascii="Times New Roman" w:hAnsi="Times New Roman"/>
          <w:sz w:val="24"/>
          <w:szCs w:val="24"/>
          <w:lang w:val="uk-UA"/>
        </w:rPr>
        <w:t>заходів, бесід, диспутів, вікторин та виховних годин, якими охоплено 5</w:t>
      </w:r>
      <w:r w:rsidR="008C3D71" w:rsidRPr="007B24D8">
        <w:rPr>
          <w:rFonts w:ascii="Times New Roman" w:hAnsi="Times New Roman"/>
          <w:sz w:val="24"/>
          <w:szCs w:val="24"/>
          <w:lang w:val="uk-UA"/>
        </w:rPr>
        <w:t> </w:t>
      </w:r>
      <w:r w:rsidRPr="007B24D8">
        <w:rPr>
          <w:rFonts w:ascii="Times New Roman" w:hAnsi="Times New Roman"/>
          <w:sz w:val="24"/>
          <w:szCs w:val="24"/>
          <w:lang w:val="uk-UA"/>
        </w:rPr>
        <w:t>719 дітей (у 2024 році – 137 заходів, якими охоплено 6 306 дітей).</w:t>
      </w:r>
    </w:p>
    <w:p w14:paraId="20F82562" w14:textId="77777777" w:rsidR="008C3D71" w:rsidRPr="007B24D8" w:rsidRDefault="008C3D71" w:rsidP="00A5018D">
      <w:pPr>
        <w:spacing w:after="0" w:line="240" w:lineRule="auto"/>
        <w:ind w:firstLine="709"/>
        <w:contextualSpacing/>
        <w:jc w:val="both"/>
        <w:rPr>
          <w:rFonts w:ascii="Times New Roman" w:hAnsi="Times New Roman"/>
          <w:sz w:val="24"/>
          <w:szCs w:val="24"/>
          <w:lang w:val="uk-UA"/>
        </w:rPr>
      </w:pPr>
      <w:r w:rsidRPr="007B24D8">
        <w:rPr>
          <w:rFonts w:ascii="Times New Roman" w:hAnsi="Times New Roman"/>
          <w:sz w:val="24"/>
          <w:szCs w:val="24"/>
          <w:lang w:val="uk-UA"/>
        </w:rPr>
        <w:t>Моніторингом відпрацювання робочого часу педагогами-організаторами та керівниками гуртків Центру по роботі з дітьми та підлітками за місцем проживання встановлено: формальний підхід до ведення журналів обліку дітей, відсутність дітей та підлітків в години роботи гуртків, недотримання працівниками затвердженого розкладу роботи гуртків.</w:t>
      </w:r>
    </w:p>
    <w:p w14:paraId="7D51AAF8" w14:textId="0CB1B6B3" w:rsidR="00253B14" w:rsidRPr="007B24D8" w:rsidRDefault="00253B14" w:rsidP="00A5018D">
      <w:pPr>
        <w:widowControl w:val="0"/>
        <w:spacing w:after="0" w:line="240" w:lineRule="auto"/>
        <w:ind w:right="45" w:firstLine="709"/>
        <w:jc w:val="both"/>
        <w:rPr>
          <w:rFonts w:ascii="Times New Roman" w:eastAsia="SimSun" w:hAnsi="Times New Roman"/>
          <w:kern w:val="2"/>
          <w:sz w:val="24"/>
          <w:szCs w:val="24"/>
          <w:lang w:val="uk-UA" w:bidi="hi-IN"/>
        </w:rPr>
      </w:pPr>
      <w:r w:rsidRPr="007B24D8">
        <w:rPr>
          <w:rFonts w:ascii="Times New Roman" w:hAnsi="Times New Roman"/>
          <w:sz w:val="24"/>
          <w:szCs w:val="24"/>
          <w:lang w:val="uk-UA" w:eastAsia="uk-UA"/>
        </w:rPr>
        <w:t>Управлінням молоді та спорту в 2025 році проведено</w:t>
      </w:r>
      <w:r w:rsidRPr="007B24D8">
        <w:rPr>
          <w:rFonts w:ascii="Times New Roman" w:eastAsia="SimSun" w:hAnsi="Times New Roman"/>
          <w:kern w:val="2"/>
          <w:sz w:val="24"/>
          <w:szCs w:val="24"/>
          <w:lang w:val="uk-UA" w:bidi="hi-IN"/>
        </w:rPr>
        <w:t xml:space="preserve"> 142 міських спортивно-масових заходів,</w:t>
      </w:r>
      <w:r w:rsidR="00981008" w:rsidRPr="007B24D8">
        <w:rPr>
          <w:rFonts w:ascii="Times New Roman" w:eastAsia="SimSun" w:hAnsi="Times New Roman"/>
          <w:kern w:val="2"/>
          <w:sz w:val="24"/>
          <w:szCs w:val="24"/>
          <w:lang w:val="uk-UA" w:bidi="hi-IN"/>
        </w:rPr>
        <w:t xml:space="preserve"> </w:t>
      </w:r>
      <w:r w:rsidRPr="007B24D8">
        <w:rPr>
          <w:rFonts w:ascii="Times New Roman" w:eastAsia="SimSun" w:hAnsi="Times New Roman"/>
          <w:kern w:val="2"/>
          <w:sz w:val="24"/>
          <w:szCs w:val="24"/>
          <w:lang w:val="uk-UA" w:bidi="hi-IN"/>
        </w:rPr>
        <w:t>443 навчально-тренувальних зборів, профінансовано участь міських спортсменів у 35</w:t>
      </w:r>
      <w:r w:rsidR="00981008" w:rsidRPr="007B24D8">
        <w:rPr>
          <w:rFonts w:ascii="Times New Roman" w:eastAsia="SimSun" w:hAnsi="Times New Roman"/>
          <w:kern w:val="2"/>
          <w:sz w:val="24"/>
          <w:szCs w:val="24"/>
          <w:lang w:val="uk-UA" w:bidi="hi-IN"/>
        </w:rPr>
        <w:t> </w:t>
      </w:r>
      <w:r w:rsidRPr="007B24D8">
        <w:rPr>
          <w:rFonts w:ascii="Times New Roman" w:eastAsia="SimSun" w:hAnsi="Times New Roman"/>
          <w:kern w:val="2"/>
          <w:sz w:val="24"/>
          <w:szCs w:val="24"/>
          <w:lang w:val="uk-UA" w:bidi="hi-IN"/>
        </w:rPr>
        <w:t>обласних та 175 всеукраїнських змаганнях. До складу збірних команд України входить понад 50 спортсменів громади.</w:t>
      </w:r>
    </w:p>
    <w:p w14:paraId="4118ED0C" w14:textId="71AAE63A" w:rsidR="00253B14" w:rsidRPr="007B24D8" w:rsidRDefault="00253B14" w:rsidP="00A5018D">
      <w:pPr>
        <w:widowControl w:val="0"/>
        <w:spacing w:after="0" w:line="240" w:lineRule="auto"/>
        <w:ind w:right="45" w:firstLine="709"/>
        <w:jc w:val="both"/>
        <w:rPr>
          <w:lang w:val="uk-UA"/>
        </w:rPr>
      </w:pPr>
      <w:r w:rsidRPr="007B24D8">
        <w:rPr>
          <w:rFonts w:ascii="Times New Roman" w:hAnsi="Times New Roman"/>
          <w:sz w:val="24"/>
          <w:szCs w:val="24"/>
          <w:lang w:val="uk-UA" w:eastAsia="uk-UA"/>
        </w:rPr>
        <w:t>В 2025 році забезпечено виплату стипендії міського голови тридцятьом (у 2024 році </w:t>
      </w:r>
      <w:r w:rsidRPr="007B24D8">
        <w:rPr>
          <w:rFonts w:ascii="Times New Roman" w:eastAsia="Calibri" w:hAnsi="Times New Roman"/>
          <w:sz w:val="24"/>
          <w:szCs w:val="24"/>
          <w:lang w:val="uk-UA"/>
        </w:rPr>
        <w:t>–</w:t>
      </w:r>
      <w:r w:rsidRPr="007B24D8">
        <w:rPr>
          <w:rFonts w:ascii="Times New Roman" w:hAnsi="Times New Roman"/>
          <w:sz w:val="24"/>
          <w:szCs w:val="24"/>
          <w:lang w:val="uk-UA" w:eastAsia="uk-UA"/>
        </w:rPr>
        <w:t xml:space="preserve"> двадцяти дев’ятьом) кращим спортсменам міста: трьом спортсменам у розмірі 10 тис. грн, усім іншим – у розмірі 75% від мінімальної заробітної плати. Також </w:t>
      </w:r>
      <w:proofErr w:type="spellStart"/>
      <w:r w:rsidRPr="007B24D8">
        <w:rPr>
          <w:rFonts w:ascii="Times New Roman" w:hAnsi="Times New Roman"/>
          <w:sz w:val="24"/>
          <w:szCs w:val="24"/>
          <w:lang w:val="uk-UA" w:eastAsia="uk-UA"/>
        </w:rPr>
        <w:t>виплачено</w:t>
      </w:r>
      <w:proofErr w:type="spellEnd"/>
      <w:r w:rsidRPr="007B24D8">
        <w:rPr>
          <w:rFonts w:ascii="Times New Roman" w:hAnsi="Times New Roman"/>
          <w:sz w:val="24"/>
          <w:szCs w:val="24"/>
          <w:lang w:val="uk-UA" w:eastAsia="uk-UA"/>
        </w:rPr>
        <w:t xml:space="preserve"> премію міського голови двадцяти п’ятьом кращим тренерам міста: двадцять трьом тренерам у розмірі 50% від мінімальної заробітної плати, двом тренерам </w:t>
      </w:r>
      <w:r w:rsidRPr="007B24D8">
        <w:rPr>
          <w:rFonts w:ascii="Times New Roman" w:eastAsia="Calibri" w:hAnsi="Times New Roman"/>
          <w:sz w:val="24"/>
          <w:szCs w:val="24"/>
          <w:lang w:val="uk-UA"/>
        </w:rPr>
        <w:t xml:space="preserve">– </w:t>
      </w:r>
      <w:r w:rsidRPr="007B24D8">
        <w:rPr>
          <w:rFonts w:ascii="Times New Roman" w:hAnsi="Times New Roman"/>
          <w:sz w:val="24"/>
          <w:szCs w:val="24"/>
          <w:lang w:val="uk-UA" w:eastAsia="uk-UA"/>
        </w:rPr>
        <w:t xml:space="preserve">100% від мінімальної заробітної плати. </w:t>
      </w:r>
      <w:proofErr w:type="spellStart"/>
      <w:r w:rsidRPr="007B24D8">
        <w:rPr>
          <w:rFonts w:ascii="Times New Roman" w:hAnsi="Times New Roman"/>
          <w:sz w:val="24"/>
          <w:szCs w:val="24"/>
          <w:lang w:val="uk-UA"/>
        </w:rPr>
        <w:t>Виплачено</w:t>
      </w:r>
      <w:proofErr w:type="spellEnd"/>
      <w:r w:rsidRPr="007B24D8">
        <w:rPr>
          <w:rFonts w:ascii="Times New Roman" w:hAnsi="Times New Roman"/>
          <w:sz w:val="24"/>
          <w:szCs w:val="24"/>
          <w:lang w:val="uk-UA"/>
        </w:rPr>
        <w:t xml:space="preserve"> фінансову допомогу одному спортсмену на підготовку до XXV літніх </w:t>
      </w:r>
      <w:proofErr w:type="spellStart"/>
      <w:r w:rsidRPr="007B24D8">
        <w:rPr>
          <w:rFonts w:ascii="Times New Roman" w:hAnsi="Times New Roman"/>
          <w:sz w:val="24"/>
          <w:szCs w:val="24"/>
          <w:lang w:val="uk-UA"/>
        </w:rPr>
        <w:t>Дефолімпійських</w:t>
      </w:r>
      <w:proofErr w:type="spellEnd"/>
      <w:r w:rsidRPr="007B24D8">
        <w:rPr>
          <w:rFonts w:ascii="Times New Roman" w:hAnsi="Times New Roman"/>
          <w:sz w:val="24"/>
          <w:szCs w:val="24"/>
          <w:lang w:val="uk-UA"/>
        </w:rPr>
        <w:t xml:space="preserve"> ігор 2025 року.</w:t>
      </w:r>
    </w:p>
    <w:p w14:paraId="252936B9" w14:textId="77777777" w:rsidR="00F628FC" w:rsidRPr="007B24D8" w:rsidRDefault="00F628FC" w:rsidP="00A5018D">
      <w:pPr>
        <w:spacing w:after="0" w:line="240" w:lineRule="auto"/>
        <w:ind w:firstLine="709"/>
        <w:jc w:val="both"/>
        <w:rPr>
          <w:rFonts w:ascii="Times New Roman" w:hAnsi="Times New Roman"/>
          <w:sz w:val="24"/>
          <w:szCs w:val="24"/>
          <w:lang w:val="uk-UA" w:eastAsia="uk-UA"/>
        </w:rPr>
      </w:pPr>
    </w:p>
    <w:p w14:paraId="39250EF4" w14:textId="77777777" w:rsidR="00F628FC" w:rsidRPr="007B24D8" w:rsidRDefault="00F628FC" w:rsidP="00A5018D">
      <w:pPr>
        <w:shd w:val="clear" w:color="auto" w:fill="FDFDFD"/>
        <w:spacing w:after="0" w:line="240" w:lineRule="auto"/>
        <w:ind w:firstLine="709"/>
        <w:jc w:val="both"/>
        <w:rPr>
          <w:rFonts w:ascii="Times New Roman" w:hAnsi="Times New Roman"/>
          <w:sz w:val="24"/>
          <w:szCs w:val="24"/>
          <w:lang w:val="uk-UA" w:eastAsia="uk-UA"/>
        </w:rPr>
      </w:pPr>
      <w:r w:rsidRPr="007B24D8">
        <w:rPr>
          <w:rFonts w:ascii="Times New Roman" w:hAnsi="Times New Roman"/>
          <w:sz w:val="24"/>
          <w:szCs w:val="24"/>
          <w:lang w:val="uk-UA" w:eastAsia="uk-UA"/>
        </w:rPr>
        <w:t>Галузь «Соціальний захист та соціальне забезпечення».</w:t>
      </w:r>
    </w:p>
    <w:p w14:paraId="47D2F310" w14:textId="06A20B24" w:rsidR="001F3094" w:rsidRPr="007B24D8" w:rsidRDefault="001F3094" w:rsidP="001F3094">
      <w:pPr>
        <w:pStyle w:val="a7"/>
        <w:ind w:firstLine="720"/>
        <w:jc w:val="both"/>
        <w:rPr>
          <w:rFonts w:ascii="Times New Roman" w:hAnsi="Times New Roman"/>
          <w:color w:val="000000" w:themeColor="text1"/>
          <w:sz w:val="24"/>
          <w:szCs w:val="24"/>
          <w:lang w:val="uk-UA"/>
        </w:rPr>
      </w:pPr>
      <w:r w:rsidRPr="007B24D8">
        <w:rPr>
          <w:rFonts w:ascii="Times New Roman" w:hAnsi="Times New Roman"/>
          <w:color w:val="000000" w:themeColor="text1"/>
          <w:sz w:val="24"/>
          <w:szCs w:val="24"/>
          <w:lang w:val="uk-UA"/>
        </w:rPr>
        <w:t>Кошторисні призначення за загальним фондом підвідомчих установ в 2025 році збільшилися на 12</w:t>
      </w:r>
      <w:r w:rsidR="00DE0257" w:rsidRPr="007B24D8">
        <w:rPr>
          <w:rFonts w:ascii="Times New Roman" w:hAnsi="Times New Roman"/>
          <w:color w:val="000000" w:themeColor="text1"/>
          <w:sz w:val="24"/>
          <w:szCs w:val="24"/>
          <w:lang w:val="uk-UA"/>
        </w:rPr>
        <w:t> </w:t>
      </w:r>
      <w:r w:rsidRPr="007B24D8">
        <w:rPr>
          <w:rFonts w:ascii="Times New Roman" w:hAnsi="Times New Roman"/>
          <w:color w:val="000000" w:themeColor="text1"/>
          <w:sz w:val="24"/>
          <w:szCs w:val="24"/>
          <w:lang w:val="uk-UA"/>
        </w:rPr>
        <w:t>128,03 тис. грн (11%) в порівнянні з 2024 роком, та становили 121</w:t>
      </w:r>
      <w:r w:rsidR="00DE0257" w:rsidRPr="007B24D8">
        <w:rPr>
          <w:rFonts w:ascii="Times New Roman" w:hAnsi="Times New Roman"/>
          <w:color w:val="000000" w:themeColor="text1"/>
          <w:sz w:val="24"/>
          <w:szCs w:val="24"/>
          <w:lang w:val="uk-UA"/>
        </w:rPr>
        <w:t> </w:t>
      </w:r>
      <w:r w:rsidRPr="007B24D8">
        <w:rPr>
          <w:rFonts w:ascii="Times New Roman" w:hAnsi="Times New Roman"/>
          <w:color w:val="000000" w:themeColor="text1"/>
          <w:sz w:val="24"/>
          <w:szCs w:val="24"/>
          <w:lang w:val="uk-UA"/>
        </w:rPr>
        <w:t>913,4 тис. гривень.</w:t>
      </w:r>
    </w:p>
    <w:p w14:paraId="02C37918" w14:textId="3A39D4C6" w:rsidR="001F3094" w:rsidRPr="007B24D8" w:rsidRDefault="001F3094" w:rsidP="001F3094">
      <w:pPr>
        <w:pStyle w:val="a7"/>
        <w:ind w:firstLine="720"/>
        <w:jc w:val="both"/>
        <w:rPr>
          <w:rFonts w:ascii="Times New Roman" w:hAnsi="Times New Roman"/>
          <w:color w:val="000000" w:themeColor="text1"/>
          <w:sz w:val="24"/>
          <w:szCs w:val="24"/>
          <w:lang w:val="uk-UA"/>
        </w:rPr>
      </w:pPr>
      <w:r w:rsidRPr="007B24D8">
        <w:rPr>
          <w:rFonts w:ascii="Times New Roman" w:hAnsi="Times New Roman"/>
          <w:color w:val="000000" w:themeColor="text1"/>
          <w:sz w:val="24"/>
          <w:szCs w:val="24"/>
          <w:lang w:val="uk-UA"/>
        </w:rPr>
        <w:t xml:space="preserve">Касові видатки установ </w:t>
      </w:r>
      <w:r w:rsidRPr="007B24D8">
        <w:rPr>
          <w:rFonts w:ascii="Times New Roman" w:hAnsi="Times New Roman"/>
          <w:sz w:val="24"/>
          <w:szCs w:val="24"/>
          <w:lang w:val="uk-UA"/>
        </w:rPr>
        <w:t>за рахунок коштів загального фонду бюджету за 2025 рік профінансовані в повному обсязі та склали 118 857,3 тис. грн або на 10% більше в порівнянні з 2024 роком</w:t>
      </w:r>
      <w:r w:rsidR="00DE0257" w:rsidRPr="007B24D8">
        <w:rPr>
          <w:rFonts w:ascii="Times New Roman" w:hAnsi="Times New Roman"/>
          <w:sz w:val="24"/>
          <w:szCs w:val="24"/>
          <w:lang w:val="uk-UA"/>
        </w:rPr>
        <w:t xml:space="preserve"> (в 2021році </w:t>
      </w:r>
      <w:r w:rsidR="00DE0257" w:rsidRPr="007B24D8">
        <w:rPr>
          <w:rFonts w:ascii="Times New Roman" w:eastAsia="Calibri" w:hAnsi="Times New Roman"/>
          <w:sz w:val="24"/>
          <w:szCs w:val="24"/>
          <w:lang w:val="uk-UA"/>
        </w:rPr>
        <w:t xml:space="preserve">– </w:t>
      </w:r>
      <w:r w:rsidR="00DE0257" w:rsidRPr="007B24D8">
        <w:rPr>
          <w:rFonts w:ascii="Times New Roman" w:hAnsi="Times New Roman"/>
          <w:sz w:val="24"/>
          <w:szCs w:val="24"/>
          <w:lang w:val="uk-UA"/>
        </w:rPr>
        <w:t>40 462,9 тис. гривень)</w:t>
      </w:r>
      <w:r w:rsidRPr="007B24D8">
        <w:rPr>
          <w:rFonts w:ascii="Times New Roman" w:hAnsi="Times New Roman"/>
          <w:sz w:val="24"/>
          <w:szCs w:val="24"/>
          <w:lang w:val="uk-UA"/>
        </w:rPr>
        <w:t>.</w:t>
      </w:r>
    </w:p>
    <w:p w14:paraId="20093DC0" w14:textId="2E60713F" w:rsidR="001F3094" w:rsidRPr="007B24D8" w:rsidRDefault="001F3094" w:rsidP="001F3094">
      <w:pPr>
        <w:pStyle w:val="a7"/>
        <w:ind w:firstLine="720"/>
        <w:jc w:val="both"/>
        <w:rPr>
          <w:rFonts w:ascii="Times New Roman" w:hAnsi="Times New Roman"/>
          <w:sz w:val="24"/>
          <w:szCs w:val="24"/>
          <w:lang w:val="uk-UA"/>
        </w:rPr>
      </w:pPr>
      <w:r w:rsidRPr="007B24D8">
        <w:rPr>
          <w:rFonts w:ascii="Times New Roman" w:hAnsi="Times New Roman"/>
          <w:color w:val="000000" w:themeColor="text1"/>
          <w:sz w:val="24"/>
          <w:szCs w:val="24"/>
          <w:lang w:val="uk-UA"/>
        </w:rPr>
        <w:t xml:space="preserve">Доходи </w:t>
      </w:r>
      <w:r w:rsidRPr="007B24D8">
        <w:rPr>
          <w:rFonts w:ascii="Times New Roman" w:hAnsi="Times New Roman"/>
          <w:sz w:val="24"/>
          <w:szCs w:val="24"/>
          <w:lang w:val="uk-UA"/>
        </w:rPr>
        <w:t>спеціального фонду від благодійних та власних надходжень бюджетних установ за 2025 рік склали 22</w:t>
      </w:r>
      <w:r w:rsidR="00DE0257" w:rsidRPr="007B24D8">
        <w:rPr>
          <w:rFonts w:ascii="Times New Roman" w:hAnsi="Times New Roman"/>
          <w:sz w:val="24"/>
          <w:szCs w:val="24"/>
          <w:lang w:val="uk-UA"/>
        </w:rPr>
        <w:t> </w:t>
      </w:r>
      <w:r w:rsidRPr="007B24D8">
        <w:rPr>
          <w:rFonts w:ascii="Times New Roman" w:hAnsi="Times New Roman"/>
          <w:sz w:val="24"/>
          <w:szCs w:val="24"/>
          <w:lang w:val="uk-UA"/>
        </w:rPr>
        <w:t>180,2 тис. грн що на 7</w:t>
      </w:r>
      <w:r w:rsidR="00DE0257" w:rsidRPr="007B24D8">
        <w:rPr>
          <w:rFonts w:ascii="Times New Roman" w:hAnsi="Times New Roman"/>
          <w:sz w:val="24"/>
          <w:szCs w:val="24"/>
          <w:lang w:val="uk-UA"/>
        </w:rPr>
        <w:t> </w:t>
      </w:r>
      <w:r w:rsidRPr="007B24D8">
        <w:rPr>
          <w:rFonts w:ascii="Times New Roman" w:hAnsi="Times New Roman"/>
          <w:sz w:val="24"/>
          <w:szCs w:val="24"/>
          <w:lang w:val="uk-UA"/>
        </w:rPr>
        <w:t>922,7 тис. грн або на 76% більше ніж за 2024 рік</w:t>
      </w:r>
      <w:r w:rsidR="00DE0257" w:rsidRPr="007B24D8">
        <w:rPr>
          <w:rFonts w:ascii="Times New Roman" w:hAnsi="Times New Roman"/>
          <w:sz w:val="24"/>
          <w:szCs w:val="24"/>
          <w:lang w:val="uk-UA"/>
        </w:rPr>
        <w:t xml:space="preserve"> (в 2021 році </w:t>
      </w:r>
      <w:r w:rsidR="00DE0257" w:rsidRPr="007B24D8">
        <w:rPr>
          <w:rFonts w:ascii="Times New Roman" w:eastAsia="Calibri" w:hAnsi="Times New Roman"/>
          <w:sz w:val="24"/>
          <w:szCs w:val="24"/>
          <w:lang w:val="uk-UA"/>
        </w:rPr>
        <w:t>–</w:t>
      </w:r>
      <w:r w:rsidR="00DE0257" w:rsidRPr="007B24D8">
        <w:rPr>
          <w:rFonts w:ascii="Times New Roman" w:hAnsi="Times New Roman"/>
          <w:sz w:val="24"/>
          <w:szCs w:val="24"/>
          <w:lang w:val="uk-UA"/>
        </w:rPr>
        <w:t xml:space="preserve"> 969,2 тис. гривень)</w:t>
      </w:r>
      <w:r w:rsidRPr="007B24D8">
        <w:rPr>
          <w:rFonts w:ascii="Times New Roman" w:hAnsi="Times New Roman"/>
          <w:sz w:val="24"/>
          <w:szCs w:val="24"/>
          <w:lang w:val="uk-UA"/>
        </w:rPr>
        <w:t xml:space="preserve">. </w:t>
      </w:r>
      <w:r w:rsidRPr="007B24D8">
        <w:rPr>
          <w:rFonts w:ascii="Times New Roman" w:hAnsi="Times New Roman"/>
          <w:color w:val="000000" w:themeColor="text1"/>
          <w:sz w:val="24"/>
          <w:szCs w:val="24"/>
          <w:lang w:val="uk-UA"/>
        </w:rPr>
        <w:t xml:space="preserve">Проте залишок невикористаних коштів на 01.01.2026 року </w:t>
      </w:r>
      <w:r w:rsidRPr="007B24D8">
        <w:rPr>
          <w:rFonts w:ascii="Times New Roman" w:hAnsi="Times New Roman"/>
          <w:sz w:val="24"/>
          <w:szCs w:val="24"/>
          <w:lang w:val="uk-UA"/>
        </w:rPr>
        <w:t>склав 1</w:t>
      </w:r>
      <w:r w:rsidR="00DE0257" w:rsidRPr="007B24D8">
        <w:rPr>
          <w:rFonts w:ascii="Times New Roman" w:hAnsi="Times New Roman"/>
          <w:sz w:val="24"/>
          <w:szCs w:val="24"/>
          <w:lang w:val="uk-UA"/>
        </w:rPr>
        <w:t> </w:t>
      </w:r>
      <w:r w:rsidRPr="007B24D8">
        <w:rPr>
          <w:rFonts w:ascii="Times New Roman" w:hAnsi="Times New Roman"/>
          <w:sz w:val="24"/>
          <w:szCs w:val="24"/>
          <w:lang w:val="uk-UA"/>
        </w:rPr>
        <w:t>996,8</w:t>
      </w:r>
      <w:r w:rsidR="00DE0257" w:rsidRPr="007B24D8">
        <w:rPr>
          <w:rFonts w:ascii="Times New Roman" w:hAnsi="Times New Roman"/>
          <w:sz w:val="24"/>
          <w:szCs w:val="24"/>
          <w:lang w:val="uk-UA"/>
        </w:rPr>
        <w:t> </w:t>
      </w:r>
      <w:r w:rsidRPr="007B24D8">
        <w:rPr>
          <w:rFonts w:ascii="Times New Roman" w:hAnsi="Times New Roman"/>
          <w:sz w:val="24"/>
          <w:szCs w:val="24"/>
          <w:lang w:val="uk-UA"/>
        </w:rPr>
        <w:t>тис. грн, або 9% від суми надходжень.</w:t>
      </w:r>
    </w:p>
    <w:p w14:paraId="1FE1B72B" w14:textId="2C93E08B" w:rsidR="001F3094" w:rsidRPr="007B24D8" w:rsidRDefault="00A46D5E" w:rsidP="001F3094">
      <w:pPr>
        <w:pStyle w:val="a7"/>
        <w:ind w:firstLine="720"/>
        <w:jc w:val="both"/>
        <w:rPr>
          <w:rFonts w:ascii="Times New Roman" w:eastAsiaTheme="minorHAnsi" w:hAnsi="Times New Roman"/>
          <w:sz w:val="24"/>
          <w:szCs w:val="24"/>
          <w:lang w:val="uk-UA" w:eastAsia="en-US"/>
        </w:rPr>
      </w:pPr>
      <w:r w:rsidRPr="007B24D8">
        <w:rPr>
          <w:rFonts w:ascii="Times New Roman" w:hAnsi="Times New Roman"/>
          <w:sz w:val="24"/>
          <w:szCs w:val="24"/>
          <w:lang w:val="uk-UA"/>
        </w:rPr>
        <w:t>В 2025 році кількість одержувачів послуг загалом зменшилася, в порівнянні з 2024 роком на 469 осіб або на 1,0% менше та склала 48 966 осіб</w:t>
      </w:r>
      <w:r w:rsidRPr="007B24D8">
        <w:rPr>
          <w:rFonts w:ascii="Times New Roman" w:eastAsiaTheme="minorHAnsi" w:hAnsi="Times New Roman"/>
          <w:sz w:val="24"/>
          <w:szCs w:val="24"/>
          <w:lang w:val="uk-UA" w:eastAsia="en-US"/>
        </w:rPr>
        <w:t xml:space="preserve"> </w:t>
      </w:r>
      <w:r w:rsidR="007A46BC" w:rsidRPr="007B24D8">
        <w:rPr>
          <w:rFonts w:ascii="Times New Roman" w:eastAsiaTheme="minorHAnsi" w:hAnsi="Times New Roman"/>
          <w:sz w:val="24"/>
          <w:szCs w:val="24"/>
          <w:lang w:val="uk-UA" w:eastAsia="en-US"/>
        </w:rPr>
        <w:t>(</w:t>
      </w:r>
      <w:r w:rsidR="007A46BC" w:rsidRPr="007B24D8">
        <w:rPr>
          <w:rFonts w:ascii="Times New Roman" w:hAnsi="Times New Roman"/>
          <w:sz w:val="24"/>
          <w:szCs w:val="24"/>
          <w:lang w:val="uk-UA"/>
        </w:rPr>
        <w:t xml:space="preserve">в 2021році </w:t>
      </w:r>
      <w:r w:rsidR="007A46BC" w:rsidRPr="007B24D8">
        <w:rPr>
          <w:rFonts w:ascii="Times New Roman" w:eastAsia="Calibri" w:hAnsi="Times New Roman"/>
          <w:sz w:val="24"/>
          <w:szCs w:val="24"/>
          <w:lang w:val="uk-UA"/>
        </w:rPr>
        <w:t xml:space="preserve">– </w:t>
      </w:r>
      <w:r w:rsidR="007A46BC" w:rsidRPr="007B24D8">
        <w:rPr>
          <w:rFonts w:ascii="Times New Roman" w:hAnsi="Times New Roman"/>
          <w:sz w:val="24"/>
          <w:szCs w:val="24"/>
          <w:lang w:val="uk-UA"/>
        </w:rPr>
        <w:t>35 672 особи</w:t>
      </w:r>
      <w:r w:rsidR="007A46BC" w:rsidRPr="007B24D8">
        <w:rPr>
          <w:rFonts w:ascii="Times New Roman" w:eastAsiaTheme="minorHAnsi" w:hAnsi="Times New Roman"/>
          <w:sz w:val="24"/>
          <w:szCs w:val="24"/>
          <w:lang w:val="uk-UA" w:eastAsia="en-US"/>
        </w:rPr>
        <w:t>), яким</w:t>
      </w:r>
      <w:r w:rsidR="001F3094" w:rsidRPr="007B24D8">
        <w:rPr>
          <w:rFonts w:ascii="Times New Roman" w:eastAsiaTheme="minorHAnsi" w:hAnsi="Times New Roman"/>
          <w:sz w:val="24"/>
          <w:szCs w:val="24"/>
          <w:lang w:val="uk-UA" w:eastAsia="en-US"/>
        </w:rPr>
        <w:t xml:space="preserve"> </w:t>
      </w:r>
      <w:r w:rsidR="007A46BC" w:rsidRPr="007B24D8">
        <w:rPr>
          <w:rFonts w:ascii="Times New Roman" w:eastAsiaTheme="minorHAnsi" w:hAnsi="Times New Roman"/>
          <w:sz w:val="24"/>
          <w:szCs w:val="24"/>
          <w:lang w:val="uk-UA" w:eastAsia="en-US"/>
        </w:rPr>
        <w:t>надано</w:t>
      </w:r>
      <w:r w:rsidR="001F3094" w:rsidRPr="007B24D8">
        <w:rPr>
          <w:rFonts w:ascii="Times New Roman" w:eastAsiaTheme="minorHAnsi" w:hAnsi="Times New Roman"/>
          <w:sz w:val="24"/>
          <w:szCs w:val="24"/>
          <w:lang w:val="uk-UA" w:eastAsia="en-US"/>
        </w:rPr>
        <w:t xml:space="preserve"> </w:t>
      </w:r>
      <w:r w:rsidR="00B845F4" w:rsidRPr="007B24D8">
        <w:rPr>
          <w:rFonts w:ascii="Times New Roman" w:eastAsiaTheme="minorHAnsi" w:hAnsi="Times New Roman"/>
          <w:sz w:val="24"/>
          <w:szCs w:val="24"/>
          <w:lang w:val="uk-UA" w:eastAsia="en-US"/>
        </w:rPr>
        <w:t>316 531</w:t>
      </w:r>
      <w:r w:rsidR="007A46BC" w:rsidRPr="007B24D8">
        <w:rPr>
          <w:rFonts w:ascii="Times New Roman" w:eastAsiaTheme="minorHAnsi" w:hAnsi="Times New Roman"/>
          <w:sz w:val="24"/>
          <w:szCs w:val="24"/>
          <w:lang w:val="uk-UA" w:eastAsia="en-US"/>
        </w:rPr>
        <w:t> </w:t>
      </w:r>
      <w:r w:rsidR="001F3094" w:rsidRPr="007B24D8">
        <w:rPr>
          <w:rFonts w:ascii="Times New Roman" w:eastAsiaTheme="minorHAnsi" w:hAnsi="Times New Roman"/>
          <w:sz w:val="24"/>
          <w:szCs w:val="24"/>
          <w:lang w:val="uk-UA" w:eastAsia="en-US"/>
        </w:rPr>
        <w:t>послуг</w:t>
      </w:r>
      <w:r w:rsidR="00352424" w:rsidRPr="007B24D8">
        <w:rPr>
          <w:rFonts w:ascii="Times New Roman" w:eastAsiaTheme="minorHAnsi" w:hAnsi="Times New Roman"/>
          <w:sz w:val="24"/>
          <w:szCs w:val="24"/>
          <w:lang w:val="uk-UA" w:eastAsia="en-US"/>
        </w:rPr>
        <w:t>а</w:t>
      </w:r>
      <w:r w:rsidR="001F3094" w:rsidRPr="007B24D8">
        <w:rPr>
          <w:rFonts w:ascii="Times New Roman" w:eastAsiaTheme="minorHAnsi" w:hAnsi="Times New Roman"/>
          <w:sz w:val="24"/>
          <w:szCs w:val="24"/>
          <w:lang w:val="uk-UA" w:eastAsia="en-US"/>
        </w:rPr>
        <w:t>.</w:t>
      </w:r>
    </w:p>
    <w:p w14:paraId="313CA08C" w14:textId="0AD32D3F" w:rsidR="001F3094" w:rsidRPr="007B24D8" w:rsidRDefault="001F3094" w:rsidP="001527B7">
      <w:pPr>
        <w:pStyle w:val="a7"/>
        <w:ind w:firstLine="720"/>
        <w:jc w:val="both"/>
        <w:rPr>
          <w:rFonts w:ascii="Times New Roman" w:eastAsiaTheme="minorHAnsi" w:hAnsi="Times New Roman"/>
          <w:sz w:val="24"/>
          <w:szCs w:val="24"/>
          <w:lang w:val="uk-UA" w:eastAsia="en-US"/>
        </w:rPr>
      </w:pPr>
      <w:r w:rsidRPr="007B24D8">
        <w:rPr>
          <w:rFonts w:ascii="Times New Roman" w:eastAsiaTheme="minorHAnsi" w:hAnsi="Times New Roman"/>
          <w:color w:val="000000"/>
          <w:sz w:val="24"/>
          <w:szCs w:val="24"/>
          <w:lang w:val="uk-UA" w:eastAsia="en-US"/>
        </w:rPr>
        <w:t xml:space="preserve">В Хмельницькому міському територіальному центрі соціального обслуговування (надання соціальних послуг) </w:t>
      </w:r>
      <w:r w:rsidRPr="007B24D8">
        <w:rPr>
          <w:rFonts w:ascii="Times New Roman" w:eastAsiaTheme="minorHAnsi" w:hAnsi="Times New Roman"/>
          <w:sz w:val="24"/>
          <w:szCs w:val="24"/>
          <w:lang w:val="uk-UA" w:eastAsia="en-US"/>
        </w:rPr>
        <w:t>кількість отримувачів послуг зменшилася на 236 осіб та становила в 2025</w:t>
      </w:r>
      <w:r w:rsidR="001527B7" w:rsidRPr="007B24D8">
        <w:rPr>
          <w:rFonts w:ascii="Times New Roman" w:eastAsiaTheme="minorHAnsi" w:hAnsi="Times New Roman"/>
          <w:sz w:val="24"/>
          <w:szCs w:val="24"/>
          <w:lang w:val="uk-UA" w:eastAsia="en-US"/>
        </w:rPr>
        <w:t> </w:t>
      </w:r>
      <w:r w:rsidRPr="007B24D8">
        <w:rPr>
          <w:rFonts w:ascii="Times New Roman" w:eastAsiaTheme="minorHAnsi" w:hAnsi="Times New Roman"/>
          <w:sz w:val="24"/>
          <w:szCs w:val="24"/>
          <w:lang w:val="uk-UA" w:eastAsia="en-US"/>
        </w:rPr>
        <w:t>році 26</w:t>
      </w:r>
      <w:r w:rsidR="001527B7" w:rsidRPr="007B24D8">
        <w:rPr>
          <w:rFonts w:ascii="Times New Roman" w:eastAsiaTheme="minorHAnsi" w:hAnsi="Times New Roman"/>
          <w:sz w:val="24"/>
          <w:szCs w:val="24"/>
          <w:lang w:val="uk-UA" w:eastAsia="en-US"/>
        </w:rPr>
        <w:t> </w:t>
      </w:r>
      <w:r w:rsidRPr="007B24D8">
        <w:rPr>
          <w:rFonts w:ascii="Times New Roman" w:eastAsiaTheme="minorHAnsi" w:hAnsi="Times New Roman"/>
          <w:sz w:val="24"/>
          <w:szCs w:val="24"/>
          <w:lang w:val="uk-UA" w:eastAsia="en-US"/>
        </w:rPr>
        <w:t>127 одержувачі</w:t>
      </w:r>
      <w:r w:rsidR="001527B7" w:rsidRPr="007B24D8">
        <w:rPr>
          <w:rFonts w:ascii="Times New Roman" w:eastAsiaTheme="minorHAnsi" w:hAnsi="Times New Roman"/>
          <w:sz w:val="24"/>
          <w:szCs w:val="24"/>
          <w:lang w:val="uk-UA" w:eastAsia="en-US"/>
        </w:rPr>
        <w:t>в (</w:t>
      </w:r>
      <w:r w:rsidR="001527B7" w:rsidRPr="007B24D8">
        <w:rPr>
          <w:rFonts w:ascii="Times New Roman" w:hAnsi="Times New Roman"/>
          <w:sz w:val="24"/>
          <w:szCs w:val="24"/>
          <w:lang w:val="uk-UA"/>
        </w:rPr>
        <w:t xml:space="preserve">в 2021році </w:t>
      </w:r>
      <w:r w:rsidR="001527B7" w:rsidRPr="007B24D8">
        <w:rPr>
          <w:rFonts w:ascii="Times New Roman" w:eastAsia="Calibri" w:hAnsi="Times New Roman"/>
          <w:sz w:val="24"/>
          <w:szCs w:val="24"/>
          <w:lang w:val="uk-UA"/>
        </w:rPr>
        <w:t xml:space="preserve">– </w:t>
      </w:r>
      <w:r w:rsidR="001527B7" w:rsidRPr="007B24D8">
        <w:rPr>
          <w:rFonts w:ascii="Times New Roman" w:hAnsi="Times New Roman"/>
          <w:sz w:val="24"/>
          <w:szCs w:val="24"/>
          <w:lang w:val="uk-UA"/>
        </w:rPr>
        <w:t>7 500 одержувачів</w:t>
      </w:r>
      <w:r w:rsidR="001527B7" w:rsidRPr="007B24D8">
        <w:rPr>
          <w:rFonts w:ascii="Times New Roman" w:eastAsiaTheme="minorHAnsi" w:hAnsi="Times New Roman"/>
          <w:sz w:val="24"/>
          <w:szCs w:val="24"/>
          <w:lang w:val="uk-UA" w:eastAsia="en-US"/>
        </w:rPr>
        <w:t>)</w:t>
      </w:r>
      <w:r w:rsidRPr="007B24D8">
        <w:rPr>
          <w:rFonts w:ascii="Times New Roman" w:eastAsiaTheme="minorHAnsi" w:hAnsi="Times New Roman"/>
          <w:sz w:val="24"/>
          <w:szCs w:val="24"/>
          <w:lang w:val="uk-UA" w:eastAsia="en-US"/>
        </w:rPr>
        <w:t>. Середньомісячна вартість утримання одного підопічного збільшилася на 220 грн або на 24% та становила 1 139,0 гривень у 2024 році. Штатні одиниці залишилися на рівні 2024 року і складають 146</w:t>
      </w:r>
      <w:r w:rsidR="001527B7" w:rsidRPr="007B24D8">
        <w:rPr>
          <w:rFonts w:ascii="Times New Roman" w:eastAsiaTheme="minorHAnsi" w:hAnsi="Times New Roman"/>
          <w:sz w:val="24"/>
          <w:szCs w:val="24"/>
          <w:lang w:val="uk-UA" w:eastAsia="en-US"/>
        </w:rPr>
        <w:t> </w:t>
      </w:r>
      <w:r w:rsidRPr="007B24D8">
        <w:rPr>
          <w:rFonts w:ascii="Times New Roman" w:eastAsiaTheme="minorHAnsi" w:hAnsi="Times New Roman"/>
          <w:sz w:val="24"/>
          <w:szCs w:val="24"/>
          <w:lang w:val="uk-UA" w:eastAsia="en-US"/>
        </w:rPr>
        <w:t>осіб.</w:t>
      </w:r>
      <w:r w:rsidR="001527B7" w:rsidRPr="007B24D8">
        <w:rPr>
          <w:rFonts w:ascii="Times New Roman" w:eastAsiaTheme="minorHAnsi" w:hAnsi="Times New Roman"/>
          <w:sz w:val="24"/>
          <w:szCs w:val="24"/>
          <w:lang w:val="uk-UA" w:eastAsia="en-US"/>
        </w:rPr>
        <w:t xml:space="preserve"> </w:t>
      </w:r>
      <w:r w:rsidR="001527B7" w:rsidRPr="007B24D8">
        <w:rPr>
          <w:rFonts w:ascii="Times New Roman" w:hAnsi="Times New Roman"/>
          <w:sz w:val="24"/>
          <w:szCs w:val="24"/>
          <w:lang w:val="uk-UA"/>
        </w:rPr>
        <w:t>Доходи спеціального фонду від благодійних та власних надходжень за 2025 рік склали 4 214,5 тис. грн що на 35% більше в порівнянні з 2024 роком (в 2021році – 682,5 тис. гривень).</w:t>
      </w:r>
      <w:r w:rsidR="001527B7" w:rsidRPr="007B24D8">
        <w:rPr>
          <w:rFonts w:ascii="Times New Roman" w:eastAsiaTheme="minorHAnsi" w:hAnsi="Times New Roman"/>
          <w:sz w:val="24"/>
          <w:szCs w:val="24"/>
          <w:lang w:val="uk-UA" w:eastAsia="en-US"/>
        </w:rPr>
        <w:t xml:space="preserve"> </w:t>
      </w:r>
      <w:r w:rsidR="001527B7" w:rsidRPr="007B24D8">
        <w:rPr>
          <w:rFonts w:ascii="Times New Roman" w:hAnsi="Times New Roman"/>
          <w:sz w:val="24"/>
          <w:szCs w:val="24"/>
          <w:lang w:val="uk-UA"/>
        </w:rPr>
        <w:t xml:space="preserve">Проте надходження від основної діяльності (платні послуги) збільшились на 40% та становили у 2025 році 2 679,3 тис. гривень (в 2021році – 556,3 тис. гривень). </w:t>
      </w:r>
      <w:r w:rsidRPr="007B24D8">
        <w:rPr>
          <w:rFonts w:ascii="Times New Roman" w:eastAsiaTheme="minorHAnsi" w:hAnsi="Times New Roman"/>
          <w:sz w:val="24"/>
          <w:szCs w:val="24"/>
          <w:lang w:val="uk-UA" w:eastAsia="en-US"/>
        </w:rPr>
        <w:t>Залишок невикористаних коштів станом на 01.01.2026 року склав 423,66 тис. грн або 15</w:t>
      </w:r>
      <w:r w:rsidR="001527B7" w:rsidRPr="007B24D8">
        <w:rPr>
          <w:rFonts w:ascii="Times New Roman" w:eastAsiaTheme="minorHAnsi" w:hAnsi="Times New Roman"/>
          <w:sz w:val="24"/>
          <w:szCs w:val="24"/>
          <w:lang w:val="uk-UA" w:eastAsia="en-US"/>
        </w:rPr>
        <w:t>,8</w:t>
      </w:r>
      <w:r w:rsidRPr="007B24D8">
        <w:rPr>
          <w:rFonts w:ascii="Times New Roman" w:eastAsiaTheme="minorHAnsi" w:hAnsi="Times New Roman"/>
          <w:sz w:val="24"/>
          <w:szCs w:val="24"/>
          <w:lang w:val="uk-UA" w:eastAsia="en-US"/>
        </w:rPr>
        <w:t>% від суми надходжень. У 2025 році реалізовано проєкт «Крок за кроком» на суму 345,9</w:t>
      </w:r>
      <w:r w:rsidR="001527B7" w:rsidRPr="007B24D8">
        <w:rPr>
          <w:rFonts w:ascii="Times New Roman" w:eastAsiaTheme="minorHAnsi" w:hAnsi="Times New Roman"/>
          <w:sz w:val="24"/>
          <w:szCs w:val="24"/>
          <w:lang w:val="uk-UA" w:eastAsia="en-US"/>
        </w:rPr>
        <w:t> </w:t>
      </w:r>
      <w:r w:rsidRPr="007B24D8">
        <w:rPr>
          <w:rFonts w:ascii="Times New Roman" w:eastAsiaTheme="minorHAnsi" w:hAnsi="Times New Roman"/>
          <w:sz w:val="24"/>
          <w:szCs w:val="24"/>
          <w:lang w:val="uk-UA" w:eastAsia="en-US"/>
        </w:rPr>
        <w:t>тис.</w:t>
      </w:r>
      <w:r w:rsidR="001527B7" w:rsidRPr="007B24D8">
        <w:rPr>
          <w:rFonts w:ascii="Times New Roman" w:eastAsiaTheme="minorHAnsi" w:hAnsi="Times New Roman"/>
          <w:sz w:val="24"/>
          <w:szCs w:val="24"/>
          <w:lang w:val="uk-UA" w:eastAsia="en-US"/>
        </w:rPr>
        <w:t> </w:t>
      </w:r>
      <w:r w:rsidRPr="007B24D8">
        <w:rPr>
          <w:rFonts w:ascii="Times New Roman" w:eastAsiaTheme="minorHAnsi" w:hAnsi="Times New Roman"/>
          <w:sz w:val="24"/>
          <w:szCs w:val="24"/>
          <w:lang w:val="uk-UA" w:eastAsia="en-US"/>
        </w:rPr>
        <w:t>грн та отримано засоби реабілітації на загальну суму 1</w:t>
      </w:r>
      <w:r w:rsidR="001527B7" w:rsidRPr="007B24D8">
        <w:rPr>
          <w:rFonts w:ascii="Times New Roman" w:eastAsiaTheme="minorHAnsi" w:hAnsi="Times New Roman"/>
          <w:sz w:val="24"/>
          <w:szCs w:val="24"/>
          <w:lang w:val="uk-UA" w:eastAsia="en-US"/>
        </w:rPr>
        <w:t> </w:t>
      </w:r>
      <w:r w:rsidRPr="007B24D8">
        <w:rPr>
          <w:rFonts w:ascii="Times New Roman" w:eastAsiaTheme="minorHAnsi" w:hAnsi="Times New Roman"/>
          <w:sz w:val="24"/>
          <w:szCs w:val="24"/>
          <w:lang w:val="uk-UA" w:eastAsia="en-US"/>
        </w:rPr>
        <w:t>307,1</w:t>
      </w:r>
      <w:r w:rsidR="001527B7" w:rsidRPr="007B24D8">
        <w:rPr>
          <w:rFonts w:ascii="Times New Roman" w:eastAsiaTheme="minorHAnsi" w:hAnsi="Times New Roman"/>
          <w:sz w:val="24"/>
          <w:szCs w:val="24"/>
          <w:lang w:val="uk-UA" w:eastAsia="en-US"/>
        </w:rPr>
        <w:t> </w:t>
      </w:r>
      <w:r w:rsidRPr="007B24D8">
        <w:rPr>
          <w:rFonts w:ascii="Times New Roman" w:eastAsiaTheme="minorHAnsi" w:hAnsi="Times New Roman"/>
          <w:sz w:val="24"/>
          <w:szCs w:val="24"/>
          <w:lang w:val="uk-UA" w:eastAsia="en-US"/>
        </w:rPr>
        <w:t>тис.</w:t>
      </w:r>
      <w:r w:rsidR="001527B7" w:rsidRPr="007B24D8">
        <w:rPr>
          <w:rFonts w:ascii="Times New Roman" w:eastAsiaTheme="minorHAnsi" w:hAnsi="Times New Roman"/>
          <w:sz w:val="24"/>
          <w:szCs w:val="24"/>
          <w:lang w:val="uk-UA" w:eastAsia="en-US"/>
        </w:rPr>
        <w:t> </w:t>
      </w:r>
      <w:r w:rsidRPr="007B24D8">
        <w:rPr>
          <w:rFonts w:ascii="Times New Roman" w:eastAsiaTheme="minorHAnsi" w:hAnsi="Times New Roman"/>
          <w:sz w:val="24"/>
          <w:szCs w:val="24"/>
          <w:lang w:val="uk-UA" w:eastAsia="en-US"/>
        </w:rPr>
        <w:t>гривень. Відкрито 10 локацій університету третього віку у бібліотеках, культурних та громадських центрах міста.</w:t>
      </w:r>
    </w:p>
    <w:p w14:paraId="7BB5CFF6" w14:textId="77777777" w:rsidR="007A33FB" w:rsidRPr="007B24D8" w:rsidRDefault="001F3094" w:rsidP="007A33FB">
      <w:pPr>
        <w:pStyle w:val="a7"/>
        <w:ind w:firstLine="720"/>
        <w:jc w:val="both"/>
        <w:rPr>
          <w:rFonts w:ascii="Times New Roman" w:hAnsi="Times New Roman"/>
          <w:sz w:val="24"/>
          <w:szCs w:val="24"/>
          <w:lang w:val="uk-UA"/>
        </w:rPr>
      </w:pPr>
      <w:r w:rsidRPr="007B24D8">
        <w:rPr>
          <w:rFonts w:ascii="Times New Roman" w:hAnsi="Times New Roman"/>
          <w:color w:val="000000" w:themeColor="text1"/>
          <w:sz w:val="24"/>
          <w:szCs w:val="24"/>
          <w:lang w:val="uk-UA"/>
        </w:rPr>
        <w:t xml:space="preserve">В </w:t>
      </w:r>
      <w:r w:rsidRPr="007B24D8">
        <w:rPr>
          <w:rFonts w:ascii="Times New Roman" w:hAnsi="Times New Roman"/>
          <w:sz w:val="24"/>
          <w:szCs w:val="24"/>
          <w:lang w:val="uk-UA"/>
        </w:rPr>
        <w:t>Хмельницькому міському центрі соціальної підтримки та адаптації кількість отримувачів послуг зросла на 107 осіб або на 10</w:t>
      </w:r>
      <w:r w:rsidR="00D73CF7" w:rsidRPr="007B24D8">
        <w:rPr>
          <w:rFonts w:ascii="Times New Roman" w:hAnsi="Times New Roman"/>
          <w:sz w:val="24"/>
          <w:szCs w:val="24"/>
          <w:lang w:val="uk-UA"/>
        </w:rPr>
        <w:t>,</w:t>
      </w:r>
      <w:r w:rsidRPr="007B24D8">
        <w:rPr>
          <w:rFonts w:ascii="Times New Roman" w:hAnsi="Times New Roman"/>
          <w:sz w:val="24"/>
          <w:szCs w:val="24"/>
          <w:lang w:val="uk-UA"/>
        </w:rPr>
        <w:t>5% та становила в 2025 році 1</w:t>
      </w:r>
      <w:r w:rsidR="00D73CF7" w:rsidRPr="007B24D8">
        <w:rPr>
          <w:rFonts w:ascii="Times New Roman" w:hAnsi="Times New Roman"/>
          <w:sz w:val="24"/>
          <w:szCs w:val="24"/>
          <w:lang w:val="uk-UA"/>
        </w:rPr>
        <w:t> </w:t>
      </w:r>
      <w:r w:rsidRPr="007B24D8">
        <w:rPr>
          <w:rFonts w:ascii="Times New Roman" w:hAnsi="Times New Roman"/>
          <w:sz w:val="24"/>
          <w:szCs w:val="24"/>
          <w:lang w:val="uk-UA"/>
        </w:rPr>
        <w:t>127</w:t>
      </w:r>
      <w:r w:rsidR="00D73CF7" w:rsidRPr="007B24D8">
        <w:rPr>
          <w:rFonts w:ascii="Times New Roman" w:hAnsi="Times New Roman"/>
          <w:sz w:val="24"/>
          <w:szCs w:val="24"/>
          <w:lang w:val="uk-UA"/>
        </w:rPr>
        <w:t> </w:t>
      </w:r>
      <w:r w:rsidRPr="007B24D8">
        <w:rPr>
          <w:rFonts w:ascii="Times New Roman" w:hAnsi="Times New Roman"/>
          <w:sz w:val="24"/>
          <w:szCs w:val="24"/>
          <w:lang w:val="uk-UA"/>
        </w:rPr>
        <w:t>одержувачів</w:t>
      </w:r>
      <w:r w:rsidR="00D73CF7" w:rsidRPr="007B24D8">
        <w:rPr>
          <w:rFonts w:ascii="Times New Roman" w:hAnsi="Times New Roman"/>
          <w:sz w:val="24"/>
          <w:szCs w:val="24"/>
          <w:lang w:val="uk-UA"/>
        </w:rPr>
        <w:t xml:space="preserve"> (в 2021році – 802 одержувача)</w:t>
      </w:r>
      <w:r w:rsidRPr="007B24D8">
        <w:rPr>
          <w:rFonts w:ascii="Times New Roman" w:hAnsi="Times New Roman"/>
          <w:sz w:val="24"/>
          <w:szCs w:val="24"/>
          <w:lang w:val="uk-UA"/>
        </w:rPr>
        <w:t>. Середньомісячна вартість утримання одного підопічного в порівнянні з 2024 роком в центрі збільшилась на 101,0 грн або на 4% та становила 3</w:t>
      </w:r>
      <w:r w:rsidR="00D73CF7" w:rsidRPr="007B24D8">
        <w:rPr>
          <w:rFonts w:ascii="Times New Roman" w:hAnsi="Times New Roman"/>
          <w:sz w:val="24"/>
          <w:szCs w:val="24"/>
          <w:lang w:val="uk-UA"/>
        </w:rPr>
        <w:t> </w:t>
      </w:r>
      <w:r w:rsidRPr="007B24D8">
        <w:rPr>
          <w:rFonts w:ascii="Times New Roman" w:hAnsi="Times New Roman"/>
          <w:sz w:val="24"/>
          <w:szCs w:val="24"/>
          <w:lang w:val="uk-UA"/>
        </w:rPr>
        <w:t xml:space="preserve">224 гривні. Штати порівняно з 2024 роком не змінилися і складають 30 осіб. Доходи спеціального фонду від благодійних та власних надходжень за 2025 рік склали 1 474,2 тис. грн що на 8,8% менше </w:t>
      </w:r>
      <w:r w:rsidRPr="007B24D8">
        <w:rPr>
          <w:rFonts w:ascii="Times New Roman" w:hAnsi="Times New Roman"/>
          <w:sz w:val="24"/>
          <w:szCs w:val="24"/>
          <w:lang w:val="uk-UA"/>
        </w:rPr>
        <w:lastRenderedPageBreak/>
        <w:t>порівняно з 2024 роком</w:t>
      </w:r>
      <w:r w:rsidR="00D73CF7" w:rsidRPr="007B24D8">
        <w:rPr>
          <w:rFonts w:ascii="Times New Roman" w:hAnsi="Times New Roman"/>
          <w:sz w:val="24"/>
          <w:szCs w:val="24"/>
          <w:lang w:val="uk-UA"/>
        </w:rPr>
        <w:t xml:space="preserve"> (в 2021році – 84,8 тис. гривень)</w:t>
      </w:r>
      <w:r w:rsidRPr="007B24D8">
        <w:rPr>
          <w:rFonts w:ascii="Times New Roman" w:hAnsi="Times New Roman"/>
          <w:sz w:val="24"/>
          <w:szCs w:val="24"/>
          <w:lang w:val="uk-UA"/>
        </w:rPr>
        <w:t>. Проте надходження від основної діяльності не було в 2025 році. Залишок невикористаних коштів станом на 01.01.2025 року склав 162,7 тис. грн або 11% від суми надходжень.</w:t>
      </w:r>
    </w:p>
    <w:p w14:paraId="5DD4C561" w14:textId="6D98D143" w:rsidR="001F3094" w:rsidRPr="007B24D8" w:rsidRDefault="001F3094" w:rsidP="000135C4">
      <w:pPr>
        <w:pStyle w:val="a7"/>
        <w:ind w:firstLine="720"/>
        <w:jc w:val="both"/>
        <w:rPr>
          <w:rFonts w:ascii="Times New Roman" w:hAnsi="Times New Roman"/>
          <w:sz w:val="24"/>
          <w:szCs w:val="24"/>
          <w:lang w:val="uk-UA"/>
        </w:rPr>
      </w:pPr>
      <w:r w:rsidRPr="007B24D8">
        <w:rPr>
          <w:rFonts w:ascii="Times New Roman" w:hAnsi="Times New Roman"/>
          <w:sz w:val="24"/>
          <w:szCs w:val="24"/>
          <w:lang w:val="uk-UA"/>
        </w:rPr>
        <w:t xml:space="preserve">В Хмельницькому міському центрі соціальної реабілітації дітей-інвалідів «Школа життя» кількість отримувачів послуг в порівнянні з 2024 роком </w:t>
      </w:r>
      <w:r w:rsidR="00000DA9">
        <w:rPr>
          <w:rFonts w:ascii="Times New Roman" w:hAnsi="Times New Roman"/>
          <w:sz w:val="24"/>
          <w:szCs w:val="24"/>
          <w:lang w:val="uk-UA"/>
        </w:rPr>
        <w:t>зросла на 15 дітей</w:t>
      </w:r>
      <w:r w:rsidR="007A33FB" w:rsidRPr="007B24D8">
        <w:rPr>
          <w:rFonts w:ascii="Times New Roman" w:hAnsi="Times New Roman"/>
          <w:sz w:val="24"/>
          <w:szCs w:val="24"/>
          <w:lang w:val="uk-UA"/>
        </w:rPr>
        <w:t xml:space="preserve"> </w:t>
      </w:r>
      <w:r w:rsidRPr="007B24D8">
        <w:rPr>
          <w:rFonts w:ascii="Times New Roman" w:hAnsi="Times New Roman"/>
          <w:sz w:val="24"/>
          <w:szCs w:val="24"/>
          <w:lang w:val="uk-UA"/>
        </w:rPr>
        <w:t>та становила 1</w:t>
      </w:r>
      <w:r w:rsidR="00000DA9">
        <w:rPr>
          <w:rFonts w:ascii="Times New Roman" w:hAnsi="Times New Roman"/>
          <w:sz w:val="24"/>
          <w:szCs w:val="24"/>
          <w:lang w:val="uk-UA"/>
        </w:rPr>
        <w:t>29</w:t>
      </w:r>
      <w:r w:rsidRPr="007B24D8">
        <w:rPr>
          <w:rFonts w:ascii="Times New Roman" w:hAnsi="Times New Roman"/>
          <w:sz w:val="24"/>
          <w:szCs w:val="24"/>
          <w:lang w:val="uk-UA"/>
        </w:rPr>
        <w:t xml:space="preserve"> одержувачів</w:t>
      </w:r>
      <w:r w:rsidR="007A33FB" w:rsidRPr="007B24D8">
        <w:rPr>
          <w:rFonts w:ascii="Times New Roman" w:hAnsi="Times New Roman"/>
          <w:sz w:val="24"/>
          <w:szCs w:val="24"/>
          <w:lang w:val="uk-UA"/>
        </w:rPr>
        <w:t xml:space="preserve"> (в 2021 році – 94 </w:t>
      </w:r>
      <w:r w:rsidR="00F81B6C" w:rsidRPr="007B24D8">
        <w:rPr>
          <w:rFonts w:ascii="Times New Roman" w:hAnsi="Times New Roman"/>
          <w:sz w:val="24"/>
          <w:szCs w:val="24"/>
          <w:lang w:val="uk-UA"/>
        </w:rPr>
        <w:t>одержувача</w:t>
      </w:r>
      <w:r w:rsidR="007A33FB" w:rsidRPr="007B24D8">
        <w:rPr>
          <w:rFonts w:ascii="Times New Roman" w:hAnsi="Times New Roman"/>
          <w:sz w:val="24"/>
          <w:szCs w:val="24"/>
          <w:lang w:val="uk-UA"/>
        </w:rPr>
        <w:t>)</w:t>
      </w:r>
      <w:r w:rsidRPr="007B24D8">
        <w:rPr>
          <w:rFonts w:ascii="Times New Roman" w:hAnsi="Times New Roman"/>
          <w:sz w:val="24"/>
          <w:szCs w:val="24"/>
          <w:lang w:val="uk-UA"/>
        </w:rPr>
        <w:t>.</w:t>
      </w:r>
      <w:r w:rsidR="00000DA9">
        <w:rPr>
          <w:rFonts w:ascii="Times New Roman" w:hAnsi="Times New Roman"/>
          <w:sz w:val="24"/>
          <w:szCs w:val="24"/>
          <w:lang w:val="uk-UA"/>
        </w:rPr>
        <w:t xml:space="preserve"> С</w:t>
      </w:r>
      <w:r w:rsidRPr="007B24D8">
        <w:rPr>
          <w:rFonts w:ascii="Times New Roman" w:hAnsi="Times New Roman"/>
          <w:sz w:val="24"/>
          <w:szCs w:val="24"/>
          <w:lang w:val="uk-UA"/>
        </w:rPr>
        <w:t>ередньомісячна кількість відвідувань зросла на 9 осіб і складає 74 особи. Вартість утримання одного підопічного зросла на 1 551,0 грн або на 20% та становила 9</w:t>
      </w:r>
      <w:r w:rsidR="007A33FB" w:rsidRPr="007B24D8">
        <w:rPr>
          <w:rFonts w:ascii="Times New Roman" w:hAnsi="Times New Roman"/>
          <w:sz w:val="24"/>
          <w:szCs w:val="24"/>
          <w:lang w:val="uk-UA"/>
        </w:rPr>
        <w:t> </w:t>
      </w:r>
      <w:r w:rsidRPr="007B24D8">
        <w:rPr>
          <w:rFonts w:ascii="Times New Roman" w:hAnsi="Times New Roman"/>
          <w:sz w:val="24"/>
          <w:szCs w:val="24"/>
          <w:lang w:val="uk-UA"/>
        </w:rPr>
        <w:t>440,0 гривень. Середня відвідуваність у 2025 році в закладі склала 91%. Доходи спеціального фонду від благодійних надходжень за 2025 рік склали 295,3 тис. грн або на 40% менше в порівнянні з 2024 роком</w:t>
      </w:r>
      <w:r w:rsidR="007A33FB" w:rsidRPr="007B24D8">
        <w:rPr>
          <w:rFonts w:ascii="Times New Roman" w:hAnsi="Times New Roman"/>
          <w:sz w:val="24"/>
          <w:szCs w:val="24"/>
          <w:lang w:val="uk-UA"/>
        </w:rPr>
        <w:t xml:space="preserve"> (в 2021 році – 64,1 тис. гривень)</w:t>
      </w:r>
      <w:r w:rsidRPr="007B24D8">
        <w:rPr>
          <w:rFonts w:ascii="Times New Roman" w:hAnsi="Times New Roman"/>
          <w:sz w:val="24"/>
          <w:szCs w:val="24"/>
          <w:lang w:val="uk-UA"/>
        </w:rPr>
        <w:t>. Доходи від основної діяльності відсутні.</w:t>
      </w:r>
      <w:r w:rsidR="000135C4" w:rsidRPr="007B24D8">
        <w:rPr>
          <w:rFonts w:ascii="Times New Roman" w:hAnsi="Times New Roman"/>
          <w:sz w:val="24"/>
          <w:szCs w:val="24"/>
          <w:lang w:val="uk-UA"/>
        </w:rPr>
        <w:t xml:space="preserve"> </w:t>
      </w:r>
      <w:r w:rsidRPr="007B24D8">
        <w:rPr>
          <w:rFonts w:ascii="Times New Roman" w:hAnsi="Times New Roman"/>
          <w:sz w:val="24"/>
          <w:szCs w:val="24"/>
          <w:lang w:val="uk-UA"/>
        </w:rPr>
        <w:t>В 2025 році впроваджено послугу супроводу під час інклюзивного навчання, якою скористалися 24 дитини.</w:t>
      </w:r>
    </w:p>
    <w:p w14:paraId="46A4FE31" w14:textId="799A9729" w:rsidR="001F3094" w:rsidRPr="007B24D8" w:rsidRDefault="001F3094" w:rsidP="001F3094">
      <w:pPr>
        <w:pStyle w:val="a7"/>
        <w:ind w:firstLine="720"/>
        <w:jc w:val="both"/>
        <w:rPr>
          <w:rFonts w:ascii="Times New Roman" w:hAnsi="Times New Roman"/>
          <w:sz w:val="24"/>
          <w:szCs w:val="24"/>
          <w:lang w:val="uk-UA"/>
        </w:rPr>
      </w:pPr>
      <w:r w:rsidRPr="007B24D8">
        <w:rPr>
          <w:rFonts w:ascii="Times New Roman" w:hAnsi="Times New Roman"/>
          <w:sz w:val="24"/>
          <w:szCs w:val="24"/>
          <w:lang w:val="uk-UA"/>
        </w:rPr>
        <w:t>В Центрі реабілітації «Родинний затишок» кількість одержувачів в порівнянні з 2024 роком збільшилась на 1 особу або на 1,6% та становила 63 одержувача</w:t>
      </w:r>
      <w:r w:rsidR="00F81B6C" w:rsidRPr="007B24D8">
        <w:rPr>
          <w:rFonts w:ascii="Times New Roman" w:hAnsi="Times New Roman"/>
          <w:sz w:val="24"/>
          <w:szCs w:val="24"/>
          <w:lang w:val="uk-UA"/>
        </w:rPr>
        <w:t xml:space="preserve"> (в 2021 році – 73 одержувача)</w:t>
      </w:r>
      <w:r w:rsidRPr="007B24D8">
        <w:rPr>
          <w:rFonts w:ascii="Times New Roman" w:hAnsi="Times New Roman"/>
          <w:sz w:val="24"/>
          <w:szCs w:val="24"/>
          <w:lang w:val="uk-UA"/>
        </w:rPr>
        <w:t>. Середньомісячна вартість утримання одного підопічного зросла на 461,4 грн або на 3,</w:t>
      </w:r>
      <w:r w:rsidR="00F81B6C" w:rsidRPr="007B24D8">
        <w:rPr>
          <w:rFonts w:ascii="Times New Roman" w:hAnsi="Times New Roman"/>
          <w:sz w:val="24"/>
          <w:szCs w:val="24"/>
          <w:lang w:val="uk-UA"/>
        </w:rPr>
        <w:t>2</w:t>
      </w:r>
      <w:r w:rsidRPr="007B24D8">
        <w:rPr>
          <w:rFonts w:ascii="Times New Roman" w:hAnsi="Times New Roman"/>
          <w:sz w:val="24"/>
          <w:szCs w:val="24"/>
          <w:lang w:val="uk-UA"/>
        </w:rPr>
        <w:t>% та становила 15</w:t>
      </w:r>
      <w:r w:rsidR="00F81B6C" w:rsidRPr="007B24D8">
        <w:rPr>
          <w:rFonts w:ascii="Times New Roman" w:hAnsi="Times New Roman"/>
          <w:sz w:val="24"/>
          <w:szCs w:val="24"/>
          <w:lang w:val="uk-UA"/>
        </w:rPr>
        <w:t> </w:t>
      </w:r>
      <w:r w:rsidRPr="007B24D8">
        <w:rPr>
          <w:rFonts w:ascii="Times New Roman" w:hAnsi="Times New Roman"/>
          <w:sz w:val="24"/>
          <w:szCs w:val="24"/>
          <w:lang w:val="uk-UA"/>
        </w:rPr>
        <w:t>039,00</w:t>
      </w:r>
      <w:r w:rsidR="00F81B6C" w:rsidRPr="007B24D8">
        <w:rPr>
          <w:rFonts w:ascii="Times New Roman" w:hAnsi="Times New Roman"/>
          <w:sz w:val="24"/>
          <w:szCs w:val="24"/>
          <w:lang w:val="uk-UA"/>
        </w:rPr>
        <w:t> </w:t>
      </w:r>
      <w:r w:rsidRPr="007B24D8">
        <w:rPr>
          <w:rFonts w:ascii="Times New Roman" w:hAnsi="Times New Roman"/>
          <w:sz w:val="24"/>
          <w:szCs w:val="24"/>
          <w:lang w:val="uk-UA"/>
        </w:rPr>
        <w:t>гривень. Доходи спеціального фонду від благодійних надходжень за 2025 рік становили 43,8 тис. грн або на 64,0</w:t>
      </w:r>
      <w:r w:rsidR="00F81B6C" w:rsidRPr="007B24D8">
        <w:rPr>
          <w:rFonts w:ascii="Times New Roman" w:hAnsi="Times New Roman"/>
          <w:sz w:val="24"/>
          <w:szCs w:val="24"/>
          <w:lang w:val="uk-UA"/>
        </w:rPr>
        <w:t> </w:t>
      </w:r>
      <w:r w:rsidRPr="007B24D8">
        <w:rPr>
          <w:rFonts w:ascii="Times New Roman" w:hAnsi="Times New Roman"/>
          <w:sz w:val="24"/>
          <w:szCs w:val="24"/>
          <w:lang w:val="uk-UA"/>
        </w:rPr>
        <w:t>тис.</w:t>
      </w:r>
      <w:r w:rsidR="00F81B6C" w:rsidRPr="007B24D8">
        <w:rPr>
          <w:rFonts w:ascii="Times New Roman" w:hAnsi="Times New Roman"/>
          <w:sz w:val="24"/>
          <w:szCs w:val="24"/>
          <w:lang w:val="uk-UA"/>
        </w:rPr>
        <w:t> </w:t>
      </w:r>
      <w:r w:rsidRPr="007B24D8">
        <w:rPr>
          <w:rFonts w:ascii="Times New Roman" w:hAnsi="Times New Roman"/>
          <w:sz w:val="24"/>
          <w:szCs w:val="24"/>
          <w:lang w:val="uk-UA"/>
        </w:rPr>
        <w:t>гр</w:t>
      </w:r>
      <w:r w:rsidR="00F81B6C" w:rsidRPr="007B24D8">
        <w:rPr>
          <w:rFonts w:ascii="Times New Roman" w:hAnsi="Times New Roman"/>
          <w:sz w:val="24"/>
          <w:szCs w:val="24"/>
          <w:lang w:val="uk-UA"/>
        </w:rPr>
        <w:t>н</w:t>
      </w:r>
      <w:r w:rsidRPr="007B24D8">
        <w:rPr>
          <w:rFonts w:ascii="Times New Roman" w:hAnsi="Times New Roman"/>
          <w:sz w:val="24"/>
          <w:szCs w:val="24"/>
          <w:lang w:val="uk-UA"/>
        </w:rPr>
        <w:t xml:space="preserve"> менше у порівнянні з 2024 роком</w:t>
      </w:r>
      <w:r w:rsidR="00F81B6C" w:rsidRPr="007B24D8">
        <w:rPr>
          <w:rFonts w:ascii="Times New Roman" w:hAnsi="Times New Roman"/>
          <w:sz w:val="24"/>
          <w:szCs w:val="24"/>
          <w:lang w:val="uk-UA"/>
        </w:rPr>
        <w:t xml:space="preserve"> (в 2021році – 16,0 тис. гривень).</w:t>
      </w:r>
      <w:r w:rsidRPr="007B24D8">
        <w:rPr>
          <w:rFonts w:ascii="Times New Roman" w:hAnsi="Times New Roman"/>
          <w:sz w:val="24"/>
          <w:szCs w:val="24"/>
          <w:lang w:val="uk-UA"/>
        </w:rPr>
        <w:t xml:space="preserve"> Доходи від основної діяльності відсутні.</w:t>
      </w:r>
    </w:p>
    <w:p w14:paraId="42B8837B" w14:textId="72C60160" w:rsidR="001F3094" w:rsidRPr="007B24D8" w:rsidRDefault="001F3094" w:rsidP="001F3094">
      <w:pPr>
        <w:pStyle w:val="a7"/>
        <w:ind w:firstLine="720"/>
        <w:jc w:val="both"/>
        <w:rPr>
          <w:rFonts w:ascii="Times New Roman" w:hAnsi="Times New Roman"/>
          <w:sz w:val="24"/>
          <w:szCs w:val="24"/>
          <w:lang w:val="uk-UA"/>
        </w:rPr>
      </w:pPr>
      <w:r w:rsidRPr="007B24D8">
        <w:rPr>
          <w:rFonts w:ascii="Times New Roman" w:hAnsi="Times New Roman"/>
          <w:color w:val="000000" w:themeColor="text1"/>
          <w:sz w:val="24"/>
          <w:szCs w:val="24"/>
          <w:lang w:val="uk-UA"/>
        </w:rPr>
        <w:t>Центр запобігання та протидії домашньому насильству Хмельницької міської ради почав свою роботу в серпні 2024 року. Кількість одержувачів соціальних послуг в 2025 році склала 5</w:t>
      </w:r>
      <w:r w:rsidR="00463508" w:rsidRPr="007B24D8">
        <w:rPr>
          <w:rFonts w:ascii="Times New Roman" w:hAnsi="Times New Roman"/>
          <w:color w:val="000000" w:themeColor="text1"/>
          <w:sz w:val="24"/>
          <w:szCs w:val="24"/>
          <w:lang w:val="uk-UA"/>
        </w:rPr>
        <w:t> </w:t>
      </w:r>
      <w:r w:rsidRPr="007B24D8">
        <w:rPr>
          <w:rFonts w:ascii="Times New Roman" w:hAnsi="Times New Roman"/>
          <w:color w:val="000000" w:themeColor="text1"/>
          <w:sz w:val="24"/>
          <w:szCs w:val="24"/>
          <w:lang w:val="uk-UA"/>
        </w:rPr>
        <w:t>517осіб, в 2024 році 783 особи. Середньомісячна вартість одного отримувача послуг в 2024 році складала 2 527 гривень, в 2025 році 2</w:t>
      </w:r>
      <w:r w:rsidR="00463508" w:rsidRPr="007B24D8">
        <w:rPr>
          <w:rFonts w:ascii="Times New Roman" w:hAnsi="Times New Roman"/>
          <w:color w:val="000000" w:themeColor="text1"/>
          <w:sz w:val="24"/>
          <w:szCs w:val="24"/>
          <w:lang w:val="uk-UA"/>
        </w:rPr>
        <w:t> </w:t>
      </w:r>
      <w:r w:rsidRPr="007B24D8">
        <w:rPr>
          <w:rFonts w:ascii="Times New Roman" w:hAnsi="Times New Roman"/>
          <w:color w:val="000000" w:themeColor="text1"/>
          <w:sz w:val="24"/>
          <w:szCs w:val="24"/>
          <w:lang w:val="uk-UA"/>
        </w:rPr>
        <w:t xml:space="preserve">351,00 гривень, що на 176,00 гривень менше, або на 7%. Штатні </w:t>
      </w:r>
      <w:r w:rsidRPr="007B24D8">
        <w:rPr>
          <w:rFonts w:ascii="Times New Roman" w:hAnsi="Times New Roman"/>
          <w:sz w:val="24"/>
          <w:szCs w:val="24"/>
          <w:lang w:val="uk-UA"/>
        </w:rPr>
        <w:t>одиниці збільшились на 4 особи в 2025 році та склали 20 осіб. Доходи від основної діяльності відсутні.</w:t>
      </w:r>
    </w:p>
    <w:p w14:paraId="3B98CBD1" w14:textId="786E6169" w:rsidR="001F3094" w:rsidRPr="007B24D8" w:rsidRDefault="001F3094" w:rsidP="001F3094">
      <w:pPr>
        <w:pStyle w:val="a7"/>
        <w:ind w:firstLine="720"/>
        <w:jc w:val="both"/>
        <w:rPr>
          <w:rFonts w:ascii="Times New Roman" w:eastAsiaTheme="minorHAnsi" w:hAnsi="Times New Roman"/>
          <w:sz w:val="24"/>
          <w:szCs w:val="24"/>
          <w:lang w:val="uk-UA" w:eastAsia="en-US"/>
        </w:rPr>
      </w:pPr>
      <w:r w:rsidRPr="007B24D8">
        <w:rPr>
          <w:rFonts w:ascii="Times New Roman" w:eastAsiaTheme="minorHAnsi" w:hAnsi="Times New Roman"/>
          <w:sz w:val="24"/>
          <w:szCs w:val="24"/>
          <w:lang w:val="uk-UA" w:eastAsia="en-US"/>
        </w:rPr>
        <w:t>В Хмельницькому міському центрі соціальних служб кількість одержувачів в порівнянні з 2024 роком зменшилась на 6</w:t>
      </w:r>
      <w:r w:rsidR="00E21287" w:rsidRPr="007B24D8">
        <w:rPr>
          <w:rFonts w:ascii="Times New Roman" w:eastAsiaTheme="minorHAnsi" w:hAnsi="Times New Roman"/>
          <w:sz w:val="24"/>
          <w:szCs w:val="24"/>
          <w:lang w:val="uk-UA" w:eastAsia="en-US"/>
        </w:rPr>
        <w:t> </w:t>
      </w:r>
      <w:r w:rsidRPr="007B24D8">
        <w:rPr>
          <w:rFonts w:ascii="Times New Roman" w:eastAsiaTheme="minorHAnsi" w:hAnsi="Times New Roman"/>
          <w:sz w:val="24"/>
          <w:szCs w:val="24"/>
          <w:lang w:val="uk-UA" w:eastAsia="en-US"/>
        </w:rPr>
        <w:t>592 особи або на 36,7% (кількість осіб зменшилася через перехід до роботи в малих групах (до 15 людей) і більш тривалих занять) та становила 11</w:t>
      </w:r>
      <w:r w:rsidR="00E21287" w:rsidRPr="007B24D8">
        <w:rPr>
          <w:rFonts w:ascii="Times New Roman" w:eastAsiaTheme="minorHAnsi" w:hAnsi="Times New Roman"/>
          <w:sz w:val="24"/>
          <w:szCs w:val="24"/>
          <w:lang w:val="uk-UA" w:eastAsia="en-US"/>
        </w:rPr>
        <w:t> </w:t>
      </w:r>
      <w:r w:rsidRPr="007B24D8">
        <w:rPr>
          <w:rFonts w:ascii="Times New Roman" w:eastAsiaTheme="minorHAnsi" w:hAnsi="Times New Roman"/>
          <w:sz w:val="24"/>
          <w:szCs w:val="24"/>
          <w:lang w:val="uk-UA" w:eastAsia="en-US"/>
        </w:rPr>
        <w:t>354 одержувачів</w:t>
      </w:r>
      <w:r w:rsidR="00E21287" w:rsidRPr="007B24D8">
        <w:rPr>
          <w:rFonts w:ascii="Times New Roman" w:eastAsiaTheme="minorHAnsi" w:hAnsi="Times New Roman"/>
          <w:sz w:val="24"/>
          <w:szCs w:val="24"/>
          <w:lang w:val="uk-UA" w:eastAsia="en-US"/>
        </w:rPr>
        <w:t xml:space="preserve"> (</w:t>
      </w:r>
      <w:r w:rsidR="00E21287" w:rsidRPr="007B24D8">
        <w:rPr>
          <w:rFonts w:ascii="Times New Roman" w:hAnsi="Times New Roman"/>
          <w:sz w:val="24"/>
          <w:szCs w:val="24"/>
          <w:lang w:val="uk-UA"/>
        </w:rPr>
        <w:t>в 2021 році – 25 965 одержувачів</w:t>
      </w:r>
      <w:r w:rsidR="00E21287" w:rsidRPr="007B24D8">
        <w:rPr>
          <w:rFonts w:ascii="Times New Roman" w:eastAsiaTheme="minorHAnsi" w:hAnsi="Times New Roman"/>
          <w:sz w:val="24"/>
          <w:szCs w:val="24"/>
          <w:lang w:val="uk-UA" w:eastAsia="en-US"/>
        </w:rPr>
        <w:t>)</w:t>
      </w:r>
      <w:r w:rsidRPr="007B24D8">
        <w:rPr>
          <w:rFonts w:ascii="Times New Roman" w:eastAsiaTheme="minorHAnsi" w:hAnsi="Times New Roman"/>
          <w:sz w:val="24"/>
          <w:szCs w:val="24"/>
          <w:lang w:val="uk-UA" w:eastAsia="en-US"/>
        </w:rPr>
        <w:t>. Середньомісячна вартість утримання одного підопічного збільшилася 227,0 грн або на 38% та становила 823,0 гривні. Штати порівняно з 2024 роком лишись на тому самому рівні і складають 28,75</w:t>
      </w:r>
      <w:r w:rsidR="00E21287" w:rsidRPr="007B24D8">
        <w:rPr>
          <w:rFonts w:ascii="Times New Roman" w:eastAsiaTheme="minorHAnsi" w:hAnsi="Times New Roman"/>
          <w:sz w:val="24"/>
          <w:szCs w:val="24"/>
          <w:lang w:val="uk-UA" w:eastAsia="en-US"/>
        </w:rPr>
        <w:t> </w:t>
      </w:r>
      <w:r w:rsidRPr="007B24D8">
        <w:rPr>
          <w:rFonts w:ascii="Times New Roman" w:eastAsiaTheme="minorHAnsi" w:hAnsi="Times New Roman"/>
          <w:sz w:val="24"/>
          <w:szCs w:val="24"/>
          <w:lang w:val="uk-UA" w:eastAsia="en-US"/>
        </w:rPr>
        <w:t>одиниць. Доходи спеціального фонду від благодійних та власних надходжень за 2025 рік склали 160,3 тис. грн що на 269,0 тис. гривень менше порівняно з 2024 роком</w:t>
      </w:r>
      <w:r w:rsidR="00E21287" w:rsidRPr="007B24D8">
        <w:rPr>
          <w:rFonts w:ascii="Times New Roman" w:eastAsiaTheme="minorHAnsi" w:hAnsi="Times New Roman"/>
          <w:sz w:val="24"/>
          <w:szCs w:val="24"/>
          <w:lang w:val="uk-UA" w:eastAsia="en-US"/>
        </w:rPr>
        <w:t xml:space="preserve"> (</w:t>
      </w:r>
      <w:r w:rsidR="00E21287" w:rsidRPr="007B24D8">
        <w:rPr>
          <w:rFonts w:ascii="Times New Roman" w:hAnsi="Times New Roman"/>
          <w:sz w:val="24"/>
          <w:szCs w:val="24"/>
          <w:lang w:val="uk-UA"/>
        </w:rPr>
        <w:t xml:space="preserve">в 2021 році </w:t>
      </w:r>
      <w:r w:rsidR="00170B7B" w:rsidRPr="007B24D8">
        <w:rPr>
          <w:rFonts w:ascii="Times New Roman" w:hAnsi="Times New Roman"/>
          <w:sz w:val="24"/>
          <w:szCs w:val="24"/>
          <w:lang w:val="uk-UA"/>
        </w:rPr>
        <w:t xml:space="preserve">– </w:t>
      </w:r>
      <w:r w:rsidR="00E21287" w:rsidRPr="007B24D8">
        <w:rPr>
          <w:rFonts w:ascii="Times New Roman" w:hAnsi="Times New Roman"/>
          <w:sz w:val="24"/>
          <w:szCs w:val="24"/>
          <w:lang w:val="uk-UA"/>
        </w:rPr>
        <w:t>відсутні</w:t>
      </w:r>
      <w:r w:rsidR="00E21287" w:rsidRPr="007B24D8">
        <w:rPr>
          <w:rFonts w:ascii="Times New Roman" w:eastAsiaTheme="minorHAnsi" w:hAnsi="Times New Roman"/>
          <w:sz w:val="24"/>
          <w:szCs w:val="24"/>
          <w:lang w:val="uk-UA" w:eastAsia="en-US"/>
        </w:rPr>
        <w:t>)</w:t>
      </w:r>
      <w:r w:rsidRPr="007B24D8">
        <w:rPr>
          <w:rFonts w:ascii="Times New Roman" w:eastAsiaTheme="minorHAnsi" w:hAnsi="Times New Roman"/>
          <w:sz w:val="24"/>
          <w:szCs w:val="24"/>
          <w:lang w:val="uk-UA" w:eastAsia="en-US"/>
        </w:rPr>
        <w:t>. Залишок невикористаних коштів станом на 01.01.2026 року склав 74,2 тис. грн або 46,3%</w:t>
      </w:r>
      <w:r w:rsidR="00E21287" w:rsidRPr="007B24D8">
        <w:rPr>
          <w:rFonts w:ascii="Times New Roman" w:eastAsiaTheme="minorHAnsi" w:hAnsi="Times New Roman"/>
          <w:sz w:val="24"/>
          <w:szCs w:val="24"/>
          <w:lang w:val="uk-UA" w:eastAsia="en-US"/>
        </w:rPr>
        <w:t xml:space="preserve"> </w:t>
      </w:r>
      <w:r w:rsidRPr="007B24D8">
        <w:rPr>
          <w:rFonts w:ascii="Times New Roman" w:eastAsiaTheme="minorHAnsi" w:hAnsi="Times New Roman"/>
          <w:sz w:val="24"/>
          <w:szCs w:val="24"/>
          <w:lang w:val="uk-UA" w:eastAsia="en-US"/>
        </w:rPr>
        <w:t xml:space="preserve">від суми надходжень. Доходи від основної діяльності відсутні. </w:t>
      </w:r>
      <w:r w:rsidR="00E21287" w:rsidRPr="007B24D8">
        <w:rPr>
          <w:rFonts w:ascii="Times New Roman" w:eastAsiaTheme="minorHAnsi" w:hAnsi="Times New Roman"/>
          <w:sz w:val="24"/>
          <w:szCs w:val="24"/>
          <w:lang w:val="uk-UA" w:eastAsia="en-US"/>
        </w:rPr>
        <w:t>Д</w:t>
      </w:r>
      <w:r w:rsidRPr="007B24D8">
        <w:rPr>
          <w:rFonts w:ascii="Times New Roman" w:eastAsiaTheme="minorHAnsi" w:hAnsi="Times New Roman"/>
          <w:sz w:val="24"/>
          <w:szCs w:val="24"/>
          <w:lang w:val="uk-UA" w:eastAsia="en-US"/>
        </w:rPr>
        <w:t xml:space="preserve">оходи від оренди приміщення </w:t>
      </w:r>
      <w:r w:rsidR="00E21287" w:rsidRPr="007B24D8">
        <w:rPr>
          <w:rFonts w:ascii="Times New Roman" w:eastAsiaTheme="minorHAnsi" w:hAnsi="Times New Roman"/>
          <w:sz w:val="24"/>
          <w:szCs w:val="24"/>
          <w:lang w:val="uk-UA" w:eastAsia="en-US"/>
        </w:rPr>
        <w:t xml:space="preserve">за 2025 рік склали </w:t>
      </w:r>
      <w:r w:rsidRPr="007B24D8">
        <w:rPr>
          <w:rFonts w:ascii="Times New Roman" w:eastAsiaTheme="minorHAnsi" w:hAnsi="Times New Roman"/>
          <w:sz w:val="24"/>
          <w:szCs w:val="24"/>
          <w:lang w:val="uk-UA" w:eastAsia="en-US"/>
        </w:rPr>
        <w:t>в сумі 56,3</w:t>
      </w:r>
      <w:r w:rsidR="00E21287" w:rsidRPr="007B24D8">
        <w:rPr>
          <w:rFonts w:ascii="Times New Roman" w:eastAsiaTheme="minorHAnsi" w:hAnsi="Times New Roman"/>
          <w:sz w:val="24"/>
          <w:szCs w:val="24"/>
          <w:lang w:val="uk-UA" w:eastAsia="en-US"/>
        </w:rPr>
        <w:t> </w:t>
      </w:r>
      <w:r w:rsidRPr="007B24D8">
        <w:rPr>
          <w:rFonts w:ascii="Times New Roman" w:eastAsiaTheme="minorHAnsi" w:hAnsi="Times New Roman"/>
          <w:sz w:val="24"/>
          <w:szCs w:val="24"/>
          <w:lang w:val="uk-UA" w:eastAsia="en-US"/>
        </w:rPr>
        <w:t>тис.</w:t>
      </w:r>
      <w:r w:rsidR="00E21287" w:rsidRPr="007B24D8">
        <w:rPr>
          <w:rFonts w:ascii="Times New Roman" w:eastAsiaTheme="minorHAnsi" w:hAnsi="Times New Roman"/>
          <w:sz w:val="24"/>
          <w:szCs w:val="24"/>
          <w:lang w:val="uk-UA" w:eastAsia="en-US"/>
        </w:rPr>
        <w:t> </w:t>
      </w:r>
      <w:r w:rsidRPr="007B24D8">
        <w:rPr>
          <w:rFonts w:ascii="Times New Roman" w:eastAsiaTheme="minorHAnsi" w:hAnsi="Times New Roman"/>
          <w:sz w:val="24"/>
          <w:szCs w:val="24"/>
          <w:lang w:val="uk-UA" w:eastAsia="en-US"/>
        </w:rPr>
        <w:t>гривень.</w:t>
      </w:r>
    </w:p>
    <w:p w14:paraId="6FCFEB5D" w14:textId="4E2C4CF2" w:rsidR="001F3094" w:rsidRPr="007B24D8" w:rsidRDefault="001F3094" w:rsidP="001F3094">
      <w:pPr>
        <w:pStyle w:val="a7"/>
        <w:ind w:firstLine="720"/>
        <w:jc w:val="both"/>
        <w:rPr>
          <w:rFonts w:ascii="Times New Roman" w:eastAsiaTheme="minorHAnsi" w:hAnsi="Times New Roman"/>
          <w:sz w:val="24"/>
          <w:szCs w:val="24"/>
          <w:lang w:val="uk-UA" w:eastAsia="en-US"/>
        </w:rPr>
      </w:pPr>
      <w:r w:rsidRPr="007B24D8">
        <w:rPr>
          <w:rFonts w:ascii="Times New Roman" w:eastAsiaTheme="minorHAnsi" w:hAnsi="Times New Roman"/>
          <w:sz w:val="24"/>
          <w:szCs w:val="24"/>
          <w:lang w:val="uk-UA" w:eastAsia="en-US"/>
        </w:rPr>
        <w:t>В Рекреаційному центрі «Берег надії» кількість отримувачів послуг збільшилась на 1</w:t>
      </w:r>
      <w:r w:rsidR="00170B7B" w:rsidRPr="007B24D8">
        <w:rPr>
          <w:rFonts w:ascii="Times New Roman" w:eastAsiaTheme="minorHAnsi" w:hAnsi="Times New Roman"/>
          <w:sz w:val="24"/>
          <w:szCs w:val="24"/>
          <w:lang w:val="uk-UA" w:eastAsia="en-US"/>
        </w:rPr>
        <w:t> </w:t>
      </w:r>
      <w:r w:rsidRPr="007B24D8">
        <w:rPr>
          <w:rFonts w:ascii="Times New Roman" w:eastAsiaTheme="minorHAnsi" w:hAnsi="Times New Roman"/>
          <w:sz w:val="24"/>
          <w:szCs w:val="24"/>
          <w:lang w:val="uk-UA" w:eastAsia="en-US"/>
        </w:rPr>
        <w:t>295 осіб або на 63,7% та становила в 2025 році 3</w:t>
      </w:r>
      <w:r w:rsidR="00170B7B" w:rsidRPr="007B24D8">
        <w:rPr>
          <w:rFonts w:ascii="Times New Roman" w:eastAsiaTheme="minorHAnsi" w:hAnsi="Times New Roman"/>
          <w:sz w:val="24"/>
          <w:szCs w:val="24"/>
          <w:lang w:val="uk-UA" w:eastAsia="en-US"/>
        </w:rPr>
        <w:t> </w:t>
      </w:r>
      <w:r w:rsidRPr="007B24D8">
        <w:rPr>
          <w:rFonts w:ascii="Times New Roman" w:eastAsiaTheme="minorHAnsi" w:hAnsi="Times New Roman"/>
          <w:sz w:val="24"/>
          <w:szCs w:val="24"/>
          <w:lang w:val="uk-UA" w:eastAsia="en-US"/>
        </w:rPr>
        <w:t>329 осіб</w:t>
      </w:r>
      <w:r w:rsidR="00170B7B" w:rsidRPr="007B24D8">
        <w:rPr>
          <w:rFonts w:ascii="Times New Roman" w:eastAsiaTheme="minorHAnsi" w:hAnsi="Times New Roman"/>
          <w:sz w:val="24"/>
          <w:szCs w:val="24"/>
          <w:lang w:val="uk-UA" w:eastAsia="en-US"/>
        </w:rPr>
        <w:t xml:space="preserve"> </w:t>
      </w:r>
      <w:r w:rsidR="00170B7B" w:rsidRPr="007B24D8">
        <w:rPr>
          <w:rFonts w:ascii="Times New Roman" w:hAnsi="Times New Roman"/>
          <w:sz w:val="24"/>
          <w:szCs w:val="24"/>
          <w:lang w:val="uk-UA"/>
        </w:rPr>
        <w:t>(в 2021 році – 1238 осіб)</w:t>
      </w:r>
      <w:r w:rsidRPr="007B24D8">
        <w:rPr>
          <w:rFonts w:ascii="Times New Roman" w:eastAsiaTheme="minorHAnsi" w:hAnsi="Times New Roman"/>
          <w:sz w:val="24"/>
          <w:szCs w:val="24"/>
          <w:lang w:val="uk-UA" w:eastAsia="en-US"/>
        </w:rPr>
        <w:t>. Штатні одиниці порівняно з 2024 роком залишилися на рівні і складали 49</w:t>
      </w:r>
      <w:r w:rsidR="00170B7B" w:rsidRPr="007B24D8">
        <w:rPr>
          <w:rFonts w:ascii="Times New Roman" w:eastAsiaTheme="minorHAnsi" w:hAnsi="Times New Roman"/>
          <w:sz w:val="24"/>
          <w:szCs w:val="24"/>
          <w:lang w:val="uk-UA" w:eastAsia="en-US"/>
        </w:rPr>
        <w:t> </w:t>
      </w:r>
      <w:r w:rsidRPr="007B24D8">
        <w:rPr>
          <w:rFonts w:ascii="Times New Roman" w:eastAsiaTheme="minorHAnsi" w:hAnsi="Times New Roman"/>
          <w:sz w:val="24"/>
          <w:szCs w:val="24"/>
          <w:lang w:val="uk-UA" w:eastAsia="en-US"/>
        </w:rPr>
        <w:t>одиниць. Доходи спеціального фонду від благодійних та власних надходжень за 202</w:t>
      </w:r>
      <w:r w:rsidR="00170B7B" w:rsidRPr="007B24D8">
        <w:rPr>
          <w:rFonts w:ascii="Times New Roman" w:eastAsiaTheme="minorHAnsi" w:hAnsi="Times New Roman"/>
          <w:sz w:val="24"/>
          <w:szCs w:val="24"/>
          <w:lang w:val="uk-UA" w:eastAsia="en-US"/>
        </w:rPr>
        <w:t>5</w:t>
      </w:r>
      <w:r w:rsidRPr="007B24D8">
        <w:rPr>
          <w:rFonts w:ascii="Times New Roman" w:eastAsiaTheme="minorHAnsi" w:hAnsi="Times New Roman"/>
          <w:sz w:val="24"/>
          <w:szCs w:val="24"/>
          <w:lang w:val="uk-UA" w:eastAsia="en-US"/>
        </w:rPr>
        <w:t xml:space="preserve"> рік склали 6</w:t>
      </w:r>
      <w:r w:rsidR="00170B7B" w:rsidRPr="007B24D8">
        <w:rPr>
          <w:rFonts w:ascii="Times New Roman" w:eastAsiaTheme="minorHAnsi" w:hAnsi="Times New Roman"/>
          <w:sz w:val="24"/>
          <w:szCs w:val="24"/>
          <w:lang w:val="uk-UA" w:eastAsia="en-US"/>
        </w:rPr>
        <w:t> </w:t>
      </w:r>
      <w:r w:rsidRPr="007B24D8">
        <w:rPr>
          <w:rFonts w:ascii="Times New Roman" w:eastAsiaTheme="minorHAnsi" w:hAnsi="Times New Roman"/>
          <w:sz w:val="24"/>
          <w:szCs w:val="24"/>
          <w:lang w:val="uk-UA" w:eastAsia="en-US"/>
        </w:rPr>
        <w:t>095,3 тис. грн що в 2,1 рази більше порівняно з 2024 роком. Надходження від основної діяльності збільшилися на 2</w:t>
      </w:r>
      <w:r w:rsidR="00170B7B" w:rsidRPr="007B24D8">
        <w:rPr>
          <w:rFonts w:ascii="Times New Roman" w:eastAsiaTheme="minorHAnsi" w:hAnsi="Times New Roman"/>
          <w:sz w:val="24"/>
          <w:szCs w:val="24"/>
          <w:lang w:val="uk-UA" w:eastAsia="en-US"/>
        </w:rPr>
        <w:t> </w:t>
      </w:r>
      <w:r w:rsidRPr="007B24D8">
        <w:rPr>
          <w:rFonts w:ascii="Times New Roman" w:eastAsiaTheme="minorHAnsi" w:hAnsi="Times New Roman"/>
          <w:sz w:val="24"/>
          <w:szCs w:val="24"/>
          <w:lang w:val="uk-UA" w:eastAsia="en-US"/>
        </w:rPr>
        <w:t>617,0 тис. грн або на 98% та становили 4</w:t>
      </w:r>
      <w:r w:rsidR="00170B7B" w:rsidRPr="007B24D8">
        <w:rPr>
          <w:rFonts w:ascii="Times New Roman" w:eastAsiaTheme="minorHAnsi" w:hAnsi="Times New Roman"/>
          <w:sz w:val="24"/>
          <w:szCs w:val="24"/>
          <w:lang w:val="uk-UA" w:eastAsia="en-US"/>
        </w:rPr>
        <w:t> </w:t>
      </w:r>
      <w:r w:rsidRPr="007B24D8">
        <w:rPr>
          <w:rFonts w:ascii="Times New Roman" w:eastAsiaTheme="minorHAnsi" w:hAnsi="Times New Roman"/>
          <w:sz w:val="24"/>
          <w:szCs w:val="24"/>
          <w:lang w:val="uk-UA" w:eastAsia="en-US"/>
        </w:rPr>
        <w:t>603,4 тис. грн</w:t>
      </w:r>
      <w:r w:rsidR="00170B7B" w:rsidRPr="007B24D8">
        <w:rPr>
          <w:rFonts w:ascii="Times New Roman" w:eastAsiaTheme="minorHAnsi" w:hAnsi="Times New Roman"/>
          <w:sz w:val="24"/>
          <w:szCs w:val="24"/>
          <w:lang w:val="uk-UA" w:eastAsia="en-US"/>
        </w:rPr>
        <w:t xml:space="preserve"> </w:t>
      </w:r>
      <w:r w:rsidR="00170B7B" w:rsidRPr="007B24D8">
        <w:rPr>
          <w:rFonts w:ascii="Times New Roman" w:hAnsi="Times New Roman"/>
          <w:sz w:val="24"/>
          <w:szCs w:val="24"/>
          <w:lang w:val="uk-UA"/>
        </w:rPr>
        <w:t>(в 2021 році – 121,8 тис. гривень)</w:t>
      </w:r>
      <w:r w:rsidRPr="007B24D8">
        <w:rPr>
          <w:rFonts w:ascii="Times New Roman" w:eastAsiaTheme="minorHAnsi" w:hAnsi="Times New Roman"/>
          <w:sz w:val="24"/>
          <w:szCs w:val="24"/>
          <w:lang w:val="uk-UA" w:eastAsia="en-US"/>
        </w:rPr>
        <w:t>. Залишок невикористаних коштів станом на 01.01.2026 року склав 339,4 тис. грн або 7,4% від суми надходжень.</w:t>
      </w:r>
    </w:p>
    <w:p w14:paraId="168531D8" w14:textId="4EAE0B50" w:rsidR="001F3094" w:rsidRPr="007B24D8" w:rsidRDefault="001F3094" w:rsidP="001F3094">
      <w:pPr>
        <w:pStyle w:val="a7"/>
        <w:ind w:firstLine="720"/>
        <w:jc w:val="both"/>
        <w:rPr>
          <w:rFonts w:ascii="Times New Roman" w:eastAsiaTheme="minorHAnsi" w:hAnsi="Times New Roman"/>
          <w:color w:val="000000"/>
          <w:sz w:val="24"/>
          <w:szCs w:val="24"/>
          <w:lang w:val="uk-UA" w:eastAsia="en-US"/>
        </w:rPr>
      </w:pPr>
      <w:r w:rsidRPr="007B24D8">
        <w:rPr>
          <w:rFonts w:ascii="Times New Roman" w:eastAsiaTheme="minorHAnsi" w:hAnsi="Times New Roman"/>
          <w:sz w:val="24"/>
          <w:szCs w:val="24"/>
          <w:lang w:val="uk-UA" w:eastAsia="en-US"/>
        </w:rPr>
        <w:t>В 2025 році Позашкільним дитячим закладом оздоровлення і відпочинку «Чайка» проведено оздоровлення дітей в кількості 1 344 осіб що на 32 дитини або на 2,4% більше ніж у 2024 році</w:t>
      </w:r>
      <w:r w:rsidR="00496326" w:rsidRPr="007B24D8">
        <w:rPr>
          <w:rFonts w:ascii="Times New Roman" w:eastAsiaTheme="minorHAnsi" w:hAnsi="Times New Roman"/>
          <w:sz w:val="24"/>
          <w:szCs w:val="24"/>
          <w:lang w:val="uk-UA" w:eastAsia="en-US"/>
        </w:rPr>
        <w:t xml:space="preserve"> (</w:t>
      </w:r>
      <w:r w:rsidR="00496326" w:rsidRPr="007B24D8">
        <w:rPr>
          <w:rFonts w:ascii="Times New Roman" w:hAnsi="Times New Roman"/>
          <w:sz w:val="24"/>
          <w:szCs w:val="24"/>
          <w:lang w:val="uk-UA"/>
        </w:rPr>
        <w:t>в 2021 році – 561 особа</w:t>
      </w:r>
      <w:r w:rsidR="00496326" w:rsidRPr="007B24D8">
        <w:rPr>
          <w:rFonts w:ascii="Times New Roman" w:eastAsiaTheme="minorHAnsi" w:hAnsi="Times New Roman"/>
          <w:sz w:val="24"/>
          <w:szCs w:val="24"/>
          <w:lang w:val="uk-UA" w:eastAsia="en-US"/>
        </w:rPr>
        <w:t>)</w:t>
      </w:r>
      <w:r w:rsidRPr="007B24D8">
        <w:rPr>
          <w:rFonts w:ascii="Times New Roman" w:eastAsiaTheme="minorHAnsi" w:hAnsi="Times New Roman"/>
          <w:sz w:val="24"/>
          <w:szCs w:val="24"/>
          <w:lang w:val="uk-UA" w:eastAsia="en-US"/>
        </w:rPr>
        <w:t>. Середньомісячна вартість утримання одного підопічного в 2025 році склала 14</w:t>
      </w:r>
      <w:r w:rsidR="00496326" w:rsidRPr="007B24D8">
        <w:rPr>
          <w:rFonts w:ascii="Times New Roman" w:eastAsiaTheme="minorHAnsi" w:hAnsi="Times New Roman"/>
          <w:sz w:val="24"/>
          <w:szCs w:val="24"/>
          <w:lang w:val="uk-UA" w:eastAsia="en-US"/>
        </w:rPr>
        <w:t> </w:t>
      </w:r>
      <w:r w:rsidRPr="007B24D8">
        <w:rPr>
          <w:rFonts w:ascii="Times New Roman" w:eastAsiaTheme="minorHAnsi" w:hAnsi="Times New Roman"/>
          <w:sz w:val="24"/>
          <w:szCs w:val="24"/>
          <w:lang w:val="uk-UA" w:eastAsia="en-US"/>
        </w:rPr>
        <w:t>385,0 грн що на 1</w:t>
      </w:r>
      <w:r w:rsidR="00496326" w:rsidRPr="007B24D8">
        <w:rPr>
          <w:rFonts w:ascii="Times New Roman" w:eastAsiaTheme="minorHAnsi" w:hAnsi="Times New Roman"/>
          <w:sz w:val="24"/>
          <w:szCs w:val="24"/>
          <w:lang w:val="uk-UA" w:eastAsia="en-US"/>
        </w:rPr>
        <w:t> </w:t>
      </w:r>
      <w:r w:rsidRPr="007B24D8">
        <w:rPr>
          <w:rFonts w:ascii="Times New Roman" w:eastAsiaTheme="minorHAnsi" w:hAnsi="Times New Roman"/>
          <w:sz w:val="24"/>
          <w:szCs w:val="24"/>
          <w:lang w:val="uk-UA" w:eastAsia="en-US"/>
        </w:rPr>
        <w:t>365,0 грн або на 10,5% більше ніж у 2024 році. Штати порівняно з 2024 роком не змінилися і складають 14,5 осіб. Доходи спеціального фонду від благодійних та власних надходжень за 2025 рік склали 5</w:t>
      </w:r>
      <w:r w:rsidR="00496326" w:rsidRPr="007B24D8">
        <w:rPr>
          <w:rFonts w:ascii="Times New Roman" w:eastAsiaTheme="minorHAnsi" w:hAnsi="Times New Roman"/>
          <w:sz w:val="24"/>
          <w:szCs w:val="24"/>
          <w:lang w:val="uk-UA" w:eastAsia="en-US"/>
        </w:rPr>
        <w:t> </w:t>
      </w:r>
      <w:r w:rsidRPr="007B24D8">
        <w:rPr>
          <w:rFonts w:ascii="Times New Roman" w:eastAsiaTheme="minorHAnsi" w:hAnsi="Times New Roman"/>
          <w:sz w:val="24"/>
          <w:szCs w:val="24"/>
          <w:lang w:val="uk-UA" w:eastAsia="en-US"/>
        </w:rPr>
        <w:t>682,0 тис. грн що на 1</w:t>
      </w:r>
      <w:r w:rsidR="00496326" w:rsidRPr="007B24D8">
        <w:rPr>
          <w:rFonts w:ascii="Times New Roman" w:eastAsiaTheme="minorHAnsi" w:hAnsi="Times New Roman"/>
          <w:sz w:val="24"/>
          <w:szCs w:val="24"/>
          <w:lang w:val="uk-UA" w:eastAsia="en-US"/>
        </w:rPr>
        <w:t> </w:t>
      </w:r>
      <w:r w:rsidRPr="007B24D8">
        <w:rPr>
          <w:rFonts w:ascii="Times New Roman" w:eastAsiaTheme="minorHAnsi" w:hAnsi="Times New Roman"/>
          <w:sz w:val="24"/>
          <w:szCs w:val="24"/>
          <w:lang w:val="uk-UA" w:eastAsia="en-US"/>
        </w:rPr>
        <w:t>514,9 тис. грн або на 28,6% більше в порівнянні з 2024 роком</w:t>
      </w:r>
      <w:r w:rsidR="00496326" w:rsidRPr="007B24D8">
        <w:rPr>
          <w:rFonts w:ascii="Times New Roman" w:eastAsiaTheme="minorHAnsi" w:hAnsi="Times New Roman"/>
          <w:sz w:val="24"/>
          <w:szCs w:val="24"/>
          <w:lang w:val="uk-UA" w:eastAsia="en-US"/>
        </w:rPr>
        <w:t xml:space="preserve"> (</w:t>
      </w:r>
      <w:r w:rsidR="00496326" w:rsidRPr="007B24D8">
        <w:rPr>
          <w:rFonts w:ascii="Times New Roman" w:hAnsi="Times New Roman"/>
          <w:sz w:val="24"/>
          <w:szCs w:val="24"/>
          <w:lang w:val="uk-UA"/>
        </w:rPr>
        <w:t>в 2022 році – 442,0 тис. гривень</w:t>
      </w:r>
      <w:r w:rsidR="00496326" w:rsidRPr="007B24D8">
        <w:rPr>
          <w:rFonts w:ascii="Times New Roman" w:eastAsiaTheme="minorHAnsi" w:hAnsi="Times New Roman"/>
          <w:sz w:val="24"/>
          <w:szCs w:val="24"/>
          <w:lang w:val="uk-UA" w:eastAsia="en-US"/>
        </w:rPr>
        <w:t>)</w:t>
      </w:r>
      <w:r w:rsidRPr="007B24D8">
        <w:rPr>
          <w:rFonts w:ascii="Times New Roman" w:eastAsiaTheme="minorHAnsi" w:hAnsi="Times New Roman"/>
          <w:sz w:val="24"/>
          <w:szCs w:val="24"/>
          <w:lang w:val="uk-UA" w:eastAsia="en-US"/>
        </w:rPr>
        <w:t xml:space="preserve">. </w:t>
      </w:r>
      <w:r w:rsidRPr="007B24D8">
        <w:rPr>
          <w:rFonts w:ascii="Times New Roman" w:eastAsiaTheme="minorHAnsi" w:hAnsi="Times New Roman"/>
          <w:color w:val="000000"/>
          <w:sz w:val="24"/>
          <w:szCs w:val="24"/>
          <w:lang w:val="uk-UA" w:eastAsia="en-US"/>
        </w:rPr>
        <w:t>Залишок невикористаних коштів на 01.01.2026 року склав 252,5 тис. грн або 4,4 % від суми надходжень.</w:t>
      </w:r>
    </w:p>
    <w:p w14:paraId="0ED5E40B" w14:textId="1D41802B" w:rsidR="001F3094" w:rsidRPr="007B24D8" w:rsidRDefault="001F3094" w:rsidP="001F3094">
      <w:pPr>
        <w:pStyle w:val="a7"/>
        <w:ind w:firstLine="720"/>
        <w:jc w:val="both"/>
        <w:rPr>
          <w:rFonts w:ascii="Times New Roman" w:hAnsi="Times New Roman"/>
          <w:sz w:val="24"/>
          <w:szCs w:val="24"/>
          <w:lang w:val="uk-UA" w:eastAsia="uk-UA"/>
        </w:rPr>
      </w:pPr>
      <w:r w:rsidRPr="007B24D8">
        <w:rPr>
          <w:rFonts w:ascii="Times New Roman" w:hAnsi="Times New Roman"/>
          <w:sz w:val="24"/>
          <w:szCs w:val="24"/>
          <w:lang w:val="uk-UA" w:eastAsia="uk-UA"/>
        </w:rPr>
        <w:lastRenderedPageBreak/>
        <w:t xml:space="preserve">Для </w:t>
      </w:r>
      <w:r w:rsidRPr="007B24D8">
        <w:rPr>
          <w:rFonts w:ascii="Times New Roman" w:hAnsi="Times New Roman"/>
          <w:sz w:val="24"/>
          <w:szCs w:val="24"/>
          <w:lang w:val="uk-UA"/>
        </w:rPr>
        <w:t>належної</w:t>
      </w:r>
      <w:r w:rsidRPr="007B24D8">
        <w:rPr>
          <w:rFonts w:ascii="Times New Roman" w:hAnsi="Times New Roman"/>
          <w:sz w:val="24"/>
          <w:szCs w:val="24"/>
          <w:lang w:val="uk-UA" w:eastAsia="uk-UA"/>
        </w:rPr>
        <w:t xml:space="preserve"> організації роботи у закладах управління праці та соціального захисту населення під час воєнного стану здійснюється придбання та виконуються роботи для забезпечення та підтримки </w:t>
      </w:r>
      <w:proofErr w:type="spellStart"/>
      <w:r w:rsidRPr="007B24D8">
        <w:rPr>
          <w:rFonts w:ascii="Times New Roman" w:hAnsi="Times New Roman"/>
          <w:sz w:val="24"/>
          <w:szCs w:val="24"/>
          <w:lang w:val="uk-UA" w:eastAsia="uk-UA"/>
        </w:rPr>
        <w:t>малозахищених</w:t>
      </w:r>
      <w:proofErr w:type="spellEnd"/>
      <w:r w:rsidRPr="007B24D8">
        <w:rPr>
          <w:rFonts w:ascii="Times New Roman" w:hAnsi="Times New Roman"/>
          <w:sz w:val="24"/>
          <w:szCs w:val="24"/>
          <w:lang w:val="uk-UA" w:eastAsia="uk-UA"/>
        </w:rPr>
        <w:t xml:space="preserve"> верств населення та внутрішньо переміщених осіб, </w:t>
      </w:r>
      <w:r w:rsidRPr="007B24D8">
        <w:rPr>
          <w:rFonts w:ascii="Times New Roman" w:hAnsi="Times New Roman"/>
          <w:sz w:val="24"/>
          <w:szCs w:val="24"/>
          <w:lang w:val="uk-UA"/>
        </w:rPr>
        <w:t xml:space="preserve">доукомплектовано лікувальний інвентар для надання нових та якісних реабілітаційних послуг Рекреаційним центром «Берег надії» </w:t>
      </w:r>
      <w:r w:rsidR="008F2BD4" w:rsidRPr="007B24D8">
        <w:rPr>
          <w:rFonts w:ascii="Times New Roman" w:hAnsi="Times New Roman"/>
          <w:sz w:val="24"/>
          <w:szCs w:val="24"/>
          <w:lang w:val="uk-UA"/>
        </w:rPr>
        <w:t>(</w:t>
      </w:r>
      <w:r w:rsidRPr="007B24D8">
        <w:rPr>
          <w:rFonts w:ascii="Times New Roman" w:hAnsi="Times New Roman"/>
          <w:sz w:val="24"/>
          <w:szCs w:val="24"/>
          <w:lang w:val="uk-UA"/>
        </w:rPr>
        <w:t>було придбано стабілізаційн</w:t>
      </w:r>
      <w:r w:rsidR="008F2BD4" w:rsidRPr="007B24D8">
        <w:rPr>
          <w:rFonts w:ascii="Times New Roman" w:hAnsi="Times New Roman"/>
          <w:sz w:val="24"/>
          <w:szCs w:val="24"/>
          <w:lang w:val="uk-UA"/>
        </w:rPr>
        <w:t>у</w:t>
      </w:r>
      <w:r w:rsidRPr="007B24D8">
        <w:rPr>
          <w:rFonts w:ascii="Times New Roman" w:hAnsi="Times New Roman"/>
          <w:sz w:val="24"/>
          <w:szCs w:val="24"/>
          <w:lang w:val="uk-UA"/>
        </w:rPr>
        <w:t xml:space="preserve"> платформу</w:t>
      </w:r>
      <w:r w:rsidR="008F2BD4" w:rsidRPr="007B24D8">
        <w:rPr>
          <w:rFonts w:ascii="Times New Roman" w:hAnsi="Times New Roman"/>
          <w:sz w:val="24"/>
          <w:szCs w:val="24"/>
          <w:lang w:val="uk-UA"/>
        </w:rPr>
        <w:t xml:space="preserve">, </w:t>
      </w:r>
      <w:r w:rsidRPr="007B24D8">
        <w:rPr>
          <w:rStyle w:val="docdata"/>
          <w:rFonts w:ascii="Times New Roman" w:hAnsi="Times New Roman"/>
          <w:color w:val="000000"/>
          <w:sz w:val="24"/>
          <w:szCs w:val="24"/>
          <w:lang w:val="uk-UA"/>
        </w:rPr>
        <w:t xml:space="preserve">сучасний тренажер </w:t>
      </w:r>
      <w:proofErr w:type="spellStart"/>
      <w:r w:rsidRPr="007B24D8">
        <w:rPr>
          <w:rFonts w:ascii="Times New Roman" w:hAnsi="Times New Roman"/>
          <w:color w:val="000000"/>
          <w:sz w:val="24"/>
          <w:szCs w:val="24"/>
          <w:lang w:val="uk-UA"/>
        </w:rPr>
        <w:t>Thera-Trainer</w:t>
      </w:r>
      <w:proofErr w:type="spellEnd"/>
      <w:r w:rsidRPr="007B24D8">
        <w:rPr>
          <w:rFonts w:ascii="Times New Roman" w:hAnsi="Times New Roman"/>
          <w:color w:val="000000"/>
          <w:sz w:val="24"/>
          <w:szCs w:val="24"/>
          <w:lang w:val="uk-UA"/>
        </w:rPr>
        <w:t> </w:t>
      </w:r>
      <w:proofErr w:type="spellStart"/>
      <w:r w:rsidRPr="007B24D8">
        <w:rPr>
          <w:rFonts w:ascii="Times New Roman" w:hAnsi="Times New Roman"/>
          <w:color w:val="000000"/>
          <w:sz w:val="24"/>
          <w:szCs w:val="24"/>
          <w:lang w:val="uk-UA"/>
        </w:rPr>
        <w:t>Balo</w:t>
      </w:r>
      <w:proofErr w:type="spellEnd"/>
      <w:r w:rsidRPr="007B24D8">
        <w:rPr>
          <w:rFonts w:ascii="Times New Roman" w:hAnsi="Times New Roman"/>
          <w:color w:val="000000"/>
          <w:sz w:val="24"/>
          <w:szCs w:val="24"/>
          <w:lang w:val="uk-UA"/>
        </w:rPr>
        <w:t xml:space="preserve"> 536</w:t>
      </w:r>
      <w:r w:rsidR="008F2BD4" w:rsidRPr="007B24D8">
        <w:rPr>
          <w:rFonts w:ascii="Times New Roman" w:hAnsi="Times New Roman"/>
          <w:color w:val="000000"/>
          <w:sz w:val="24"/>
          <w:szCs w:val="24"/>
          <w:lang w:val="uk-UA"/>
        </w:rPr>
        <w:t xml:space="preserve">, </w:t>
      </w:r>
      <w:r w:rsidRPr="007B24D8">
        <w:rPr>
          <w:rFonts w:ascii="Times New Roman" w:hAnsi="Times New Roman"/>
          <w:color w:val="000000"/>
          <w:sz w:val="24"/>
          <w:szCs w:val="24"/>
          <w:lang w:val="uk-UA"/>
        </w:rPr>
        <w:t>професійну систему для корекції порушень рівноваги та координації</w:t>
      </w:r>
      <w:r w:rsidR="008F2BD4" w:rsidRPr="007B24D8">
        <w:rPr>
          <w:rFonts w:ascii="Times New Roman" w:hAnsi="Times New Roman"/>
          <w:color w:val="000000"/>
          <w:sz w:val="24"/>
          <w:szCs w:val="24"/>
          <w:lang w:val="uk-UA"/>
        </w:rPr>
        <w:t>)</w:t>
      </w:r>
      <w:r w:rsidRPr="007B24D8">
        <w:rPr>
          <w:rFonts w:ascii="Times New Roman" w:hAnsi="Times New Roman"/>
          <w:color w:val="000000"/>
          <w:sz w:val="24"/>
          <w:szCs w:val="24"/>
          <w:lang w:val="uk-UA"/>
        </w:rPr>
        <w:t>.</w:t>
      </w:r>
      <w:r w:rsidRPr="007B24D8">
        <w:rPr>
          <w:rFonts w:ascii="Times New Roman" w:hAnsi="Times New Roman"/>
          <w:sz w:val="24"/>
          <w:szCs w:val="24"/>
          <w:lang w:val="uk-UA"/>
        </w:rPr>
        <w:t xml:space="preserve"> В Позаміському дитячо</w:t>
      </w:r>
      <w:r w:rsidR="008F2BD4" w:rsidRPr="007B24D8">
        <w:rPr>
          <w:rFonts w:ascii="Times New Roman" w:hAnsi="Times New Roman"/>
          <w:sz w:val="24"/>
          <w:szCs w:val="24"/>
          <w:lang w:val="uk-UA"/>
        </w:rPr>
        <w:t>му</w:t>
      </w:r>
      <w:r w:rsidRPr="007B24D8">
        <w:rPr>
          <w:rFonts w:ascii="Times New Roman" w:hAnsi="Times New Roman"/>
          <w:sz w:val="24"/>
          <w:szCs w:val="24"/>
          <w:lang w:val="uk-UA"/>
        </w:rPr>
        <w:t xml:space="preserve"> закладі оздоровлення та відпочинку «Чайка» проведено капітальний ремонт майданчика з улаштуванням покриття</w:t>
      </w:r>
      <w:r w:rsidR="008F2BD4" w:rsidRPr="007B24D8">
        <w:rPr>
          <w:rFonts w:ascii="Times New Roman" w:hAnsi="Times New Roman"/>
          <w:sz w:val="24"/>
          <w:szCs w:val="24"/>
          <w:lang w:val="uk-UA"/>
        </w:rPr>
        <w:t xml:space="preserve"> та тренажерів</w:t>
      </w:r>
      <w:r w:rsidRPr="007B24D8">
        <w:rPr>
          <w:rFonts w:ascii="Times New Roman" w:hAnsi="Times New Roman"/>
          <w:sz w:val="24"/>
          <w:szCs w:val="24"/>
          <w:lang w:val="uk-UA"/>
        </w:rPr>
        <w:t xml:space="preserve">. </w:t>
      </w:r>
      <w:r w:rsidR="008F2BD4" w:rsidRPr="007B24D8">
        <w:rPr>
          <w:rFonts w:ascii="Times New Roman" w:hAnsi="Times New Roman"/>
          <w:sz w:val="24"/>
          <w:szCs w:val="24"/>
          <w:lang w:val="uk-UA"/>
        </w:rPr>
        <w:t>В Хмельницькому міському центрі соціальної реабілітації дітей-інвалідів «Школа життя» з</w:t>
      </w:r>
      <w:r w:rsidRPr="007B24D8">
        <w:rPr>
          <w:rFonts w:ascii="Times New Roman" w:hAnsi="Times New Roman"/>
          <w:sz w:val="24"/>
          <w:szCs w:val="24"/>
          <w:lang w:val="uk-UA"/>
        </w:rPr>
        <w:t xml:space="preserve">дійснено ремонт </w:t>
      </w:r>
      <w:r w:rsidRPr="007B24D8">
        <w:rPr>
          <w:rStyle w:val="docdata"/>
          <w:rFonts w:ascii="Times New Roman" w:hAnsi="Times New Roman"/>
          <w:color w:val="000000"/>
          <w:sz w:val="24"/>
          <w:szCs w:val="24"/>
          <w:lang w:val="uk-UA"/>
        </w:rPr>
        <w:t>спортивного залу</w:t>
      </w:r>
      <w:r w:rsidRPr="007B24D8">
        <w:rPr>
          <w:rFonts w:ascii="Times New Roman" w:hAnsi="Times New Roman"/>
          <w:color w:val="000000"/>
          <w:sz w:val="24"/>
          <w:szCs w:val="24"/>
          <w:lang w:val="uk-UA"/>
        </w:rPr>
        <w:t xml:space="preserve"> з оновленням покриття підлоги та її утепленням, що створило комфортні та безпечні умови для дітей з інвалідністю; ремонт стін та стелі, з монтажем якісного та енергоефективного освітлення, з облаштуванням простору відповідно до потреб дітей з розладами </w:t>
      </w:r>
      <w:proofErr w:type="spellStart"/>
      <w:r w:rsidRPr="007B24D8">
        <w:rPr>
          <w:rFonts w:ascii="Times New Roman" w:hAnsi="Times New Roman"/>
          <w:color w:val="000000"/>
          <w:sz w:val="24"/>
          <w:szCs w:val="24"/>
          <w:lang w:val="uk-UA"/>
        </w:rPr>
        <w:t>аутичного</w:t>
      </w:r>
      <w:proofErr w:type="spellEnd"/>
      <w:r w:rsidRPr="007B24D8">
        <w:rPr>
          <w:rFonts w:ascii="Times New Roman" w:hAnsi="Times New Roman"/>
          <w:color w:val="000000"/>
          <w:sz w:val="24"/>
          <w:szCs w:val="24"/>
          <w:lang w:val="uk-UA"/>
        </w:rPr>
        <w:t xml:space="preserve"> спектру</w:t>
      </w:r>
      <w:r w:rsidRPr="007B24D8">
        <w:rPr>
          <w:rFonts w:ascii="Times New Roman" w:hAnsi="Times New Roman"/>
          <w:sz w:val="24"/>
          <w:szCs w:val="24"/>
          <w:lang w:val="uk-UA"/>
        </w:rPr>
        <w:t>.</w:t>
      </w:r>
    </w:p>
    <w:p w14:paraId="707D63CA" w14:textId="77777777" w:rsidR="00D22727" w:rsidRPr="007B24D8" w:rsidRDefault="00D22727" w:rsidP="00A5018D">
      <w:pPr>
        <w:pStyle w:val="a7"/>
        <w:ind w:firstLine="720"/>
        <w:jc w:val="both"/>
        <w:rPr>
          <w:rFonts w:ascii="Times New Roman" w:hAnsi="Times New Roman"/>
          <w:sz w:val="24"/>
          <w:szCs w:val="24"/>
          <w:lang w:val="uk-UA"/>
        </w:rPr>
      </w:pPr>
    </w:p>
    <w:p w14:paraId="55F3CEAB" w14:textId="77777777" w:rsidR="00F628FC" w:rsidRPr="007B24D8" w:rsidRDefault="00F628FC" w:rsidP="00A5018D">
      <w:pPr>
        <w:pStyle w:val="a7"/>
        <w:ind w:firstLine="720"/>
        <w:jc w:val="both"/>
        <w:rPr>
          <w:rFonts w:ascii="Times New Roman" w:hAnsi="Times New Roman"/>
          <w:sz w:val="24"/>
          <w:szCs w:val="24"/>
          <w:highlight w:val="yellow"/>
          <w:lang w:val="uk-UA"/>
        </w:rPr>
      </w:pPr>
    </w:p>
    <w:p w14:paraId="5D031243" w14:textId="77777777" w:rsidR="00F628FC" w:rsidRPr="007B24D8" w:rsidRDefault="00F628FC" w:rsidP="00A5018D">
      <w:pPr>
        <w:autoSpaceDE w:val="0"/>
        <w:autoSpaceDN w:val="0"/>
        <w:adjustRightInd w:val="0"/>
        <w:spacing w:after="0" w:line="240" w:lineRule="auto"/>
        <w:jc w:val="both"/>
        <w:rPr>
          <w:rFonts w:ascii="Times New Roman" w:hAnsi="Times New Roman"/>
          <w:sz w:val="24"/>
          <w:szCs w:val="24"/>
          <w:lang w:val="uk-UA"/>
        </w:rPr>
      </w:pPr>
    </w:p>
    <w:p w14:paraId="59E069AF" w14:textId="77777777" w:rsidR="00F628FC" w:rsidRPr="007B24D8" w:rsidRDefault="00F628FC" w:rsidP="00A5018D">
      <w:pPr>
        <w:autoSpaceDE w:val="0"/>
        <w:autoSpaceDN w:val="0"/>
        <w:adjustRightInd w:val="0"/>
        <w:spacing w:after="0" w:line="240" w:lineRule="auto"/>
        <w:jc w:val="both"/>
        <w:rPr>
          <w:rFonts w:ascii="Times New Roman" w:hAnsi="Times New Roman"/>
          <w:sz w:val="24"/>
          <w:szCs w:val="24"/>
          <w:lang w:val="uk-UA"/>
        </w:rPr>
      </w:pPr>
    </w:p>
    <w:p w14:paraId="11433425" w14:textId="77777777" w:rsidR="00F628FC" w:rsidRPr="007B24D8" w:rsidRDefault="00F628FC" w:rsidP="00A5018D">
      <w:pPr>
        <w:spacing w:after="0" w:line="240" w:lineRule="auto"/>
        <w:rPr>
          <w:rFonts w:ascii="Times New Roman" w:hAnsi="Times New Roman"/>
          <w:sz w:val="24"/>
          <w:szCs w:val="24"/>
          <w:lang w:val="uk-UA"/>
        </w:rPr>
      </w:pPr>
      <w:r w:rsidRPr="007B24D8">
        <w:rPr>
          <w:rFonts w:ascii="Times New Roman" w:hAnsi="Times New Roman"/>
          <w:sz w:val="24"/>
          <w:szCs w:val="24"/>
          <w:lang w:val="uk-UA"/>
        </w:rPr>
        <w:t>Заступник міського голови</w:t>
      </w:r>
      <w:r w:rsidRPr="007B24D8">
        <w:rPr>
          <w:rFonts w:ascii="Times New Roman" w:hAnsi="Times New Roman"/>
          <w:sz w:val="24"/>
          <w:szCs w:val="24"/>
          <w:lang w:val="uk-UA"/>
        </w:rPr>
        <w:tab/>
      </w:r>
      <w:r w:rsidRPr="007B24D8">
        <w:rPr>
          <w:rFonts w:ascii="Times New Roman" w:hAnsi="Times New Roman"/>
          <w:sz w:val="24"/>
          <w:szCs w:val="24"/>
          <w:lang w:val="uk-UA"/>
        </w:rPr>
        <w:tab/>
      </w:r>
      <w:r w:rsidRPr="007B24D8">
        <w:rPr>
          <w:rFonts w:ascii="Times New Roman" w:hAnsi="Times New Roman"/>
          <w:sz w:val="24"/>
          <w:szCs w:val="24"/>
          <w:lang w:val="uk-UA"/>
        </w:rPr>
        <w:tab/>
      </w:r>
      <w:r w:rsidRPr="007B24D8">
        <w:rPr>
          <w:rFonts w:ascii="Times New Roman" w:hAnsi="Times New Roman"/>
          <w:sz w:val="24"/>
          <w:szCs w:val="24"/>
          <w:lang w:val="uk-UA"/>
        </w:rPr>
        <w:tab/>
      </w:r>
      <w:r w:rsidRPr="007B24D8">
        <w:rPr>
          <w:rFonts w:ascii="Times New Roman" w:hAnsi="Times New Roman"/>
          <w:sz w:val="24"/>
          <w:szCs w:val="24"/>
          <w:lang w:val="uk-UA"/>
        </w:rPr>
        <w:tab/>
      </w:r>
      <w:r w:rsidRPr="007B24D8">
        <w:rPr>
          <w:rFonts w:ascii="Times New Roman" w:hAnsi="Times New Roman"/>
          <w:sz w:val="24"/>
          <w:szCs w:val="24"/>
          <w:lang w:val="uk-UA"/>
        </w:rPr>
        <w:tab/>
      </w:r>
      <w:r w:rsidRPr="007B24D8">
        <w:rPr>
          <w:rFonts w:ascii="Times New Roman" w:hAnsi="Times New Roman"/>
          <w:sz w:val="24"/>
          <w:szCs w:val="24"/>
          <w:lang w:val="uk-UA"/>
        </w:rPr>
        <w:tab/>
        <w:t>Михайло КРИВАК</w:t>
      </w:r>
    </w:p>
    <w:sectPr w:rsidR="00F628FC" w:rsidRPr="007B24D8" w:rsidSect="0029548A">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ndale Sans UI">
    <w:charset w:val="00"/>
    <w:family w:val="auto"/>
    <w:pitch w:val="variable"/>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6A7ED4"/>
    <w:multiLevelType w:val="multilevel"/>
    <w:tmpl w:val="C9EE2E00"/>
    <w:lvl w:ilvl="0">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nsid w:val="09790702"/>
    <w:multiLevelType w:val="multilevel"/>
    <w:tmpl w:val="260C27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0CE01621"/>
    <w:multiLevelType w:val="hybridMultilevel"/>
    <w:tmpl w:val="1B98F8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00286A"/>
    <w:multiLevelType w:val="multilevel"/>
    <w:tmpl w:val="49A6F8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0B52026"/>
    <w:multiLevelType w:val="hybridMultilevel"/>
    <w:tmpl w:val="2FDC6E0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168525B1"/>
    <w:multiLevelType w:val="multilevel"/>
    <w:tmpl w:val="168525B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7513C9F"/>
    <w:multiLevelType w:val="hybridMultilevel"/>
    <w:tmpl w:val="B49EBC22"/>
    <w:lvl w:ilvl="0" w:tplc="CA7449AC">
      <w:numFmt w:val="bullet"/>
      <w:lvlText w:val="-"/>
      <w:lvlJc w:val="left"/>
      <w:pPr>
        <w:ind w:left="720" w:hanging="360"/>
      </w:pPr>
      <w:rPr>
        <w:rFonts w:ascii="Times New Roman" w:eastAsia="Calibri"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7">
    <w:nsid w:val="236D5302"/>
    <w:multiLevelType w:val="hybridMultilevel"/>
    <w:tmpl w:val="A36CE692"/>
    <w:lvl w:ilvl="0" w:tplc="02782D5A">
      <w:start w:val="1"/>
      <w:numFmt w:val="decimal"/>
      <w:lvlText w:val="%1."/>
      <w:lvlJc w:val="left"/>
      <w:pPr>
        <w:ind w:left="720" w:hanging="360"/>
      </w:pPr>
      <w:rPr>
        <w:rFonts w:ascii="Times New Roman" w:eastAsiaTheme="minorHAnsi" w:hAnsi="Times New Roman" w:cstheme="minorBidi"/>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2A8C764D"/>
    <w:multiLevelType w:val="hybridMultilevel"/>
    <w:tmpl w:val="756295DC"/>
    <w:lvl w:ilvl="0" w:tplc="0890F9C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ACD3FF6"/>
    <w:multiLevelType w:val="hybridMultilevel"/>
    <w:tmpl w:val="FB2C6F32"/>
    <w:lvl w:ilvl="0" w:tplc="0419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2CFB5A42"/>
    <w:multiLevelType w:val="hybridMultilevel"/>
    <w:tmpl w:val="D728A718"/>
    <w:lvl w:ilvl="0" w:tplc="BC8833FE">
      <w:start w:val="1"/>
      <w:numFmt w:val="bullet"/>
      <w:lvlText w:val="−"/>
      <w:lvlJc w:val="left"/>
      <w:pPr>
        <w:ind w:left="1146" w:hanging="360"/>
      </w:pPr>
      <w:rPr>
        <w:rFonts w:ascii="Times New Roman" w:hAnsi="Times New Roman" w:cs="Times New Roman"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11">
    <w:nsid w:val="34956642"/>
    <w:multiLevelType w:val="hybridMultilevel"/>
    <w:tmpl w:val="A260AF34"/>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2">
    <w:nsid w:val="34C073F9"/>
    <w:multiLevelType w:val="hybridMultilevel"/>
    <w:tmpl w:val="E14EEC1E"/>
    <w:lvl w:ilvl="0" w:tplc="BD34F3FA">
      <w:start w:val="1"/>
      <w:numFmt w:val="bullet"/>
      <w:lvlText w:val=""/>
      <w:lvlJc w:val="left"/>
      <w:pPr>
        <w:tabs>
          <w:tab w:val="num" w:pos="720"/>
        </w:tabs>
        <w:ind w:left="720" w:hanging="360"/>
      </w:pPr>
      <w:rPr>
        <w:rFonts w:ascii="Wingdings" w:hAnsi="Wingdings" w:hint="default"/>
      </w:rPr>
    </w:lvl>
    <w:lvl w:ilvl="1" w:tplc="47945976" w:tentative="1">
      <w:start w:val="1"/>
      <w:numFmt w:val="bullet"/>
      <w:lvlText w:val=""/>
      <w:lvlJc w:val="left"/>
      <w:pPr>
        <w:tabs>
          <w:tab w:val="num" w:pos="1440"/>
        </w:tabs>
        <w:ind w:left="1440" w:hanging="360"/>
      </w:pPr>
      <w:rPr>
        <w:rFonts w:ascii="Wingdings" w:hAnsi="Wingdings" w:hint="default"/>
      </w:rPr>
    </w:lvl>
    <w:lvl w:ilvl="2" w:tplc="9F6A11A4" w:tentative="1">
      <w:start w:val="1"/>
      <w:numFmt w:val="bullet"/>
      <w:lvlText w:val=""/>
      <w:lvlJc w:val="left"/>
      <w:pPr>
        <w:tabs>
          <w:tab w:val="num" w:pos="2160"/>
        </w:tabs>
        <w:ind w:left="2160" w:hanging="360"/>
      </w:pPr>
      <w:rPr>
        <w:rFonts w:ascii="Wingdings" w:hAnsi="Wingdings" w:hint="default"/>
      </w:rPr>
    </w:lvl>
    <w:lvl w:ilvl="3" w:tplc="1AFA7072" w:tentative="1">
      <w:start w:val="1"/>
      <w:numFmt w:val="bullet"/>
      <w:lvlText w:val=""/>
      <w:lvlJc w:val="left"/>
      <w:pPr>
        <w:tabs>
          <w:tab w:val="num" w:pos="2880"/>
        </w:tabs>
        <w:ind w:left="2880" w:hanging="360"/>
      </w:pPr>
      <w:rPr>
        <w:rFonts w:ascii="Wingdings" w:hAnsi="Wingdings" w:hint="default"/>
      </w:rPr>
    </w:lvl>
    <w:lvl w:ilvl="4" w:tplc="2FA8AA34" w:tentative="1">
      <w:start w:val="1"/>
      <w:numFmt w:val="bullet"/>
      <w:lvlText w:val=""/>
      <w:lvlJc w:val="left"/>
      <w:pPr>
        <w:tabs>
          <w:tab w:val="num" w:pos="3600"/>
        </w:tabs>
        <w:ind w:left="3600" w:hanging="360"/>
      </w:pPr>
      <w:rPr>
        <w:rFonts w:ascii="Wingdings" w:hAnsi="Wingdings" w:hint="default"/>
      </w:rPr>
    </w:lvl>
    <w:lvl w:ilvl="5" w:tplc="FE580D6A" w:tentative="1">
      <w:start w:val="1"/>
      <w:numFmt w:val="bullet"/>
      <w:lvlText w:val=""/>
      <w:lvlJc w:val="left"/>
      <w:pPr>
        <w:tabs>
          <w:tab w:val="num" w:pos="4320"/>
        </w:tabs>
        <w:ind w:left="4320" w:hanging="360"/>
      </w:pPr>
      <w:rPr>
        <w:rFonts w:ascii="Wingdings" w:hAnsi="Wingdings" w:hint="default"/>
      </w:rPr>
    </w:lvl>
    <w:lvl w:ilvl="6" w:tplc="F12E1AFC" w:tentative="1">
      <w:start w:val="1"/>
      <w:numFmt w:val="bullet"/>
      <w:lvlText w:val=""/>
      <w:lvlJc w:val="left"/>
      <w:pPr>
        <w:tabs>
          <w:tab w:val="num" w:pos="5040"/>
        </w:tabs>
        <w:ind w:left="5040" w:hanging="360"/>
      </w:pPr>
      <w:rPr>
        <w:rFonts w:ascii="Wingdings" w:hAnsi="Wingdings" w:hint="default"/>
      </w:rPr>
    </w:lvl>
    <w:lvl w:ilvl="7" w:tplc="80BC39F0" w:tentative="1">
      <w:start w:val="1"/>
      <w:numFmt w:val="bullet"/>
      <w:lvlText w:val=""/>
      <w:lvlJc w:val="left"/>
      <w:pPr>
        <w:tabs>
          <w:tab w:val="num" w:pos="5760"/>
        </w:tabs>
        <w:ind w:left="5760" w:hanging="360"/>
      </w:pPr>
      <w:rPr>
        <w:rFonts w:ascii="Wingdings" w:hAnsi="Wingdings" w:hint="default"/>
      </w:rPr>
    </w:lvl>
    <w:lvl w:ilvl="8" w:tplc="16A06A4A" w:tentative="1">
      <w:start w:val="1"/>
      <w:numFmt w:val="bullet"/>
      <w:lvlText w:val=""/>
      <w:lvlJc w:val="left"/>
      <w:pPr>
        <w:tabs>
          <w:tab w:val="num" w:pos="6480"/>
        </w:tabs>
        <w:ind w:left="6480" w:hanging="360"/>
      </w:pPr>
      <w:rPr>
        <w:rFonts w:ascii="Wingdings" w:hAnsi="Wingdings" w:hint="default"/>
      </w:rPr>
    </w:lvl>
  </w:abstractNum>
  <w:abstractNum w:abstractNumId="13">
    <w:nsid w:val="3CF12660"/>
    <w:multiLevelType w:val="hybridMultilevel"/>
    <w:tmpl w:val="D32CD40A"/>
    <w:lvl w:ilvl="0" w:tplc="ED660D0C">
      <w:start w:val="1"/>
      <w:numFmt w:val="decimal"/>
      <w:lvlText w:val="%1."/>
      <w:lvlJc w:val="left"/>
      <w:pPr>
        <w:ind w:left="1069" w:hanging="360"/>
      </w:pPr>
      <w:rPr>
        <w:rFonts w:hint="default"/>
      </w:rPr>
    </w:lvl>
    <w:lvl w:ilvl="1" w:tplc="04220019">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4">
    <w:nsid w:val="402C1AF0"/>
    <w:multiLevelType w:val="hybridMultilevel"/>
    <w:tmpl w:val="D2BC23FC"/>
    <w:lvl w:ilvl="0" w:tplc="9F3080BA">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5">
    <w:nsid w:val="415348B0"/>
    <w:multiLevelType w:val="hybridMultilevel"/>
    <w:tmpl w:val="8460B804"/>
    <w:lvl w:ilvl="0" w:tplc="F6EEAE76">
      <w:numFmt w:val="bullet"/>
      <w:lvlText w:val="-"/>
      <w:lvlJc w:val="left"/>
      <w:pPr>
        <w:ind w:left="1068" w:hanging="360"/>
      </w:pPr>
      <w:rPr>
        <w:rFonts w:ascii="Times New Roman" w:eastAsia="Times New Roman"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abstractNum w:abstractNumId="16">
    <w:nsid w:val="49D374C4"/>
    <w:multiLevelType w:val="multilevel"/>
    <w:tmpl w:val="74BA6B4E"/>
    <w:lvl w:ilvl="0">
      <w:start w:val="1"/>
      <w:numFmt w:val="decimal"/>
      <w:lvlText w:val="%1."/>
      <w:lvlJc w:val="left"/>
      <w:pPr>
        <w:ind w:left="1069" w:hanging="360"/>
      </w:pPr>
      <w:rPr>
        <w:rFonts w:hint="default"/>
      </w:rPr>
    </w:lvl>
    <w:lvl w:ilvl="1">
      <w:start w:val="1"/>
      <w:numFmt w:val="decimal"/>
      <w:isLgl/>
      <w:lvlText w:val="%1.%2."/>
      <w:lvlJc w:val="left"/>
      <w:pPr>
        <w:ind w:left="1159"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7">
    <w:nsid w:val="4DBD1588"/>
    <w:multiLevelType w:val="multilevel"/>
    <w:tmpl w:val="53E622FA"/>
    <w:lvl w:ilvl="0">
      <w:start w:val="2"/>
      <w:numFmt w:val="decimal"/>
      <w:lvlText w:val="%1."/>
      <w:lvlJc w:val="left"/>
      <w:pPr>
        <w:ind w:left="360" w:hanging="360"/>
      </w:pPr>
      <w:rPr>
        <w:rFonts w:hint="default"/>
      </w:rPr>
    </w:lvl>
    <w:lvl w:ilvl="1">
      <w:start w:val="9"/>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18">
    <w:nsid w:val="51D63813"/>
    <w:multiLevelType w:val="hybridMultilevel"/>
    <w:tmpl w:val="F91071B0"/>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9">
    <w:nsid w:val="535933B6"/>
    <w:multiLevelType w:val="hybridMultilevel"/>
    <w:tmpl w:val="757A5616"/>
    <w:lvl w:ilvl="0" w:tplc="FDCE65F0">
      <w:start w:val="1"/>
      <w:numFmt w:val="bullet"/>
      <w:lvlText w:val="-"/>
      <w:lvlJc w:val="left"/>
      <w:pPr>
        <w:ind w:left="1429"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0">
    <w:nsid w:val="54701883"/>
    <w:multiLevelType w:val="hybridMultilevel"/>
    <w:tmpl w:val="78B4F070"/>
    <w:lvl w:ilvl="0" w:tplc="DFD8DAEE">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1">
    <w:nsid w:val="592A6B53"/>
    <w:multiLevelType w:val="hybridMultilevel"/>
    <w:tmpl w:val="6E88C564"/>
    <w:lvl w:ilvl="0" w:tplc="46FA688E">
      <w:numFmt w:val="bullet"/>
      <w:lvlText w:val="-"/>
      <w:lvlJc w:val="left"/>
      <w:pPr>
        <w:ind w:left="1129" w:hanging="360"/>
      </w:pPr>
      <w:rPr>
        <w:rFonts w:ascii="Times New Roman" w:eastAsia="Times New Roman" w:hAnsi="Times New Roman" w:cs="Times New Roman" w:hint="default"/>
      </w:rPr>
    </w:lvl>
    <w:lvl w:ilvl="1" w:tplc="04220003" w:tentative="1">
      <w:start w:val="1"/>
      <w:numFmt w:val="bullet"/>
      <w:lvlText w:val="o"/>
      <w:lvlJc w:val="left"/>
      <w:pPr>
        <w:ind w:left="1849" w:hanging="360"/>
      </w:pPr>
      <w:rPr>
        <w:rFonts w:ascii="Courier New" w:hAnsi="Courier New" w:cs="Courier New" w:hint="default"/>
      </w:rPr>
    </w:lvl>
    <w:lvl w:ilvl="2" w:tplc="04220005" w:tentative="1">
      <w:start w:val="1"/>
      <w:numFmt w:val="bullet"/>
      <w:lvlText w:val=""/>
      <w:lvlJc w:val="left"/>
      <w:pPr>
        <w:ind w:left="2569" w:hanging="360"/>
      </w:pPr>
      <w:rPr>
        <w:rFonts w:ascii="Wingdings" w:hAnsi="Wingdings" w:hint="default"/>
      </w:rPr>
    </w:lvl>
    <w:lvl w:ilvl="3" w:tplc="04220001" w:tentative="1">
      <w:start w:val="1"/>
      <w:numFmt w:val="bullet"/>
      <w:lvlText w:val=""/>
      <w:lvlJc w:val="left"/>
      <w:pPr>
        <w:ind w:left="3289" w:hanging="360"/>
      </w:pPr>
      <w:rPr>
        <w:rFonts w:ascii="Symbol" w:hAnsi="Symbol" w:hint="default"/>
      </w:rPr>
    </w:lvl>
    <w:lvl w:ilvl="4" w:tplc="04220003" w:tentative="1">
      <w:start w:val="1"/>
      <w:numFmt w:val="bullet"/>
      <w:lvlText w:val="o"/>
      <w:lvlJc w:val="left"/>
      <w:pPr>
        <w:ind w:left="4009" w:hanging="360"/>
      </w:pPr>
      <w:rPr>
        <w:rFonts w:ascii="Courier New" w:hAnsi="Courier New" w:cs="Courier New" w:hint="default"/>
      </w:rPr>
    </w:lvl>
    <w:lvl w:ilvl="5" w:tplc="04220005" w:tentative="1">
      <w:start w:val="1"/>
      <w:numFmt w:val="bullet"/>
      <w:lvlText w:val=""/>
      <w:lvlJc w:val="left"/>
      <w:pPr>
        <w:ind w:left="4729" w:hanging="360"/>
      </w:pPr>
      <w:rPr>
        <w:rFonts w:ascii="Wingdings" w:hAnsi="Wingdings" w:hint="default"/>
      </w:rPr>
    </w:lvl>
    <w:lvl w:ilvl="6" w:tplc="04220001" w:tentative="1">
      <w:start w:val="1"/>
      <w:numFmt w:val="bullet"/>
      <w:lvlText w:val=""/>
      <w:lvlJc w:val="left"/>
      <w:pPr>
        <w:ind w:left="5449" w:hanging="360"/>
      </w:pPr>
      <w:rPr>
        <w:rFonts w:ascii="Symbol" w:hAnsi="Symbol" w:hint="default"/>
      </w:rPr>
    </w:lvl>
    <w:lvl w:ilvl="7" w:tplc="04220003" w:tentative="1">
      <w:start w:val="1"/>
      <w:numFmt w:val="bullet"/>
      <w:lvlText w:val="o"/>
      <w:lvlJc w:val="left"/>
      <w:pPr>
        <w:ind w:left="6169" w:hanging="360"/>
      </w:pPr>
      <w:rPr>
        <w:rFonts w:ascii="Courier New" w:hAnsi="Courier New" w:cs="Courier New" w:hint="default"/>
      </w:rPr>
    </w:lvl>
    <w:lvl w:ilvl="8" w:tplc="04220005" w:tentative="1">
      <w:start w:val="1"/>
      <w:numFmt w:val="bullet"/>
      <w:lvlText w:val=""/>
      <w:lvlJc w:val="left"/>
      <w:pPr>
        <w:ind w:left="6889" w:hanging="360"/>
      </w:pPr>
      <w:rPr>
        <w:rFonts w:ascii="Wingdings" w:hAnsi="Wingdings" w:hint="default"/>
      </w:rPr>
    </w:lvl>
  </w:abstractNum>
  <w:abstractNum w:abstractNumId="22">
    <w:nsid w:val="613F6FCF"/>
    <w:multiLevelType w:val="hybridMultilevel"/>
    <w:tmpl w:val="48E4CD98"/>
    <w:lvl w:ilvl="0" w:tplc="0890F9CA">
      <w:start w:val="1"/>
      <w:numFmt w:val="bullet"/>
      <w:lvlText w:val=""/>
      <w:lvlJc w:val="left"/>
      <w:pPr>
        <w:ind w:left="107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3">
    <w:nsid w:val="622C105D"/>
    <w:multiLevelType w:val="hybridMultilevel"/>
    <w:tmpl w:val="008656C0"/>
    <w:lvl w:ilvl="0" w:tplc="0890F9CA">
      <w:start w:val="1"/>
      <w:numFmt w:val="bullet"/>
      <w:lvlText w:val=""/>
      <w:lvlJc w:val="left"/>
      <w:pPr>
        <w:ind w:left="1429" w:hanging="360"/>
      </w:pPr>
      <w:rPr>
        <w:rFonts w:ascii="Symbol" w:hAnsi="Symbol" w:hint="default"/>
      </w:rPr>
    </w:lvl>
    <w:lvl w:ilvl="1" w:tplc="0890F9C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66896F2A"/>
    <w:multiLevelType w:val="multilevel"/>
    <w:tmpl w:val="7E002B90"/>
    <w:lvl w:ilvl="0">
      <w:start w:val="3"/>
      <w:numFmt w:val="decimal"/>
      <w:lvlText w:val="%1."/>
      <w:lvlJc w:val="left"/>
      <w:pPr>
        <w:ind w:left="502"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69176267"/>
    <w:multiLevelType w:val="multilevel"/>
    <w:tmpl w:val="FCB08B30"/>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6D6D3F13"/>
    <w:multiLevelType w:val="hybridMultilevel"/>
    <w:tmpl w:val="05DAD0E2"/>
    <w:lvl w:ilvl="0" w:tplc="FDCE65F0">
      <w:start w:val="1"/>
      <w:numFmt w:val="bullet"/>
      <w:lvlText w:val="-"/>
      <w:lvlJc w:val="left"/>
      <w:pPr>
        <w:tabs>
          <w:tab w:val="num" w:pos="540"/>
        </w:tabs>
        <w:ind w:left="540" w:hanging="360"/>
      </w:pPr>
      <w:rPr>
        <w:rFonts w:ascii="Times New Roman" w:eastAsia="Times New Roman" w:hAnsi="Times New Roman" w:cs="Times New Roman" w:hint="default"/>
      </w:rPr>
    </w:lvl>
    <w:lvl w:ilvl="1" w:tplc="04190003" w:tentative="1">
      <w:start w:val="1"/>
      <w:numFmt w:val="bullet"/>
      <w:lvlText w:val="o"/>
      <w:lvlJc w:val="left"/>
      <w:pPr>
        <w:tabs>
          <w:tab w:val="num" w:pos="1380"/>
        </w:tabs>
        <w:ind w:left="1380" w:hanging="360"/>
      </w:pPr>
      <w:rPr>
        <w:rFonts w:ascii="Courier New" w:hAnsi="Courier New" w:cs="Courier New" w:hint="default"/>
      </w:rPr>
    </w:lvl>
    <w:lvl w:ilvl="2" w:tplc="04190005" w:tentative="1">
      <w:start w:val="1"/>
      <w:numFmt w:val="bullet"/>
      <w:lvlText w:val=""/>
      <w:lvlJc w:val="left"/>
      <w:pPr>
        <w:tabs>
          <w:tab w:val="num" w:pos="2100"/>
        </w:tabs>
        <w:ind w:left="2100" w:hanging="360"/>
      </w:pPr>
      <w:rPr>
        <w:rFonts w:ascii="Wingdings" w:hAnsi="Wingdings" w:hint="default"/>
      </w:rPr>
    </w:lvl>
    <w:lvl w:ilvl="3" w:tplc="04190001" w:tentative="1">
      <w:start w:val="1"/>
      <w:numFmt w:val="bullet"/>
      <w:lvlText w:val=""/>
      <w:lvlJc w:val="left"/>
      <w:pPr>
        <w:tabs>
          <w:tab w:val="num" w:pos="2820"/>
        </w:tabs>
        <w:ind w:left="2820" w:hanging="360"/>
      </w:pPr>
      <w:rPr>
        <w:rFonts w:ascii="Symbol" w:hAnsi="Symbol" w:hint="default"/>
      </w:rPr>
    </w:lvl>
    <w:lvl w:ilvl="4" w:tplc="04190003" w:tentative="1">
      <w:start w:val="1"/>
      <w:numFmt w:val="bullet"/>
      <w:lvlText w:val="o"/>
      <w:lvlJc w:val="left"/>
      <w:pPr>
        <w:tabs>
          <w:tab w:val="num" w:pos="3540"/>
        </w:tabs>
        <w:ind w:left="3540" w:hanging="360"/>
      </w:pPr>
      <w:rPr>
        <w:rFonts w:ascii="Courier New" w:hAnsi="Courier New" w:cs="Courier New" w:hint="default"/>
      </w:rPr>
    </w:lvl>
    <w:lvl w:ilvl="5" w:tplc="04190005" w:tentative="1">
      <w:start w:val="1"/>
      <w:numFmt w:val="bullet"/>
      <w:lvlText w:val=""/>
      <w:lvlJc w:val="left"/>
      <w:pPr>
        <w:tabs>
          <w:tab w:val="num" w:pos="4260"/>
        </w:tabs>
        <w:ind w:left="4260" w:hanging="360"/>
      </w:pPr>
      <w:rPr>
        <w:rFonts w:ascii="Wingdings" w:hAnsi="Wingdings" w:hint="default"/>
      </w:rPr>
    </w:lvl>
    <w:lvl w:ilvl="6" w:tplc="04190001" w:tentative="1">
      <w:start w:val="1"/>
      <w:numFmt w:val="bullet"/>
      <w:lvlText w:val=""/>
      <w:lvlJc w:val="left"/>
      <w:pPr>
        <w:tabs>
          <w:tab w:val="num" w:pos="4980"/>
        </w:tabs>
        <w:ind w:left="4980" w:hanging="360"/>
      </w:pPr>
      <w:rPr>
        <w:rFonts w:ascii="Symbol" w:hAnsi="Symbol" w:hint="default"/>
      </w:rPr>
    </w:lvl>
    <w:lvl w:ilvl="7" w:tplc="04190003" w:tentative="1">
      <w:start w:val="1"/>
      <w:numFmt w:val="bullet"/>
      <w:lvlText w:val="o"/>
      <w:lvlJc w:val="left"/>
      <w:pPr>
        <w:tabs>
          <w:tab w:val="num" w:pos="5700"/>
        </w:tabs>
        <w:ind w:left="5700" w:hanging="360"/>
      </w:pPr>
      <w:rPr>
        <w:rFonts w:ascii="Courier New" w:hAnsi="Courier New" w:cs="Courier New" w:hint="default"/>
      </w:rPr>
    </w:lvl>
    <w:lvl w:ilvl="8" w:tplc="04190005" w:tentative="1">
      <w:start w:val="1"/>
      <w:numFmt w:val="bullet"/>
      <w:lvlText w:val=""/>
      <w:lvlJc w:val="left"/>
      <w:pPr>
        <w:tabs>
          <w:tab w:val="num" w:pos="6420"/>
        </w:tabs>
        <w:ind w:left="6420" w:hanging="360"/>
      </w:pPr>
      <w:rPr>
        <w:rFonts w:ascii="Wingdings" w:hAnsi="Wingdings" w:hint="default"/>
      </w:rPr>
    </w:lvl>
  </w:abstractNum>
  <w:abstractNum w:abstractNumId="27">
    <w:nsid w:val="70BD6565"/>
    <w:multiLevelType w:val="multilevel"/>
    <w:tmpl w:val="4BB02CCC"/>
    <w:lvl w:ilvl="0">
      <w:start w:val="1"/>
      <w:numFmt w:val="bullet"/>
      <w:lvlText w:val="-"/>
      <w:lvlJc w:val="left"/>
      <w:pPr>
        <w:ind w:left="1429" w:hanging="360"/>
      </w:pPr>
      <w:rPr>
        <w:rFonts w:ascii="Times New Roman" w:eastAsia="Times New Roman" w:hAnsi="Times New Roman" w:cs="Times New Roman"/>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28">
    <w:nsid w:val="7AD176B7"/>
    <w:multiLevelType w:val="multilevel"/>
    <w:tmpl w:val="3BE8C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BC03FF4"/>
    <w:multiLevelType w:val="hybridMultilevel"/>
    <w:tmpl w:val="72442CC8"/>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num w:numId="1">
    <w:abstractNumId w:val="28"/>
  </w:num>
  <w:num w:numId="2">
    <w:abstractNumId w:val="3"/>
  </w:num>
  <w:num w:numId="3">
    <w:abstractNumId w:val="2"/>
  </w:num>
  <w:num w:numId="4">
    <w:abstractNumId w:val="11"/>
  </w:num>
  <w:num w:numId="5">
    <w:abstractNumId w:val="21"/>
  </w:num>
  <w:num w:numId="6">
    <w:abstractNumId w:val="4"/>
  </w:num>
  <w:num w:numId="7">
    <w:abstractNumId w:val="8"/>
  </w:num>
  <w:num w:numId="8">
    <w:abstractNumId w:val="22"/>
  </w:num>
  <w:num w:numId="9">
    <w:abstractNumId w:val="23"/>
  </w:num>
  <w:num w:numId="10">
    <w:abstractNumId w:val="24"/>
  </w:num>
  <w:num w:numId="11">
    <w:abstractNumId w:val="26"/>
  </w:num>
  <w:num w:numId="12">
    <w:abstractNumId w:val="10"/>
  </w:num>
  <w:num w:numId="13">
    <w:abstractNumId w:val="9"/>
  </w:num>
  <w:num w:numId="14">
    <w:abstractNumId w:val="19"/>
  </w:num>
  <w:num w:numId="15">
    <w:abstractNumId w:val="15"/>
  </w:num>
  <w:num w:numId="16">
    <w:abstractNumId w:val="6"/>
  </w:num>
  <w:num w:numId="17">
    <w:abstractNumId w:val="17"/>
  </w:num>
  <w:num w:numId="18">
    <w:abstractNumId w:val="7"/>
  </w:num>
  <w:num w:numId="19">
    <w:abstractNumId w:val="5"/>
  </w:num>
  <w:num w:numId="20">
    <w:abstractNumId w:val="20"/>
  </w:num>
  <w:num w:numId="21">
    <w:abstractNumId w:val="12"/>
  </w:num>
  <w:num w:numId="22">
    <w:abstractNumId w:val="25"/>
  </w:num>
  <w:num w:numId="23">
    <w:abstractNumId w:val="13"/>
  </w:num>
  <w:num w:numId="24">
    <w:abstractNumId w:val="29"/>
  </w:num>
  <w:num w:numId="25">
    <w:abstractNumId w:val="18"/>
  </w:num>
  <w:num w:numId="26">
    <w:abstractNumId w:val="16"/>
  </w:num>
  <w:num w:numId="27">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num>
  <w:num w:numId="29">
    <w:abstractNumId w:val="1"/>
  </w:num>
  <w:num w:numId="30">
    <w:abstractNumId w:val="27"/>
  </w:num>
  <w:num w:numId="31">
    <w:abstractNumId w:val="0"/>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318"/>
    <w:rsid w:val="00000B25"/>
    <w:rsid w:val="00000DA9"/>
    <w:rsid w:val="000135C4"/>
    <w:rsid w:val="00020D7F"/>
    <w:rsid w:val="0003734D"/>
    <w:rsid w:val="0004314E"/>
    <w:rsid w:val="00043870"/>
    <w:rsid w:val="000523F8"/>
    <w:rsid w:val="0007094E"/>
    <w:rsid w:val="000A5F41"/>
    <w:rsid w:val="000C0505"/>
    <w:rsid w:val="000D188B"/>
    <w:rsid w:val="000F06BB"/>
    <w:rsid w:val="000F7AE3"/>
    <w:rsid w:val="001243EB"/>
    <w:rsid w:val="001260D9"/>
    <w:rsid w:val="00126542"/>
    <w:rsid w:val="001273A0"/>
    <w:rsid w:val="00132167"/>
    <w:rsid w:val="00137801"/>
    <w:rsid w:val="001527B7"/>
    <w:rsid w:val="001551C7"/>
    <w:rsid w:val="00157513"/>
    <w:rsid w:val="00170B7B"/>
    <w:rsid w:val="00185250"/>
    <w:rsid w:val="00190E5E"/>
    <w:rsid w:val="001A3D86"/>
    <w:rsid w:val="001A6AA0"/>
    <w:rsid w:val="001A6BE3"/>
    <w:rsid w:val="001B553C"/>
    <w:rsid w:val="001D0837"/>
    <w:rsid w:val="001E66F2"/>
    <w:rsid w:val="001F3094"/>
    <w:rsid w:val="0021706B"/>
    <w:rsid w:val="00224999"/>
    <w:rsid w:val="00225E9C"/>
    <w:rsid w:val="002408B6"/>
    <w:rsid w:val="00243FC0"/>
    <w:rsid w:val="0025068E"/>
    <w:rsid w:val="002534A7"/>
    <w:rsid w:val="00253B14"/>
    <w:rsid w:val="0026750C"/>
    <w:rsid w:val="0027141A"/>
    <w:rsid w:val="00285E31"/>
    <w:rsid w:val="0029548A"/>
    <w:rsid w:val="002A0CDE"/>
    <w:rsid w:val="002B29DC"/>
    <w:rsid w:val="002C116B"/>
    <w:rsid w:val="002C20DF"/>
    <w:rsid w:val="002D7A05"/>
    <w:rsid w:val="002E02A8"/>
    <w:rsid w:val="002E4E02"/>
    <w:rsid w:val="002E60FE"/>
    <w:rsid w:val="002F6E17"/>
    <w:rsid w:val="00301684"/>
    <w:rsid w:val="00317159"/>
    <w:rsid w:val="00326886"/>
    <w:rsid w:val="00331CFB"/>
    <w:rsid w:val="00352424"/>
    <w:rsid w:val="003574B7"/>
    <w:rsid w:val="00360887"/>
    <w:rsid w:val="00363DC6"/>
    <w:rsid w:val="00372154"/>
    <w:rsid w:val="00384F99"/>
    <w:rsid w:val="003A2837"/>
    <w:rsid w:val="003A3723"/>
    <w:rsid w:val="003B21D4"/>
    <w:rsid w:val="003C7B90"/>
    <w:rsid w:val="003D4A8B"/>
    <w:rsid w:val="003E0D1F"/>
    <w:rsid w:val="003E6F42"/>
    <w:rsid w:val="00431DC2"/>
    <w:rsid w:val="00436E1B"/>
    <w:rsid w:val="00441DAF"/>
    <w:rsid w:val="00442777"/>
    <w:rsid w:val="0045466E"/>
    <w:rsid w:val="004607F6"/>
    <w:rsid w:val="00463508"/>
    <w:rsid w:val="004878FA"/>
    <w:rsid w:val="00492869"/>
    <w:rsid w:val="00496326"/>
    <w:rsid w:val="004971AC"/>
    <w:rsid w:val="00497E62"/>
    <w:rsid w:val="004A4188"/>
    <w:rsid w:val="004A4A58"/>
    <w:rsid w:val="004D1123"/>
    <w:rsid w:val="004F22EC"/>
    <w:rsid w:val="004F3925"/>
    <w:rsid w:val="004F465F"/>
    <w:rsid w:val="00542694"/>
    <w:rsid w:val="00543961"/>
    <w:rsid w:val="0056130A"/>
    <w:rsid w:val="0056144A"/>
    <w:rsid w:val="005829C0"/>
    <w:rsid w:val="00584E11"/>
    <w:rsid w:val="00586FEE"/>
    <w:rsid w:val="00590720"/>
    <w:rsid w:val="005B1A7F"/>
    <w:rsid w:val="005C0DD9"/>
    <w:rsid w:val="005C39C2"/>
    <w:rsid w:val="005D0B80"/>
    <w:rsid w:val="005D2DE0"/>
    <w:rsid w:val="005E3267"/>
    <w:rsid w:val="005F79A6"/>
    <w:rsid w:val="00602287"/>
    <w:rsid w:val="0060472A"/>
    <w:rsid w:val="006070CF"/>
    <w:rsid w:val="00611395"/>
    <w:rsid w:val="00621D22"/>
    <w:rsid w:val="00622B8D"/>
    <w:rsid w:val="0063110C"/>
    <w:rsid w:val="00640578"/>
    <w:rsid w:val="006469DA"/>
    <w:rsid w:val="00660DFD"/>
    <w:rsid w:val="006746AD"/>
    <w:rsid w:val="00685448"/>
    <w:rsid w:val="00695A6D"/>
    <w:rsid w:val="00696003"/>
    <w:rsid w:val="006A0623"/>
    <w:rsid w:val="006A343A"/>
    <w:rsid w:val="006A4BEB"/>
    <w:rsid w:val="006C78AE"/>
    <w:rsid w:val="006C7DAC"/>
    <w:rsid w:val="006D2044"/>
    <w:rsid w:val="006D4347"/>
    <w:rsid w:val="006E11B0"/>
    <w:rsid w:val="006E452B"/>
    <w:rsid w:val="006E7630"/>
    <w:rsid w:val="006F1D62"/>
    <w:rsid w:val="00700F10"/>
    <w:rsid w:val="0071492A"/>
    <w:rsid w:val="00724FE7"/>
    <w:rsid w:val="00733B0F"/>
    <w:rsid w:val="00740FB0"/>
    <w:rsid w:val="00741F27"/>
    <w:rsid w:val="00763D04"/>
    <w:rsid w:val="00764DE3"/>
    <w:rsid w:val="007869E3"/>
    <w:rsid w:val="00786F71"/>
    <w:rsid w:val="007A33FB"/>
    <w:rsid w:val="007A46BC"/>
    <w:rsid w:val="007A5BE1"/>
    <w:rsid w:val="007A5C06"/>
    <w:rsid w:val="007B24D8"/>
    <w:rsid w:val="007B7499"/>
    <w:rsid w:val="007C4E2B"/>
    <w:rsid w:val="007D266D"/>
    <w:rsid w:val="007D6616"/>
    <w:rsid w:val="007D7EF9"/>
    <w:rsid w:val="008059E7"/>
    <w:rsid w:val="00811484"/>
    <w:rsid w:val="008163B0"/>
    <w:rsid w:val="0081769D"/>
    <w:rsid w:val="00833099"/>
    <w:rsid w:val="00845B20"/>
    <w:rsid w:val="00850819"/>
    <w:rsid w:val="008A6885"/>
    <w:rsid w:val="008A756E"/>
    <w:rsid w:val="008B026D"/>
    <w:rsid w:val="008C3D71"/>
    <w:rsid w:val="008E7F49"/>
    <w:rsid w:val="008F2BD4"/>
    <w:rsid w:val="008F4C57"/>
    <w:rsid w:val="00903695"/>
    <w:rsid w:val="00913AEC"/>
    <w:rsid w:val="0091630A"/>
    <w:rsid w:val="00916CBC"/>
    <w:rsid w:val="00917C79"/>
    <w:rsid w:val="009270E1"/>
    <w:rsid w:val="0093559E"/>
    <w:rsid w:val="00944AFA"/>
    <w:rsid w:val="009766F8"/>
    <w:rsid w:val="00981008"/>
    <w:rsid w:val="00981DB6"/>
    <w:rsid w:val="00984247"/>
    <w:rsid w:val="009928F8"/>
    <w:rsid w:val="00997318"/>
    <w:rsid w:val="009A7097"/>
    <w:rsid w:val="009A70C3"/>
    <w:rsid w:val="009B0131"/>
    <w:rsid w:val="009B1631"/>
    <w:rsid w:val="009C1E56"/>
    <w:rsid w:val="009C335A"/>
    <w:rsid w:val="009D7E70"/>
    <w:rsid w:val="009F1C43"/>
    <w:rsid w:val="00A07BE1"/>
    <w:rsid w:val="00A13229"/>
    <w:rsid w:val="00A22556"/>
    <w:rsid w:val="00A2687D"/>
    <w:rsid w:val="00A46D5E"/>
    <w:rsid w:val="00A5018D"/>
    <w:rsid w:val="00A6362E"/>
    <w:rsid w:val="00A71923"/>
    <w:rsid w:val="00A73645"/>
    <w:rsid w:val="00A80890"/>
    <w:rsid w:val="00AA7DDB"/>
    <w:rsid w:val="00AB25D4"/>
    <w:rsid w:val="00AC0B91"/>
    <w:rsid w:val="00AC3282"/>
    <w:rsid w:val="00AC3EDE"/>
    <w:rsid w:val="00AC4F90"/>
    <w:rsid w:val="00AD2462"/>
    <w:rsid w:val="00AD35EA"/>
    <w:rsid w:val="00AF11BD"/>
    <w:rsid w:val="00B03E29"/>
    <w:rsid w:val="00B12562"/>
    <w:rsid w:val="00B53F9B"/>
    <w:rsid w:val="00B576AE"/>
    <w:rsid w:val="00B63413"/>
    <w:rsid w:val="00B845F4"/>
    <w:rsid w:val="00B84CDE"/>
    <w:rsid w:val="00B84EDB"/>
    <w:rsid w:val="00B84FA6"/>
    <w:rsid w:val="00B85071"/>
    <w:rsid w:val="00B904EF"/>
    <w:rsid w:val="00BA110B"/>
    <w:rsid w:val="00BA336C"/>
    <w:rsid w:val="00BD08BF"/>
    <w:rsid w:val="00BE2625"/>
    <w:rsid w:val="00BE747A"/>
    <w:rsid w:val="00BF02F2"/>
    <w:rsid w:val="00BF0440"/>
    <w:rsid w:val="00BF1BE6"/>
    <w:rsid w:val="00BF2EFA"/>
    <w:rsid w:val="00BF30E3"/>
    <w:rsid w:val="00BF6597"/>
    <w:rsid w:val="00C008CA"/>
    <w:rsid w:val="00C027BC"/>
    <w:rsid w:val="00C10674"/>
    <w:rsid w:val="00C171F0"/>
    <w:rsid w:val="00C17CB6"/>
    <w:rsid w:val="00C471F3"/>
    <w:rsid w:val="00C5276D"/>
    <w:rsid w:val="00C52C2D"/>
    <w:rsid w:val="00C536C9"/>
    <w:rsid w:val="00C70C2B"/>
    <w:rsid w:val="00C7510D"/>
    <w:rsid w:val="00C76292"/>
    <w:rsid w:val="00C7719F"/>
    <w:rsid w:val="00CA3A89"/>
    <w:rsid w:val="00CB1917"/>
    <w:rsid w:val="00CB7A1E"/>
    <w:rsid w:val="00CD16BC"/>
    <w:rsid w:val="00CD1DE1"/>
    <w:rsid w:val="00CD236F"/>
    <w:rsid w:val="00CD2826"/>
    <w:rsid w:val="00CF131F"/>
    <w:rsid w:val="00CF1C7D"/>
    <w:rsid w:val="00CF5478"/>
    <w:rsid w:val="00CF7829"/>
    <w:rsid w:val="00D10C6E"/>
    <w:rsid w:val="00D1638A"/>
    <w:rsid w:val="00D22727"/>
    <w:rsid w:val="00D32EDD"/>
    <w:rsid w:val="00D34BB4"/>
    <w:rsid w:val="00D40E9E"/>
    <w:rsid w:val="00D42763"/>
    <w:rsid w:val="00D43920"/>
    <w:rsid w:val="00D43EFB"/>
    <w:rsid w:val="00D517B7"/>
    <w:rsid w:val="00D52E17"/>
    <w:rsid w:val="00D60594"/>
    <w:rsid w:val="00D65577"/>
    <w:rsid w:val="00D73CF7"/>
    <w:rsid w:val="00D83671"/>
    <w:rsid w:val="00DA1DA4"/>
    <w:rsid w:val="00DB475A"/>
    <w:rsid w:val="00DD07D6"/>
    <w:rsid w:val="00DD5BC1"/>
    <w:rsid w:val="00DE0257"/>
    <w:rsid w:val="00DE138B"/>
    <w:rsid w:val="00DF6168"/>
    <w:rsid w:val="00E2072E"/>
    <w:rsid w:val="00E21287"/>
    <w:rsid w:val="00E22F23"/>
    <w:rsid w:val="00E409DF"/>
    <w:rsid w:val="00E47436"/>
    <w:rsid w:val="00E74F71"/>
    <w:rsid w:val="00E8110B"/>
    <w:rsid w:val="00EA7AF3"/>
    <w:rsid w:val="00EF1AC8"/>
    <w:rsid w:val="00EF35C8"/>
    <w:rsid w:val="00F03D44"/>
    <w:rsid w:val="00F03E1B"/>
    <w:rsid w:val="00F119E7"/>
    <w:rsid w:val="00F12249"/>
    <w:rsid w:val="00F13056"/>
    <w:rsid w:val="00F139FF"/>
    <w:rsid w:val="00F2430B"/>
    <w:rsid w:val="00F3046F"/>
    <w:rsid w:val="00F47EF5"/>
    <w:rsid w:val="00F543A9"/>
    <w:rsid w:val="00F628FC"/>
    <w:rsid w:val="00F67699"/>
    <w:rsid w:val="00F74318"/>
    <w:rsid w:val="00F75F8B"/>
    <w:rsid w:val="00F76D96"/>
    <w:rsid w:val="00F81B6C"/>
    <w:rsid w:val="00F834FF"/>
    <w:rsid w:val="00FA71EB"/>
    <w:rsid w:val="00FC445A"/>
    <w:rsid w:val="00FD1E39"/>
    <w:rsid w:val="00FE29FE"/>
    <w:rsid w:val="00FE2AF1"/>
    <w:rsid w:val="00FE4F8A"/>
    <w:rsid w:val="00FE770B"/>
    <w:rsid w:val="00FF0714"/>
    <w:rsid w:val="00FF486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EDC45"/>
  <w15:chartTrackingRefBased/>
  <w15:docId w15:val="{BB837776-67CE-42FF-8B36-69D1D2860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4318"/>
    <w:pPr>
      <w:spacing w:after="200" w:line="276" w:lineRule="auto"/>
    </w:pPr>
    <w:rPr>
      <w:rFonts w:ascii="Calibri" w:eastAsia="Times New Roman" w:hAnsi="Calibri" w:cs="Times New Roman"/>
      <w:lang w:val="ru-RU" w:eastAsia="ru-RU"/>
    </w:rPr>
  </w:style>
  <w:style w:type="paragraph" w:styleId="2">
    <w:name w:val="heading 2"/>
    <w:basedOn w:val="a"/>
    <w:link w:val="20"/>
    <w:uiPriority w:val="9"/>
    <w:qFormat/>
    <w:rsid w:val="00F628FC"/>
    <w:pPr>
      <w:spacing w:before="100" w:beforeAutospacing="1" w:after="100" w:afterAutospacing="1" w:line="240" w:lineRule="auto"/>
      <w:outlineLvl w:val="1"/>
    </w:pPr>
    <w:rPr>
      <w:rFonts w:ascii="Times New Roman" w:hAnsi="Times New Roman"/>
      <w:b/>
      <w:bCs/>
      <w:sz w:val="36"/>
      <w:szCs w:val="36"/>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21D22"/>
    <w:rPr>
      <w:color w:val="0563C1" w:themeColor="hyperlink"/>
      <w:u w:val="single"/>
    </w:rPr>
  </w:style>
  <w:style w:type="paragraph" w:customStyle="1" w:styleId="Default">
    <w:name w:val="Default"/>
    <w:rsid w:val="007D661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0">
    <w:name w:val="Заголовок 2 Знак"/>
    <w:basedOn w:val="a0"/>
    <w:link w:val="2"/>
    <w:uiPriority w:val="9"/>
    <w:rsid w:val="00F628FC"/>
    <w:rPr>
      <w:rFonts w:ascii="Times New Roman" w:eastAsia="Times New Roman" w:hAnsi="Times New Roman" w:cs="Times New Roman"/>
      <w:b/>
      <w:bCs/>
      <w:sz w:val="36"/>
      <w:szCs w:val="36"/>
      <w:lang w:eastAsia="uk-UA"/>
    </w:rPr>
  </w:style>
  <w:style w:type="character" w:customStyle="1" w:styleId="file">
    <w:name w:val="file"/>
    <w:basedOn w:val="a0"/>
    <w:rsid w:val="00F628FC"/>
  </w:style>
  <w:style w:type="paragraph" w:customStyle="1" w:styleId="rtecenter">
    <w:name w:val="rtecenter"/>
    <w:basedOn w:val="a"/>
    <w:rsid w:val="00F628FC"/>
    <w:pPr>
      <w:spacing w:before="100" w:beforeAutospacing="1" w:after="100" w:afterAutospacing="1" w:line="240" w:lineRule="auto"/>
    </w:pPr>
    <w:rPr>
      <w:rFonts w:ascii="Times New Roman" w:hAnsi="Times New Roman"/>
      <w:sz w:val="24"/>
      <w:szCs w:val="24"/>
      <w:lang w:val="uk-UA" w:eastAsia="uk-UA"/>
    </w:rPr>
  </w:style>
  <w:style w:type="paragraph" w:styleId="a4">
    <w:name w:val="Normal (Web)"/>
    <w:basedOn w:val="a"/>
    <w:uiPriority w:val="99"/>
    <w:unhideWhenUsed/>
    <w:rsid w:val="00F628FC"/>
    <w:pPr>
      <w:spacing w:before="100" w:beforeAutospacing="1" w:after="100" w:afterAutospacing="1" w:line="240" w:lineRule="auto"/>
    </w:pPr>
    <w:rPr>
      <w:rFonts w:ascii="Times New Roman" w:hAnsi="Times New Roman"/>
      <w:sz w:val="24"/>
      <w:szCs w:val="24"/>
      <w:lang w:val="uk-UA" w:eastAsia="uk-UA"/>
    </w:rPr>
  </w:style>
  <w:style w:type="paragraph" w:customStyle="1" w:styleId="rtejustify">
    <w:name w:val="rtejustify"/>
    <w:basedOn w:val="a"/>
    <w:rsid w:val="00F628FC"/>
    <w:pPr>
      <w:spacing w:before="100" w:beforeAutospacing="1" w:after="100" w:afterAutospacing="1" w:line="240" w:lineRule="auto"/>
    </w:pPr>
    <w:rPr>
      <w:rFonts w:ascii="Times New Roman" w:hAnsi="Times New Roman"/>
      <w:sz w:val="24"/>
      <w:szCs w:val="24"/>
      <w:lang w:val="uk-UA" w:eastAsia="uk-UA"/>
    </w:rPr>
  </w:style>
  <w:style w:type="character" w:styleId="a5">
    <w:name w:val="Emphasis"/>
    <w:basedOn w:val="a0"/>
    <w:uiPriority w:val="20"/>
    <w:qFormat/>
    <w:rsid w:val="00F628FC"/>
    <w:rPr>
      <w:i/>
      <w:iCs/>
    </w:rPr>
  </w:style>
  <w:style w:type="character" w:styleId="a6">
    <w:name w:val="Strong"/>
    <w:basedOn w:val="a0"/>
    <w:uiPriority w:val="22"/>
    <w:qFormat/>
    <w:rsid w:val="00F628FC"/>
    <w:rPr>
      <w:b/>
      <w:bCs/>
    </w:rPr>
  </w:style>
  <w:style w:type="paragraph" w:styleId="a7">
    <w:name w:val="Plain Text"/>
    <w:basedOn w:val="a"/>
    <w:link w:val="a8"/>
    <w:rsid w:val="00F628FC"/>
    <w:pPr>
      <w:spacing w:after="0" w:line="240" w:lineRule="auto"/>
    </w:pPr>
    <w:rPr>
      <w:rFonts w:ascii="Courier New" w:hAnsi="Courier New"/>
      <w:sz w:val="20"/>
      <w:szCs w:val="20"/>
    </w:rPr>
  </w:style>
  <w:style w:type="character" w:customStyle="1" w:styleId="a8">
    <w:name w:val="Текст Знак"/>
    <w:basedOn w:val="a0"/>
    <w:link w:val="a7"/>
    <w:rsid w:val="00F628FC"/>
    <w:rPr>
      <w:rFonts w:ascii="Courier New" w:eastAsia="Times New Roman" w:hAnsi="Courier New" w:cs="Times New Roman"/>
      <w:sz w:val="20"/>
      <w:szCs w:val="20"/>
      <w:lang w:val="ru-RU" w:eastAsia="ru-RU"/>
    </w:rPr>
  </w:style>
  <w:style w:type="paragraph" w:styleId="21">
    <w:name w:val="Body Text 2"/>
    <w:basedOn w:val="a"/>
    <w:link w:val="22"/>
    <w:uiPriority w:val="99"/>
    <w:unhideWhenUsed/>
    <w:rsid w:val="00F628FC"/>
    <w:pPr>
      <w:spacing w:after="120" w:line="480" w:lineRule="auto"/>
    </w:pPr>
    <w:rPr>
      <w:rFonts w:asciiTheme="minorHAnsi" w:eastAsiaTheme="minorEastAsia" w:hAnsiTheme="minorHAnsi" w:cstheme="minorBidi"/>
    </w:rPr>
  </w:style>
  <w:style w:type="character" w:customStyle="1" w:styleId="22">
    <w:name w:val="Основний текст 2 Знак"/>
    <w:basedOn w:val="a0"/>
    <w:link w:val="21"/>
    <w:uiPriority w:val="99"/>
    <w:rsid w:val="00F628FC"/>
    <w:rPr>
      <w:rFonts w:eastAsiaTheme="minorEastAsia"/>
      <w:lang w:val="ru-RU" w:eastAsia="ru-RU"/>
    </w:rPr>
  </w:style>
  <w:style w:type="paragraph" w:styleId="a9">
    <w:name w:val="Body Text Indent"/>
    <w:basedOn w:val="a"/>
    <w:link w:val="aa"/>
    <w:uiPriority w:val="99"/>
    <w:semiHidden/>
    <w:unhideWhenUsed/>
    <w:rsid w:val="00F628FC"/>
    <w:pPr>
      <w:spacing w:after="120" w:line="259" w:lineRule="auto"/>
      <w:ind w:left="283"/>
    </w:pPr>
    <w:rPr>
      <w:rFonts w:asciiTheme="minorHAnsi" w:eastAsiaTheme="minorHAnsi" w:hAnsiTheme="minorHAnsi" w:cstheme="minorBidi"/>
      <w:lang w:val="en-US" w:eastAsia="en-US"/>
    </w:rPr>
  </w:style>
  <w:style w:type="character" w:customStyle="1" w:styleId="aa">
    <w:name w:val="Основний текст з відступом Знак"/>
    <w:basedOn w:val="a0"/>
    <w:link w:val="a9"/>
    <w:uiPriority w:val="99"/>
    <w:semiHidden/>
    <w:rsid w:val="00F628FC"/>
    <w:rPr>
      <w:lang w:val="en-US"/>
    </w:rPr>
  </w:style>
  <w:style w:type="paragraph" w:styleId="ab">
    <w:name w:val="List Paragraph"/>
    <w:basedOn w:val="a"/>
    <w:uiPriority w:val="34"/>
    <w:qFormat/>
    <w:rsid w:val="00F628FC"/>
    <w:pPr>
      <w:spacing w:after="160" w:line="259" w:lineRule="auto"/>
      <w:ind w:left="720"/>
      <w:contextualSpacing/>
    </w:pPr>
    <w:rPr>
      <w:rFonts w:asciiTheme="minorHAnsi" w:eastAsiaTheme="minorHAnsi" w:hAnsiTheme="minorHAnsi" w:cstheme="minorBidi"/>
      <w:lang w:val="en-US" w:eastAsia="en-US"/>
    </w:rPr>
  </w:style>
  <w:style w:type="paragraph" w:styleId="ac">
    <w:name w:val="Balloon Text"/>
    <w:basedOn w:val="a"/>
    <w:link w:val="ad"/>
    <w:uiPriority w:val="99"/>
    <w:semiHidden/>
    <w:unhideWhenUsed/>
    <w:rsid w:val="00F628FC"/>
    <w:pPr>
      <w:spacing w:after="0" w:line="240" w:lineRule="auto"/>
    </w:pPr>
    <w:rPr>
      <w:rFonts w:ascii="Segoe UI" w:eastAsiaTheme="minorHAnsi" w:hAnsi="Segoe UI" w:cs="Segoe UI"/>
      <w:sz w:val="18"/>
      <w:szCs w:val="18"/>
      <w:lang w:val="en-US" w:eastAsia="en-US"/>
    </w:rPr>
  </w:style>
  <w:style w:type="character" w:customStyle="1" w:styleId="ad">
    <w:name w:val="Текст у виносці Знак"/>
    <w:basedOn w:val="a0"/>
    <w:link w:val="ac"/>
    <w:uiPriority w:val="99"/>
    <w:semiHidden/>
    <w:rsid w:val="00F628FC"/>
    <w:rPr>
      <w:rFonts w:ascii="Segoe UI" w:hAnsi="Segoe UI" w:cs="Segoe UI"/>
      <w:sz w:val="18"/>
      <w:szCs w:val="18"/>
      <w:lang w:val="en-US"/>
    </w:rPr>
  </w:style>
  <w:style w:type="character" w:customStyle="1" w:styleId="docdata">
    <w:name w:val="docdata"/>
    <w:aliases w:val="docy,v5,2035,baiaagaaboqcaaadkqyaaau3bgaaaaaaaaaaaaaaaaaaaaaaaaaaaaaaaaaaaaaaaaaaaaaaaaaaaaaaaaaaaaaaaaaaaaaaaaaaaaaaaaaaaaaaaaaaaaaaaaaaaaaaaaaaaaaaaaaaaaaaaaaaaaaaaaaaaaaaaaaaaaaaaaaaaaaaaaaaaaaaaaaaaaaaaaaaaaaaaaaaaaaaaaaaaaaaaaaaaaaaaaaaaaaa"/>
    <w:basedOn w:val="a0"/>
    <w:rsid w:val="00F628FC"/>
  </w:style>
  <w:style w:type="paragraph" w:customStyle="1" w:styleId="Standard">
    <w:name w:val="Standard"/>
    <w:rsid w:val="00F628FC"/>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paragraph" w:styleId="ae">
    <w:name w:val="No Spacing"/>
    <w:uiPriority w:val="1"/>
    <w:qFormat/>
    <w:rsid w:val="00F628FC"/>
    <w:pPr>
      <w:spacing w:after="0" w:line="240" w:lineRule="auto"/>
    </w:pPr>
    <w:rPr>
      <w:rFonts w:ascii="Calibri" w:eastAsia="Calibri" w:hAnsi="Calibri" w:cs="Times New Roman"/>
      <w:lang w:val="ru-RU"/>
    </w:rPr>
  </w:style>
  <w:style w:type="character" w:customStyle="1" w:styleId="1">
    <w:name w:val="Незакрита згадка1"/>
    <w:basedOn w:val="a0"/>
    <w:uiPriority w:val="99"/>
    <w:semiHidden/>
    <w:unhideWhenUsed/>
    <w:rsid w:val="00F628FC"/>
    <w:rPr>
      <w:color w:val="605E5C"/>
      <w:shd w:val="clear" w:color="auto" w:fill="E1DFDD"/>
    </w:rPr>
  </w:style>
  <w:style w:type="paragraph" w:customStyle="1" w:styleId="pptdata">
    <w:name w:val="pptdata"/>
    <w:aliases w:val="3335,iaaaahiataboahoamabxahcacabqahkaugbladgavqb5agsazab4adkavgb2admaagb1aesalqb1agsatgbladcauqcqwwqcek4iaqcaaabdag8abgb0aguabgb0akcgaqaaoawaaaafaaaa+gaabqaaaaaiaaaaapsgbqaaaaaaaaaacaiaaad6+wfyaaaa+gebbwekbqaaahuaawatafuaqqarcacaapsboqaaaam0aaaa"/>
    <w:basedOn w:val="a"/>
    <w:rsid w:val="00D22727"/>
    <w:pPr>
      <w:spacing w:before="100" w:beforeAutospacing="1" w:after="100" w:afterAutospacing="1" w:line="240" w:lineRule="auto"/>
    </w:pPr>
    <w:rPr>
      <w:rFonts w:ascii="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E77120-AC21-41C5-937D-BB2A7FCD2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1208</TotalTime>
  <Pages>17</Pages>
  <Words>39857</Words>
  <Characters>22720</Characters>
  <Application>Microsoft Office Word</Application>
  <DocSecurity>0</DocSecurity>
  <Lines>189</Lines>
  <Paragraphs>124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62453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Отрощенко Сергій Володимирович</dc:creator>
  <cp:keywords/>
  <dc:description/>
  <cp:lastModifiedBy>Отрощенко Сергій Володимирович</cp:lastModifiedBy>
  <cp:revision>553</cp:revision>
  <cp:lastPrinted>2026-05-11T06:27:00Z</cp:lastPrinted>
  <dcterms:created xsi:type="dcterms:W3CDTF">2026-03-31T12:39:00Z</dcterms:created>
  <dcterms:modified xsi:type="dcterms:W3CDTF">2026-05-19T10:07:00Z</dcterms:modified>
</cp:coreProperties>
</file>