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98BFF" w14:textId="2DA30C82" w:rsidR="00ED6ADA" w:rsidRPr="004C52F2" w:rsidRDefault="00ED02BE" w:rsidP="00575E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772DAD65" wp14:editId="0348EB20">
            <wp:simplePos x="0" y="0"/>
            <wp:positionH relativeFrom="column">
              <wp:posOffset>5553438</wp:posOffset>
            </wp:positionH>
            <wp:positionV relativeFrom="paragraph">
              <wp:posOffset>25804</wp:posOffset>
            </wp:positionV>
            <wp:extent cx="507413" cy="887972"/>
            <wp:effectExtent l="0" t="0" r="698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44" cy="889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2F2">
        <w:rPr>
          <w:rFonts w:eastAsia="Times New Roman" w:cstheme="minorHAnsi"/>
          <w:b/>
          <w:bCs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760745EE" wp14:editId="1CEAD23C">
            <wp:simplePos x="0" y="0"/>
            <wp:positionH relativeFrom="column">
              <wp:posOffset>14605</wp:posOffset>
            </wp:positionH>
            <wp:positionV relativeFrom="paragraph">
              <wp:posOffset>-180333</wp:posOffset>
            </wp:positionV>
            <wp:extent cx="1030682" cy="1030682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46" cy="1031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ADA" w:rsidRPr="004C52F2">
        <w:rPr>
          <w:rFonts w:eastAsia="Times New Roman" w:cstheme="minorHAnsi"/>
          <w:sz w:val="24"/>
          <w:szCs w:val="24"/>
          <w:lang w:eastAsia="uk-UA"/>
        </w:rPr>
        <w:t>Комунальне підприємство</w:t>
      </w:r>
    </w:p>
    <w:p w14:paraId="48A72DCC" w14:textId="7207B918" w:rsidR="00ED6ADA" w:rsidRPr="004C52F2" w:rsidRDefault="00ED6ADA" w:rsidP="00575E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«Хмельницька міська дитяча лікарня»</w:t>
      </w:r>
    </w:p>
    <w:p w14:paraId="29935563" w14:textId="355000CD" w:rsidR="00ED6ADA" w:rsidRPr="004C52F2" w:rsidRDefault="00ED6ADA" w:rsidP="00575E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Хмельницької міської ради</w:t>
      </w:r>
    </w:p>
    <w:p w14:paraId="3DC228FC" w14:textId="1C375510" w:rsidR="00ED6ADA" w:rsidRPr="004C52F2" w:rsidRDefault="00ED6ADA" w:rsidP="00575EE4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uk-UA"/>
        </w:rPr>
      </w:pPr>
    </w:p>
    <w:p w14:paraId="0B9B3B85" w14:textId="32D441B9" w:rsidR="00ED6ADA" w:rsidRPr="004C52F2" w:rsidRDefault="00ED6ADA" w:rsidP="00575EE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РІЧНИЙ ЗВІТ КЕРІВНИКА</w:t>
      </w:r>
    </w:p>
    <w:p w14:paraId="04473A29" w14:textId="1530D985" w:rsidR="00F610C6" w:rsidRPr="004C52F2" w:rsidRDefault="00F610C6" w:rsidP="00575EE4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20</w:t>
      </w:r>
      <w:r w:rsidR="00E05167" w:rsidRPr="004C52F2">
        <w:rPr>
          <w:rFonts w:eastAsia="Times New Roman" w:cstheme="minorHAnsi"/>
          <w:b/>
          <w:bCs/>
          <w:sz w:val="24"/>
          <w:szCs w:val="24"/>
          <w:lang w:eastAsia="uk-UA"/>
        </w:rPr>
        <w:t>2</w:t>
      </w:r>
      <w:r w:rsidR="008D7417" w:rsidRPr="004C52F2">
        <w:rPr>
          <w:rFonts w:eastAsia="Times New Roman" w:cstheme="minorHAnsi"/>
          <w:b/>
          <w:bCs/>
          <w:sz w:val="24"/>
          <w:szCs w:val="24"/>
          <w:lang w:eastAsia="uk-UA"/>
        </w:rPr>
        <w:t>3</w:t>
      </w:r>
      <w:r w:rsidR="004F55F5" w:rsidRPr="004C52F2">
        <w:rPr>
          <w:rFonts w:eastAsia="Times New Roman" w:cstheme="minorHAnsi"/>
          <w:b/>
          <w:bCs/>
          <w:sz w:val="24"/>
          <w:szCs w:val="24"/>
          <w:lang w:eastAsia="uk-UA"/>
        </w:rPr>
        <w:t xml:space="preserve"> рік</w:t>
      </w:r>
    </w:p>
    <w:p w14:paraId="2B416042" w14:textId="77777777" w:rsidR="004F55F5" w:rsidRPr="004C52F2" w:rsidRDefault="004F55F5" w:rsidP="00575E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1E379B5E" w14:textId="06942C49" w:rsidR="008D7417" w:rsidRPr="004C52F2" w:rsidRDefault="00E0516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Комунальне підприємство «Хмельницька міська дитяча лікарня» Хмельницької міської ради</w:t>
      </w:r>
      <w:r w:rsidRPr="004C52F2">
        <w:rPr>
          <w:rFonts w:eastAsia="Times New Roman" w:cstheme="minorHAnsi"/>
          <w:sz w:val="24"/>
          <w:szCs w:val="24"/>
          <w:lang w:eastAsia="uk-UA"/>
        </w:rPr>
        <w:t xml:space="preserve"> (КП «ХМДЛ») </w:t>
      </w:r>
      <w:r w:rsidR="008D7417" w:rsidRPr="004C52F2">
        <w:rPr>
          <w:rFonts w:eastAsia="Times New Roman" w:cstheme="minorHAnsi"/>
          <w:sz w:val="24"/>
          <w:szCs w:val="24"/>
          <w:lang w:eastAsia="uk-UA"/>
        </w:rPr>
        <w:t xml:space="preserve">- багатопрофільний </w:t>
      </w:r>
      <w:proofErr w:type="spellStart"/>
      <w:r w:rsidR="008D7417" w:rsidRPr="004C52F2">
        <w:rPr>
          <w:rFonts w:eastAsia="Times New Roman" w:cstheme="minorHAnsi"/>
          <w:sz w:val="24"/>
          <w:szCs w:val="24"/>
          <w:lang w:eastAsia="uk-UA"/>
        </w:rPr>
        <w:t>діагностично</w:t>
      </w:r>
      <w:proofErr w:type="spellEnd"/>
      <w:r w:rsidR="008D7417" w:rsidRPr="004C52F2">
        <w:rPr>
          <w:rFonts w:eastAsia="Times New Roman" w:cstheme="minorHAnsi"/>
          <w:sz w:val="24"/>
          <w:szCs w:val="24"/>
          <w:lang w:eastAsia="uk-UA"/>
        </w:rPr>
        <w:t>-лікувальний заклад, що надає висококваліфіковану спеціалізовану консультативну поліклінічну, планову та ургентну стаціонарну допомогу, проводить оперативні втручання, є базою підвищення кваліфікації лікарів і середнього медичного персоналу.</w:t>
      </w:r>
    </w:p>
    <w:p w14:paraId="5A6BA82F" w14:textId="77777777" w:rsidR="008D7417" w:rsidRPr="004C52F2" w:rsidRDefault="008D74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Заклад акредитований на вищу акредитаційну категорію та містить 300 стаціонарних ліжок.</w:t>
      </w:r>
    </w:p>
    <w:p w14:paraId="1F634217" w14:textId="77777777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25626BB9" w14:textId="77777777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aps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caps/>
          <w:sz w:val="24"/>
          <w:szCs w:val="24"/>
          <w:lang w:eastAsia="uk-UA"/>
        </w:rPr>
        <w:t>Наші переваги:</w:t>
      </w:r>
    </w:p>
    <w:p w14:paraId="555EF97D" w14:textId="75FC93F8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Планова та ургентна стаціонарна допомога 24/7.</w:t>
      </w:r>
    </w:p>
    <w:p w14:paraId="37961D0F" w14:textId="23AE8501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Широкий спектр оперативних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втручань</w:t>
      </w:r>
      <w:proofErr w:type="spellEnd"/>
      <w:r w:rsidR="00473E0D" w:rsidRPr="004C52F2">
        <w:rPr>
          <w:rFonts w:eastAsia="Times New Roman" w:cstheme="minorHAnsi"/>
          <w:sz w:val="24"/>
          <w:szCs w:val="24"/>
          <w:lang w:eastAsia="uk-UA"/>
        </w:rPr>
        <w:t xml:space="preserve"> (в </w:t>
      </w:r>
      <w:proofErr w:type="spellStart"/>
      <w:r w:rsidR="00473E0D" w:rsidRPr="004C52F2">
        <w:rPr>
          <w:rFonts w:eastAsia="Times New Roman" w:cstheme="minorHAnsi"/>
          <w:sz w:val="24"/>
          <w:szCs w:val="24"/>
          <w:lang w:eastAsia="uk-UA"/>
        </w:rPr>
        <w:t>т.ч</w:t>
      </w:r>
      <w:proofErr w:type="spellEnd"/>
      <w:r w:rsidR="00473E0D" w:rsidRPr="004C52F2">
        <w:rPr>
          <w:rFonts w:eastAsia="Times New Roman" w:cstheme="minorHAnsi"/>
          <w:sz w:val="24"/>
          <w:szCs w:val="24"/>
          <w:lang w:eastAsia="uk-UA"/>
        </w:rPr>
        <w:t xml:space="preserve">. </w:t>
      </w:r>
      <w:proofErr w:type="spellStart"/>
      <w:r w:rsidR="00473E0D" w:rsidRPr="004C52F2">
        <w:rPr>
          <w:rFonts w:eastAsia="Times New Roman" w:cstheme="minorHAnsi"/>
          <w:sz w:val="24"/>
          <w:szCs w:val="24"/>
          <w:lang w:eastAsia="uk-UA"/>
        </w:rPr>
        <w:t>неонатальна</w:t>
      </w:r>
      <w:proofErr w:type="spellEnd"/>
      <w:r w:rsidR="00473E0D" w:rsidRPr="004C52F2">
        <w:rPr>
          <w:rFonts w:eastAsia="Times New Roman" w:cstheme="minorHAnsi"/>
          <w:sz w:val="24"/>
          <w:szCs w:val="24"/>
          <w:lang w:eastAsia="uk-UA"/>
        </w:rPr>
        <w:t xml:space="preserve"> хірургія)</w:t>
      </w:r>
      <w:r w:rsidRPr="004C52F2">
        <w:rPr>
          <w:rFonts w:eastAsia="Times New Roman" w:cstheme="minorHAnsi"/>
          <w:sz w:val="24"/>
          <w:szCs w:val="24"/>
          <w:lang w:eastAsia="uk-UA"/>
        </w:rPr>
        <w:t>.</w:t>
      </w:r>
    </w:p>
    <w:p w14:paraId="14E58A77" w14:textId="33700FE1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Відділення невідкладної допомоги.</w:t>
      </w:r>
    </w:p>
    <w:p w14:paraId="44FDABAE" w14:textId="6D1E03FA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Цілодобовий травматологічний пункт.</w:t>
      </w:r>
    </w:p>
    <w:p w14:paraId="52B011BE" w14:textId="41804633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Допомога </w:t>
      </w:r>
      <w:r w:rsidR="00473E0D" w:rsidRPr="004C52F2">
        <w:rPr>
          <w:rFonts w:eastAsia="Times New Roman" w:cstheme="minorHAnsi"/>
          <w:sz w:val="24"/>
          <w:szCs w:val="24"/>
          <w:lang w:eastAsia="uk-UA"/>
        </w:rPr>
        <w:t xml:space="preserve">передчасно народженим </w:t>
      </w:r>
      <w:r w:rsidRPr="004C52F2">
        <w:rPr>
          <w:rFonts w:eastAsia="Times New Roman" w:cstheme="minorHAnsi"/>
          <w:sz w:val="24"/>
          <w:szCs w:val="24"/>
          <w:lang w:eastAsia="uk-UA"/>
        </w:rPr>
        <w:t xml:space="preserve">новонародженим і мобільна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неонатальна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бригада.</w:t>
      </w:r>
    </w:p>
    <w:p w14:paraId="47A59691" w14:textId="08001A1B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Стаціонарна та мобільна паліативна допомога.</w:t>
      </w:r>
    </w:p>
    <w:p w14:paraId="368E0BC6" w14:textId="06F6309D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38 вузькопрофільних дитячих спеціальностей за однією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адресою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>.</w:t>
      </w:r>
    </w:p>
    <w:p w14:paraId="02666F45" w14:textId="2DB3B05B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Кабінет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катамнестичного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спостереження.</w:t>
      </w:r>
    </w:p>
    <w:p w14:paraId="2EC7505B" w14:textId="61816B2C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Відділення дитячої стоматології.</w:t>
      </w:r>
    </w:p>
    <w:p w14:paraId="01C36DF3" w14:textId="3CF96834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Стаціонарна та амбулаторна реабілітація (відділення фізичної реабілітації та реабілітаційний центр “Турбота”).</w:t>
      </w:r>
    </w:p>
    <w:p w14:paraId="7E0B0B0B" w14:textId="10093130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Працюємо за стандартами ініціатив "Лікарня, доброзичлива до дитини" і "Клініка, дружня до молоді".</w:t>
      </w:r>
    </w:p>
    <w:p w14:paraId="4D07261B" w14:textId="77777777" w:rsidR="00E05167" w:rsidRPr="00EB7452" w:rsidRDefault="00E0516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val="ru-RU" w:eastAsia="uk-UA"/>
        </w:rPr>
      </w:pPr>
    </w:p>
    <w:p w14:paraId="755FAD7A" w14:textId="77777777" w:rsidR="00D03282" w:rsidRPr="004C52F2" w:rsidRDefault="00D03282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У 2023 році:</w:t>
      </w:r>
    </w:p>
    <w:p w14:paraId="728F0E43" w14:textId="77777777" w:rsidR="00D03282" w:rsidRPr="004C52F2" w:rsidRDefault="00D03282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Понад 200 тис. відвідувань дитячої поліклініки;</w:t>
      </w:r>
    </w:p>
    <w:p w14:paraId="752324BC" w14:textId="77777777" w:rsidR="00D03282" w:rsidRPr="004C52F2" w:rsidRDefault="00D03282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Понад 9 тис. дітей отримали стаціонарне лікування.</w:t>
      </w:r>
    </w:p>
    <w:p w14:paraId="31622F82" w14:textId="77777777" w:rsidR="00575EE4" w:rsidRPr="004C52F2" w:rsidRDefault="00575EE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65875C20" w14:textId="77777777" w:rsidR="00512827" w:rsidRPr="004C52F2" w:rsidRDefault="003A3D7A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caps/>
          <w:sz w:val="24"/>
          <w:szCs w:val="24"/>
          <w:lang w:eastAsia="uk-UA"/>
        </w:rPr>
        <w:t>Структура</w:t>
      </w: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 xml:space="preserve"> КП «ХМДЛ»</w:t>
      </w:r>
      <w:r w:rsidRPr="004C52F2">
        <w:rPr>
          <w:rFonts w:eastAsia="Times New Roman" w:cstheme="minorHAnsi"/>
          <w:sz w:val="24"/>
          <w:szCs w:val="24"/>
          <w:lang w:eastAsia="uk-UA"/>
        </w:rPr>
        <w:t xml:space="preserve"> включає: </w:t>
      </w:r>
    </w:p>
    <w:p w14:paraId="3209C640" w14:textId="63239351" w:rsidR="003A3D7A" w:rsidRPr="004C52F2" w:rsidRDefault="00D03282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12</w:t>
      </w:r>
      <w:r w:rsidR="003A3D7A" w:rsidRPr="004C52F2">
        <w:rPr>
          <w:rFonts w:eastAsia="Times New Roman" w:cstheme="minorHAnsi"/>
          <w:sz w:val="24"/>
          <w:szCs w:val="24"/>
          <w:lang w:eastAsia="uk-UA"/>
        </w:rPr>
        <w:t xml:space="preserve"> стаціонарних відділень,</w:t>
      </w:r>
      <w:r w:rsidR="00512827" w:rsidRPr="004C52F2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Pr="004C52F2">
        <w:rPr>
          <w:rFonts w:eastAsia="Times New Roman" w:cstheme="minorHAnsi"/>
          <w:sz w:val="24"/>
          <w:szCs w:val="24"/>
          <w:lang w:eastAsia="uk-UA"/>
        </w:rPr>
        <w:t xml:space="preserve">консультативну поліклініку, </w:t>
      </w:r>
      <w:r w:rsidR="003A3D7A" w:rsidRPr="004C52F2">
        <w:rPr>
          <w:rFonts w:eastAsia="Times New Roman" w:cstheme="minorHAnsi"/>
          <w:sz w:val="24"/>
          <w:szCs w:val="24"/>
          <w:lang w:eastAsia="uk-UA"/>
        </w:rPr>
        <w:t>діагностичні підрозділи та спеціалізовані центри («Турбота», цілодобовий травматологічний</w:t>
      </w:r>
      <w:r w:rsidR="00512827" w:rsidRPr="004C52F2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3A3D7A" w:rsidRPr="004C52F2">
        <w:rPr>
          <w:rFonts w:eastAsia="Times New Roman" w:cstheme="minorHAnsi"/>
          <w:sz w:val="24"/>
          <w:szCs w:val="24"/>
          <w:lang w:eastAsia="uk-UA"/>
        </w:rPr>
        <w:t>пункт,</w:t>
      </w:r>
      <w:r w:rsidRPr="004C52F2">
        <w:rPr>
          <w:rFonts w:eastAsia="Times New Roman" w:cstheme="minorHAnsi"/>
          <w:sz w:val="24"/>
          <w:szCs w:val="24"/>
          <w:lang w:eastAsia="uk-UA"/>
        </w:rPr>
        <w:t xml:space="preserve"> Клініка дружня до молоді</w:t>
      </w:r>
      <w:r w:rsidR="003A3D7A" w:rsidRPr="004C52F2">
        <w:rPr>
          <w:rFonts w:eastAsia="Times New Roman" w:cstheme="minorHAnsi"/>
          <w:sz w:val="24"/>
          <w:szCs w:val="24"/>
          <w:lang w:eastAsia="uk-UA"/>
        </w:rPr>
        <w:t>)</w:t>
      </w:r>
      <w:r w:rsidR="00ED02BE" w:rsidRPr="004C52F2">
        <w:rPr>
          <w:rFonts w:eastAsia="Times New Roman" w:cstheme="minorHAnsi"/>
          <w:sz w:val="24"/>
          <w:szCs w:val="24"/>
          <w:lang w:eastAsia="uk-UA"/>
        </w:rPr>
        <w:t>,</w:t>
      </w:r>
      <w:r w:rsidR="003A3D7A" w:rsidRPr="004C52F2">
        <w:rPr>
          <w:rFonts w:eastAsia="Times New Roman" w:cstheme="minorHAnsi"/>
          <w:sz w:val="24"/>
          <w:szCs w:val="24"/>
          <w:lang w:eastAsia="uk-UA"/>
        </w:rPr>
        <w:t xml:space="preserve"> дитячу молочну кухню</w:t>
      </w:r>
      <w:r w:rsidRPr="004C52F2">
        <w:rPr>
          <w:rFonts w:eastAsia="Times New Roman" w:cstheme="minorHAnsi"/>
          <w:sz w:val="24"/>
          <w:szCs w:val="24"/>
          <w:lang w:eastAsia="uk-UA"/>
        </w:rPr>
        <w:t xml:space="preserve">, а також виїзну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неонатальну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бригаду і мобільну паліативну бригаду.</w:t>
      </w:r>
    </w:p>
    <w:p w14:paraId="1208D5F6" w14:textId="2044096F" w:rsidR="00575EE4" w:rsidRPr="004C52F2" w:rsidRDefault="00575EE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10 із 12 стаціонарних відділень нашої лікарні є відділеннями обласного, а в умовах воєнного часу – регіонального значення, де надається висококваліфікована невідкладна та планова спеціалізована допомога.</w:t>
      </w:r>
    </w:p>
    <w:p w14:paraId="0577A813" w14:textId="77777777" w:rsidR="00D03282" w:rsidRPr="004C52F2" w:rsidRDefault="00D03282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3C075D4B" w14:textId="25987926" w:rsidR="003A3D7A" w:rsidRPr="004C52F2" w:rsidRDefault="003A3D7A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Медична допомога надається за </w:t>
      </w:r>
      <w:r w:rsidR="00D44C17" w:rsidRPr="004C52F2">
        <w:rPr>
          <w:rFonts w:eastAsia="Times New Roman" w:cstheme="minorHAnsi"/>
          <w:b/>
          <w:bCs/>
          <w:sz w:val="24"/>
          <w:szCs w:val="24"/>
          <w:lang w:eastAsia="uk-UA"/>
        </w:rPr>
        <w:t>3</w:t>
      </w:r>
      <w:r w:rsidR="00BC2F36" w:rsidRPr="004C52F2">
        <w:rPr>
          <w:rFonts w:eastAsia="Times New Roman" w:cstheme="minorHAnsi"/>
          <w:b/>
          <w:bCs/>
          <w:sz w:val="24"/>
          <w:szCs w:val="24"/>
          <w:lang w:eastAsia="uk-UA"/>
        </w:rPr>
        <w:t>8</w:t>
      </w: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 xml:space="preserve"> лікарськими спеціальностями</w:t>
      </w:r>
      <w:r w:rsidRPr="004C52F2">
        <w:rPr>
          <w:rFonts w:eastAsia="Times New Roman" w:cstheme="minorHAnsi"/>
          <w:sz w:val="24"/>
          <w:szCs w:val="24"/>
          <w:lang w:eastAsia="uk-UA"/>
        </w:rPr>
        <w:t>:</w:t>
      </w:r>
    </w:p>
    <w:p w14:paraId="15537F17" w14:textId="341E5687" w:rsidR="003A3D7A" w:rsidRPr="004C52F2" w:rsidRDefault="003A3D7A" w:rsidP="00575EE4">
      <w:pPr>
        <w:spacing w:after="0" w:line="240" w:lineRule="auto"/>
        <w:ind w:firstLine="708"/>
        <w:jc w:val="both"/>
        <w:rPr>
          <w:rFonts w:eastAsia="Times New Roman" w:cstheme="minorHAnsi"/>
          <w:i/>
          <w:iCs/>
          <w:sz w:val="24"/>
          <w:szCs w:val="24"/>
          <w:lang w:eastAsia="uk-UA"/>
        </w:rPr>
      </w:pP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>дитяча алергологія, дитяча анестезіологія, дитяча гастроентерологія, дитяча</w:t>
      </w:r>
      <w:r w:rsidR="00512827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дерматовенерологія, дитяча ендокринологія, </w:t>
      </w:r>
      <w:r w:rsidR="00D44C17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медицина невідкладних станів;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>ендоскопія, дитяча офтальмологія, дитяча</w:t>
      </w:r>
      <w:r w:rsidR="00512827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кардіоревматологія, рентгенологія, дитяча хірургія, </w:t>
      </w:r>
      <w:proofErr w:type="spellStart"/>
      <w:r w:rsidR="00473E0D" w:rsidRPr="004C52F2">
        <w:rPr>
          <w:rFonts w:eastAsia="Times New Roman" w:cstheme="minorHAnsi"/>
          <w:i/>
          <w:iCs/>
          <w:sz w:val="24"/>
          <w:szCs w:val="24"/>
          <w:lang w:eastAsia="uk-UA"/>
        </w:rPr>
        <w:t>торакальна</w:t>
      </w:r>
      <w:proofErr w:type="spellEnd"/>
      <w:r w:rsidR="00473E0D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 хірургія,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>підліткова терапія, дитяча неврологія,</w:t>
      </w:r>
      <w:r w:rsidR="00512827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дитяча нефрологія, дитяча ортопедія і травматологія, дитяча урологія, </w:t>
      </w:r>
      <w:r w:rsidR="00D44C17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фізична реабілітаційна медицина, </w:t>
      </w:r>
      <w:r w:rsidR="00BC2F36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фізична терапія,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>функціональна</w:t>
      </w:r>
      <w:r w:rsidR="00512827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>діагностика, дитяча отоларингологія, клінічна лабораторна діагностика, бактеріологія,</w:t>
      </w:r>
      <w:r w:rsidR="00512827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ультразвукова діагностика, лікувальна фізкультура, дитяча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lastRenderedPageBreak/>
        <w:t>імунологія, дитяча стоматологія,</w:t>
      </w:r>
      <w:r w:rsidR="00512827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хірургічна стоматологія, </w:t>
      </w:r>
      <w:proofErr w:type="spellStart"/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>ортодонтія</w:t>
      </w:r>
      <w:proofErr w:type="spellEnd"/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, </w:t>
      </w:r>
      <w:proofErr w:type="spellStart"/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>неонатологія</w:t>
      </w:r>
      <w:proofErr w:type="spellEnd"/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>, педіатрія, клінічна біохімія, сурдологія,</w:t>
      </w:r>
      <w:r w:rsidR="00512827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>дитяча гематологія, дієтологія, епідеміологія, дитяча нейрохірургія, дитяча гінекологія, дитячі</w:t>
      </w:r>
      <w:r w:rsidR="00512827" w:rsidRPr="004C52F2">
        <w:rPr>
          <w:rFonts w:eastAsia="Times New Roman" w:cstheme="minorHAnsi"/>
          <w:i/>
          <w:iCs/>
          <w:sz w:val="24"/>
          <w:szCs w:val="24"/>
          <w:lang w:eastAsia="uk-UA"/>
        </w:rPr>
        <w:t xml:space="preserve"> </w:t>
      </w:r>
      <w:r w:rsidRPr="004C52F2">
        <w:rPr>
          <w:rFonts w:eastAsia="Times New Roman" w:cstheme="minorHAnsi"/>
          <w:i/>
          <w:iCs/>
          <w:sz w:val="24"/>
          <w:szCs w:val="24"/>
          <w:lang w:eastAsia="uk-UA"/>
        </w:rPr>
        <w:t>інфекційні хвороби.</w:t>
      </w:r>
    </w:p>
    <w:p w14:paraId="1B67FA99" w14:textId="77777777" w:rsidR="00D03282" w:rsidRPr="004C52F2" w:rsidRDefault="00D03282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7D4F3D37" w14:textId="72755C6F" w:rsidR="003A3D7A" w:rsidRPr="004C52F2" w:rsidRDefault="003A3D7A" w:rsidP="00575EE4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Укладений договір з Національною службою здоров’я України (НСЗУ) на </w:t>
      </w: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1</w:t>
      </w:r>
      <w:r w:rsidR="00D44C17" w:rsidRPr="004C52F2">
        <w:rPr>
          <w:rFonts w:eastAsia="Times New Roman" w:cstheme="minorHAnsi"/>
          <w:b/>
          <w:bCs/>
          <w:sz w:val="24"/>
          <w:szCs w:val="24"/>
          <w:lang w:eastAsia="uk-UA"/>
        </w:rPr>
        <w:t>3</w:t>
      </w: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 xml:space="preserve"> пакетів медичних</w:t>
      </w:r>
      <w:r w:rsidR="00512827" w:rsidRPr="004C52F2">
        <w:rPr>
          <w:rFonts w:eastAsia="Times New Roman" w:cstheme="minorHAnsi"/>
          <w:b/>
          <w:bCs/>
          <w:sz w:val="24"/>
          <w:szCs w:val="24"/>
          <w:lang w:eastAsia="uk-UA"/>
        </w:rPr>
        <w:t xml:space="preserve"> </w:t>
      </w: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послуг:</w:t>
      </w:r>
    </w:p>
    <w:p w14:paraId="0F059689" w14:textId="52C69779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Мобільна паліативна медична допомога дорослим та дітям;</w:t>
      </w:r>
    </w:p>
    <w:p w14:paraId="54695285" w14:textId="4D921910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Профілактика, діагностика, спостереження та лікування в амбулаторних умовах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39F198B9" w14:textId="78D85FAA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Стаціонарна допомога дорослим та дітям без проведення хірургічних операцій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67C43D4C" w14:textId="1FDAE955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Стаціонарна паліативна медична допомога дорослим та дітям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1668E3EB" w14:textId="2C361D00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Стоматологічна допомога дорослим та дітям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7441C99C" w14:textId="3303488A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Хірургічні операції дорослим та дітям в умовах стаціонару одного дня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0E616D64" w14:textId="2002B12C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Хірургічні операції дорослим та дітям у стаціонарних умовах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338B1115" w14:textId="2253B310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Езофагодуоденоскопія</w:t>
      </w:r>
      <w:proofErr w:type="spellEnd"/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024E5940" w14:textId="00092AA2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Медична допомога новонародженим у складних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неонатальних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випадках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299CA04A" w14:textId="7AB536B4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Медична реабілітація немовлят, які народились передчасно та/або хворими, протягом перших трьох років життя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54B9BAC3" w14:textId="15009DE4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Реабілітаційна допомога дорослим і дітям у стаціонарних умовах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202A5235" w14:textId="53B5F6BD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Реабілітаційна допомога дорослим і дітям в амбулаторних умовах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59259718" w14:textId="06C7925F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Забезпечення кадрового потенціалу системи охорони здоров’я шляхом організації надання медичної допомоги із залученням лікарів-інтернів</w:t>
      </w:r>
      <w:r w:rsidR="003F4D38" w:rsidRPr="004C52F2">
        <w:rPr>
          <w:rFonts w:eastAsia="Times New Roman" w:cstheme="minorHAnsi"/>
          <w:sz w:val="24"/>
          <w:szCs w:val="24"/>
          <w:lang w:eastAsia="uk-UA"/>
        </w:rPr>
        <w:t>.</w:t>
      </w:r>
    </w:p>
    <w:p w14:paraId="09BC07ED" w14:textId="77777777" w:rsidR="00D44C17" w:rsidRPr="004C52F2" w:rsidRDefault="00D44C1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6DCA1F40" w14:textId="77777777" w:rsidR="00473E0D" w:rsidRPr="004C52F2" w:rsidRDefault="00473E0D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37C8CA8B" w14:textId="5D04B418" w:rsidR="00D04FB4" w:rsidRPr="004C52F2" w:rsidRDefault="00ED02BE" w:rsidP="00575EE4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МІЖНАРОДНА СПІВПРАЦЯ</w:t>
      </w:r>
    </w:p>
    <w:p w14:paraId="3071888B" w14:textId="713AEA5E" w:rsidR="00ED02BE" w:rsidRPr="004C52F2" w:rsidRDefault="00575EE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Пріоритетні напрямки:</w:t>
      </w:r>
    </w:p>
    <w:p w14:paraId="563DD611" w14:textId="77777777" w:rsidR="00575EE4" w:rsidRPr="004C52F2" w:rsidRDefault="00575EE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•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 xml:space="preserve">Залучення матеріальної допомоги та придбання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дороговартісного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(реанімаційного, хірургічного, реабілітаційного) обладнання.</w:t>
      </w:r>
    </w:p>
    <w:p w14:paraId="1D4A1CD3" w14:textId="77777777" w:rsidR="00575EE4" w:rsidRPr="004C52F2" w:rsidRDefault="00575EE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•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Реконструкція приміщень відповідно до сучасних стандартів та вимог, а також з метою підвищення доступності для маломобільних верст населення.</w:t>
      </w:r>
    </w:p>
    <w:p w14:paraId="3F408B8A" w14:textId="77777777" w:rsidR="00575EE4" w:rsidRPr="004C52F2" w:rsidRDefault="00575EE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•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 xml:space="preserve">Запровадження новітніх та ефективних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методик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надання медичної допомоги і реабілітаційних послуг.</w:t>
      </w:r>
    </w:p>
    <w:p w14:paraId="2A361283" w14:textId="77777777" w:rsidR="00575EE4" w:rsidRPr="004C52F2" w:rsidRDefault="00575EE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•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 xml:space="preserve">Обмін досвідом та навчання спеціалістів та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мультидисциплінарних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команд фахівців.</w:t>
      </w:r>
    </w:p>
    <w:p w14:paraId="754485EC" w14:textId="7770FC36" w:rsidR="00575EE4" w:rsidRPr="004C52F2" w:rsidRDefault="00575EE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•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Розбудова та налагодження системи медичної реабілітації, мобільної та стаціонарної паліативної допомоги на рівні міста, громади, області та країни, базуючись на провідних методиках та досвіді провідних країн.</w:t>
      </w:r>
    </w:p>
    <w:p w14:paraId="556AA292" w14:textId="77777777" w:rsidR="00D04FB4" w:rsidRPr="004C52F2" w:rsidRDefault="00D04FB4" w:rsidP="00575E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03A29DAF" w14:textId="2B5305C7" w:rsidR="00575EE4" w:rsidRPr="004C52F2" w:rsidRDefault="00575EE4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Відповідно до Плану діяльності міжнародного співробітництва міста Хмельницького з містами-побратимами та партнерами на 2023-2024:</w:t>
      </w:r>
    </w:p>
    <w:p w14:paraId="1FF14F8A" w14:textId="77777777" w:rsidR="00575EE4" w:rsidRPr="004C52F2" w:rsidRDefault="00575EE4" w:rsidP="00575E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uk-U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921"/>
        <w:gridCol w:w="2387"/>
        <w:gridCol w:w="5101"/>
      </w:tblGrid>
      <w:tr w:rsidR="00575EE4" w:rsidRPr="00575EE4" w14:paraId="1CD0052C" w14:textId="77777777" w:rsidTr="00575EE4">
        <w:tc>
          <w:tcPr>
            <w:tcW w:w="509" w:type="dxa"/>
            <w:shd w:val="clear" w:color="auto" w:fill="auto"/>
            <w:vAlign w:val="center"/>
          </w:tcPr>
          <w:p w14:paraId="4BAF318B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№ з/п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1B0C8D52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Місто-побратим,</w:t>
            </w:r>
          </w:p>
          <w:p w14:paraId="4B9644E0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місто-партнер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EDD2728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Пропозиції до співпраці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53404F1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Стан виконання</w:t>
            </w:r>
          </w:p>
          <w:p w14:paraId="17AE8278" w14:textId="7F758634" w:rsidR="00575EE4" w:rsidRPr="00575EE4" w:rsidRDefault="00C93C38" w:rsidP="00575EE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4C52F2">
              <w:rPr>
                <w:rFonts w:eastAsia="Times New Roman" w:cstheme="minorHAnsi"/>
                <w:lang w:eastAsia="uk-UA"/>
              </w:rPr>
              <w:t xml:space="preserve">У </w:t>
            </w:r>
            <w:r w:rsidR="00575EE4" w:rsidRPr="00575EE4">
              <w:rPr>
                <w:rFonts w:eastAsia="Times New Roman" w:cstheme="minorHAnsi"/>
                <w:lang w:eastAsia="uk-UA"/>
              </w:rPr>
              <w:t>2023 р.</w:t>
            </w:r>
          </w:p>
        </w:tc>
      </w:tr>
      <w:tr w:rsidR="00575EE4" w:rsidRPr="004C52F2" w14:paraId="4307F496" w14:textId="77777777" w:rsidTr="00575EE4">
        <w:tc>
          <w:tcPr>
            <w:tcW w:w="509" w:type="dxa"/>
            <w:vMerge w:val="restart"/>
            <w:shd w:val="clear" w:color="auto" w:fill="auto"/>
          </w:tcPr>
          <w:p w14:paraId="736318B6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1.</w:t>
            </w:r>
          </w:p>
        </w:tc>
        <w:tc>
          <w:tcPr>
            <w:tcW w:w="1921" w:type="dxa"/>
            <w:shd w:val="clear" w:color="auto" w:fill="auto"/>
          </w:tcPr>
          <w:p w14:paraId="3BB7F302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м.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Шеффілд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>, Великобританія:</w:t>
            </w:r>
          </w:p>
        </w:tc>
        <w:tc>
          <w:tcPr>
            <w:tcW w:w="2387" w:type="dxa"/>
            <w:shd w:val="clear" w:color="auto" w:fill="auto"/>
          </w:tcPr>
          <w:p w14:paraId="1AF254FE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Налагодження партнерських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зв’язків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із спеціалізованими закладами з надання медичної та реабілітаційної допомоги дітям</w:t>
            </w:r>
          </w:p>
        </w:tc>
        <w:tc>
          <w:tcPr>
            <w:tcW w:w="5101" w:type="dxa"/>
            <w:shd w:val="clear" w:color="auto" w:fill="auto"/>
          </w:tcPr>
          <w:p w14:paraId="5DB34FC4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Комунікація із представником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Шефілдської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міської ради, паном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Ніком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Гамільтоном, менеджером інвестиційної команди – сприяння у налагодженні зв’язку із адміністрацією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Шефілдського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дитячого фонду охорони здоров’я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Шефілдської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дитячої лікарні</w:t>
            </w:r>
          </w:p>
        </w:tc>
      </w:tr>
      <w:tr w:rsidR="00575EE4" w:rsidRPr="004C52F2" w14:paraId="350D5A86" w14:textId="77777777" w:rsidTr="00575EE4">
        <w:tc>
          <w:tcPr>
            <w:tcW w:w="509" w:type="dxa"/>
            <w:vMerge/>
            <w:shd w:val="clear" w:color="auto" w:fill="auto"/>
          </w:tcPr>
          <w:p w14:paraId="233EE4ED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1921" w:type="dxa"/>
            <w:vMerge w:val="restart"/>
            <w:shd w:val="clear" w:color="auto" w:fill="auto"/>
          </w:tcPr>
          <w:p w14:paraId="3EE1280C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proofErr w:type="spellStart"/>
            <w:r w:rsidRPr="00575EE4">
              <w:rPr>
                <w:rFonts w:eastAsia="Times New Roman" w:cstheme="minorHAnsi"/>
                <w:lang w:eastAsia="uk-UA"/>
              </w:rPr>
              <w:t>Sheffield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Children’s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NHS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Foundation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Trust</w:t>
            </w:r>
            <w:proofErr w:type="spellEnd"/>
          </w:p>
        </w:tc>
        <w:tc>
          <w:tcPr>
            <w:tcW w:w="2387" w:type="dxa"/>
            <w:vMerge w:val="restart"/>
            <w:shd w:val="clear" w:color="auto" w:fill="auto"/>
          </w:tcPr>
          <w:p w14:paraId="5ECA26EE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Розбудова співпраці та обмін досвідом з питань надання </w:t>
            </w:r>
            <w:r w:rsidRPr="00575EE4">
              <w:rPr>
                <w:rFonts w:eastAsia="Times New Roman" w:cstheme="minorHAnsi"/>
                <w:lang w:eastAsia="uk-UA"/>
              </w:rPr>
              <w:lastRenderedPageBreak/>
              <w:t>медичної допомоги дітям</w:t>
            </w:r>
          </w:p>
        </w:tc>
        <w:tc>
          <w:tcPr>
            <w:tcW w:w="5101" w:type="dxa"/>
            <w:shd w:val="clear" w:color="auto" w:fill="auto"/>
          </w:tcPr>
          <w:p w14:paraId="0C4458BF" w14:textId="5C4DF22A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lastRenderedPageBreak/>
              <w:t xml:space="preserve">Налагоджено зв’язок із </w:t>
            </w:r>
            <w:r w:rsidRPr="004C52F2">
              <w:rPr>
                <w:rFonts w:eastAsia="Times New Roman" w:cstheme="minorHAnsi"/>
                <w:lang w:eastAsia="uk-UA"/>
              </w:rPr>
              <w:t xml:space="preserve">Адміністрацією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Шефілдського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дитячого фонду охорони здоров’я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Шефілдської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дитячої лікарні</w:t>
            </w:r>
            <w:r w:rsidRPr="004C52F2">
              <w:rPr>
                <w:rFonts w:eastAsia="Times New Roman" w:cstheme="minorHAnsi"/>
                <w:lang w:eastAsia="uk-UA"/>
              </w:rPr>
              <w:t>.</w:t>
            </w:r>
          </w:p>
        </w:tc>
      </w:tr>
      <w:tr w:rsidR="00575EE4" w:rsidRPr="004C52F2" w14:paraId="1E3882B2" w14:textId="77777777" w:rsidTr="00575EE4">
        <w:tc>
          <w:tcPr>
            <w:tcW w:w="509" w:type="dxa"/>
            <w:vMerge/>
            <w:shd w:val="clear" w:color="auto" w:fill="auto"/>
          </w:tcPr>
          <w:p w14:paraId="5C5696ED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00E8F08C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14:paraId="0360D44C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5101" w:type="dxa"/>
            <w:shd w:val="clear" w:color="auto" w:fill="auto"/>
          </w:tcPr>
          <w:p w14:paraId="256DD641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Визначені напрямки співпраці і обміну досвідом:</w:t>
            </w:r>
          </w:p>
          <w:p w14:paraId="01C13F0E" w14:textId="77777777" w:rsidR="00575EE4" w:rsidRPr="00575EE4" w:rsidRDefault="00575EE4" w:rsidP="00575EE4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uk-UA"/>
              </w:rPr>
            </w:pPr>
            <w:proofErr w:type="spellStart"/>
            <w:r w:rsidRPr="00575EE4">
              <w:rPr>
                <w:rFonts w:eastAsia="Times New Roman" w:cstheme="minorHAnsi"/>
                <w:lang w:eastAsia="uk-UA"/>
              </w:rPr>
              <w:t>Неонатальна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допомога</w:t>
            </w:r>
          </w:p>
          <w:p w14:paraId="6D9C9B7A" w14:textId="77777777" w:rsidR="00575EE4" w:rsidRPr="00575EE4" w:rsidRDefault="00575EE4" w:rsidP="00575EE4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Дитяча хірургія</w:t>
            </w:r>
          </w:p>
          <w:p w14:paraId="2C059BA6" w14:textId="77777777" w:rsidR="00575EE4" w:rsidRPr="00575EE4" w:rsidRDefault="00575EE4" w:rsidP="00575EE4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Допомога дітям при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опіках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та мінно-вибухових пораненнях</w:t>
            </w:r>
          </w:p>
          <w:p w14:paraId="6E30F150" w14:textId="77777777" w:rsidR="00575EE4" w:rsidRPr="00575EE4" w:rsidRDefault="00575EE4" w:rsidP="00575EE4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uk-UA"/>
              </w:rPr>
            </w:pPr>
            <w:proofErr w:type="spellStart"/>
            <w:r w:rsidRPr="00575EE4">
              <w:rPr>
                <w:rFonts w:eastAsia="Times New Roman" w:cstheme="minorHAnsi"/>
                <w:lang w:eastAsia="uk-UA"/>
              </w:rPr>
              <w:t>Медчна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реабілітація</w:t>
            </w:r>
          </w:p>
          <w:p w14:paraId="66A68B3D" w14:textId="77777777" w:rsidR="00575EE4" w:rsidRPr="00575EE4" w:rsidRDefault="00575EE4" w:rsidP="00575EE4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eastAsia="Times New Roman" w:cstheme="minorHAnsi"/>
                <w:lang w:eastAsia="uk-UA"/>
              </w:rPr>
            </w:pPr>
            <w:proofErr w:type="spellStart"/>
            <w:r w:rsidRPr="00575EE4">
              <w:rPr>
                <w:rFonts w:eastAsia="Times New Roman" w:cstheme="minorHAnsi"/>
                <w:lang w:eastAsia="uk-UA"/>
              </w:rPr>
              <w:t>Орфанні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захворювання</w:t>
            </w:r>
          </w:p>
        </w:tc>
      </w:tr>
      <w:tr w:rsidR="00575EE4" w:rsidRPr="004C52F2" w14:paraId="00F0D63A" w14:textId="77777777" w:rsidTr="00575EE4">
        <w:tc>
          <w:tcPr>
            <w:tcW w:w="509" w:type="dxa"/>
            <w:vMerge/>
            <w:shd w:val="clear" w:color="auto" w:fill="auto"/>
          </w:tcPr>
          <w:p w14:paraId="78FAB0D7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1921" w:type="dxa"/>
            <w:vMerge/>
            <w:shd w:val="clear" w:color="auto" w:fill="auto"/>
          </w:tcPr>
          <w:p w14:paraId="445F2190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14:paraId="10977C17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5101" w:type="dxa"/>
            <w:shd w:val="clear" w:color="auto" w:fill="auto"/>
          </w:tcPr>
          <w:p w14:paraId="1E802B9D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Отримано доступ до ресурсів по вибуховій травмі у дітей та дозвіл на їх поширення для українських лікарів: </w:t>
            </w:r>
          </w:p>
          <w:p w14:paraId="3615F4C9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- серії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вебінарів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для підтримки хірургів у лікуванні дитячих вибухових травм.</w:t>
            </w:r>
          </w:p>
          <w:p w14:paraId="035C9931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- україномовної версії «Польового посібника педіатричних вибухових поранень» </w:t>
            </w:r>
          </w:p>
          <w:p w14:paraId="126D9BEF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  <w:p w14:paraId="1203DCF8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Надані матеріали поширено в соціальних мережах, месенджер-групах та списках розсилки КП «ХМДЛ»</w:t>
            </w:r>
          </w:p>
          <w:p w14:paraId="3940D1F6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  <w:p w14:paraId="06C3A93B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За наданими матеріалами проведена серія занять для лікарів та середнього медичного персоналу КП «ХМДЛ»</w:t>
            </w:r>
          </w:p>
          <w:p w14:paraId="1B3FEE43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  <w:p w14:paraId="7EA45228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Обговорюються перспективи проведення очного навчання </w:t>
            </w:r>
          </w:p>
        </w:tc>
      </w:tr>
      <w:tr w:rsidR="00575EE4" w:rsidRPr="00575EE4" w14:paraId="4939ABBB" w14:textId="77777777" w:rsidTr="005238B6">
        <w:tc>
          <w:tcPr>
            <w:tcW w:w="509" w:type="dxa"/>
            <w:shd w:val="clear" w:color="auto" w:fill="auto"/>
          </w:tcPr>
          <w:p w14:paraId="32570EC4" w14:textId="0AF83DA2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4C52F2">
              <w:rPr>
                <w:rFonts w:eastAsia="Times New Roman" w:cstheme="minorHAnsi"/>
                <w:lang w:eastAsia="uk-UA"/>
              </w:rPr>
              <w:t>2.</w:t>
            </w:r>
          </w:p>
        </w:tc>
        <w:tc>
          <w:tcPr>
            <w:tcW w:w="1921" w:type="dxa"/>
            <w:shd w:val="clear" w:color="auto" w:fill="auto"/>
          </w:tcPr>
          <w:p w14:paraId="50DE48AC" w14:textId="24A24909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м.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Шауляй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>, Литва</w:t>
            </w:r>
          </w:p>
        </w:tc>
        <w:tc>
          <w:tcPr>
            <w:tcW w:w="2387" w:type="dxa"/>
            <w:shd w:val="clear" w:color="auto" w:fill="auto"/>
          </w:tcPr>
          <w:p w14:paraId="7A96E129" w14:textId="1469A3DD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Розвиток партнерських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зв’язків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із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ортодонтичною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асоціацією</w:t>
            </w:r>
          </w:p>
        </w:tc>
        <w:tc>
          <w:tcPr>
            <w:tcW w:w="5101" w:type="dxa"/>
            <w:shd w:val="clear" w:color="auto" w:fill="auto"/>
          </w:tcPr>
          <w:p w14:paraId="6CD75313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Налагоджено контакти із представниками Литовської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ортодонтичної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асоціації. </w:t>
            </w:r>
          </w:p>
          <w:p w14:paraId="0948CEFE" w14:textId="1B9AF4D5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Отримана матеріальна допомога у вигляді стоматологічного обладнання та розхідних матеріалів, частина з яких передана на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деокуповані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території Херсонського напрямку.</w:t>
            </w:r>
          </w:p>
        </w:tc>
      </w:tr>
      <w:tr w:rsidR="00575EE4" w:rsidRPr="00575EE4" w14:paraId="63933110" w14:textId="77777777" w:rsidTr="005238B6">
        <w:tc>
          <w:tcPr>
            <w:tcW w:w="509" w:type="dxa"/>
            <w:shd w:val="clear" w:color="auto" w:fill="auto"/>
          </w:tcPr>
          <w:p w14:paraId="447E0D62" w14:textId="59644163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4C52F2">
              <w:rPr>
                <w:rFonts w:eastAsia="Times New Roman" w:cstheme="minorHAnsi"/>
                <w:lang w:eastAsia="uk-UA"/>
              </w:rPr>
              <w:t>3</w:t>
            </w:r>
            <w:r w:rsidRPr="00575EE4">
              <w:rPr>
                <w:rFonts w:eastAsia="Times New Roman" w:cstheme="minorHAnsi"/>
                <w:lang w:eastAsia="uk-UA"/>
              </w:rPr>
              <w:t>.</w:t>
            </w:r>
          </w:p>
        </w:tc>
        <w:tc>
          <w:tcPr>
            <w:tcW w:w="1921" w:type="dxa"/>
            <w:shd w:val="clear" w:color="auto" w:fill="auto"/>
          </w:tcPr>
          <w:p w14:paraId="385FA056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м.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Німейген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>, Нідерланди</w:t>
            </w:r>
          </w:p>
          <w:p w14:paraId="4796CC72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</w:p>
          <w:p w14:paraId="32D44A62" w14:textId="7F2E1D02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ERN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eUROGEN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(Європейська мережа по рідкісним та складним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урогенітальним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захворюванням і станам)</w:t>
            </w:r>
          </w:p>
        </w:tc>
        <w:tc>
          <w:tcPr>
            <w:tcW w:w="2387" w:type="dxa"/>
            <w:shd w:val="clear" w:color="auto" w:fill="auto"/>
          </w:tcPr>
          <w:p w14:paraId="15366D04" w14:textId="271BCFA3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5101" w:type="dxa"/>
            <w:shd w:val="clear" w:color="auto" w:fill="auto"/>
          </w:tcPr>
          <w:p w14:paraId="2B1A5BCC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Налагоджено партнерські зв’язки та укладено меморандум про співпрацю між Європейська мережа по рідкісним та складним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урогенітальним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захворюванням і станам (ERN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eUROGEN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), КП «ХМДЛ», МБФ «ОМНІ-мережа для дітей» (OMNI-NET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Ukraine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), Міжнародною федерацією спіни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біфіди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і гідроцефалії (IFSBH).</w:t>
            </w:r>
          </w:p>
          <w:p w14:paraId="2D407242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  <w:p w14:paraId="1C6C1CF4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Організована участь команди лікарів КП «ХМДЛ» у семінарі-тренінгу із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мультидисциплінарного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лікування у пре- та постнатальному періоді рідкісних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захворюваннь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(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мієломенінгоцеле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та обструкція нижніх сечових шляхів) (4-6 червня 2023, м. Краків, Польща)</w:t>
            </w:r>
          </w:p>
          <w:p w14:paraId="7A9F8159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  <w:p w14:paraId="543222D3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Проведено серію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телеконсультацій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із фахівцями ERN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eUROGEN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– </w:t>
            </w:r>
            <w:r w:rsidRPr="00575EE4">
              <w:rPr>
                <w:rFonts w:eastAsia="Times New Roman" w:cstheme="minorHAnsi"/>
                <w:lang w:val="en-US" w:eastAsia="uk-UA"/>
              </w:rPr>
              <w:t>ERN</w:t>
            </w:r>
            <w:r w:rsidRPr="00575EE4">
              <w:rPr>
                <w:rFonts w:eastAsia="Times New Roman" w:cstheme="minorHAnsi"/>
                <w:lang w:eastAsia="uk-UA"/>
              </w:rPr>
              <w:t xml:space="preserve"> </w:t>
            </w:r>
            <w:r w:rsidRPr="00575EE4">
              <w:rPr>
                <w:rFonts w:eastAsia="Times New Roman" w:cstheme="minorHAnsi"/>
                <w:lang w:val="en-US" w:eastAsia="uk-UA"/>
              </w:rPr>
              <w:t>ITHACA</w:t>
            </w:r>
            <w:r w:rsidRPr="00575EE4">
              <w:rPr>
                <w:rFonts w:eastAsia="Times New Roman" w:cstheme="minorHAnsi"/>
                <w:lang w:eastAsia="uk-UA"/>
              </w:rPr>
              <w:t xml:space="preserve"> для пацієнтів КП «ХМДЛ». </w:t>
            </w:r>
          </w:p>
          <w:p w14:paraId="226EDD48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  <w:p w14:paraId="14F7054E" w14:textId="122BEAD3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Організація (протягом 2023 року) та проведення у 2024 році серії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вебінарів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із міжнародною участю «Україна-ЄС про спінальні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дисрафізми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>» - передбачає отримання сертифікатів з балами міжнародної акредитації EACCME.</w:t>
            </w:r>
          </w:p>
        </w:tc>
      </w:tr>
      <w:tr w:rsidR="00575EE4" w:rsidRPr="00575EE4" w14:paraId="68B27B21" w14:textId="77777777" w:rsidTr="005238B6">
        <w:tc>
          <w:tcPr>
            <w:tcW w:w="509" w:type="dxa"/>
            <w:shd w:val="clear" w:color="auto" w:fill="auto"/>
          </w:tcPr>
          <w:p w14:paraId="20CE27B4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3.</w:t>
            </w:r>
          </w:p>
        </w:tc>
        <w:tc>
          <w:tcPr>
            <w:tcW w:w="1921" w:type="dxa"/>
            <w:shd w:val="clear" w:color="auto" w:fill="auto"/>
          </w:tcPr>
          <w:p w14:paraId="48D53890" w14:textId="77777777" w:rsidR="00575EE4" w:rsidRPr="004C52F2" w:rsidRDefault="00575EE4" w:rsidP="00575EE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4C52F2">
              <w:rPr>
                <w:rFonts w:eastAsia="Times New Roman" w:cstheme="minorHAnsi"/>
                <w:lang w:eastAsia="uk-UA"/>
              </w:rPr>
              <w:t>м</w:t>
            </w:r>
            <w:r w:rsidRPr="00575EE4">
              <w:rPr>
                <w:rFonts w:eastAsia="Times New Roman" w:cstheme="minorHAnsi"/>
                <w:lang w:eastAsia="uk-UA"/>
              </w:rPr>
              <w:t xml:space="preserve">. Варшава / </w:t>
            </w:r>
          </w:p>
          <w:p w14:paraId="5C580C0F" w14:textId="66F10EE4" w:rsidR="00575EE4" w:rsidRPr="00575EE4" w:rsidRDefault="00575EE4" w:rsidP="00575EE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м. Краків, Польща</w:t>
            </w:r>
          </w:p>
        </w:tc>
        <w:tc>
          <w:tcPr>
            <w:tcW w:w="2387" w:type="dxa"/>
            <w:shd w:val="clear" w:color="auto" w:fill="auto"/>
          </w:tcPr>
          <w:p w14:paraId="38D38852" w14:textId="6CB7FEB3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Розвиток співпраці із медичними </w:t>
            </w:r>
            <w:r w:rsidRPr="00575EE4">
              <w:rPr>
                <w:rFonts w:eastAsia="Times New Roman" w:cstheme="minorHAnsi"/>
                <w:lang w:eastAsia="uk-UA"/>
              </w:rPr>
              <w:lastRenderedPageBreak/>
              <w:t>асоціаціями Польщі</w:t>
            </w:r>
          </w:p>
        </w:tc>
        <w:tc>
          <w:tcPr>
            <w:tcW w:w="5101" w:type="dxa"/>
            <w:shd w:val="clear" w:color="auto" w:fill="auto"/>
          </w:tcPr>
          <w:p w14:paraId="12CE0CF2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lastRenderedPageBreak/>
              <w:t xml:space="preserve">Налагоджено контакти із керівником клініки дитячої урології, проф.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Rafał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Chrzan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(м. Краків)</w:t>
            </w:r>
          </w:p>
          <w:p w14:paraId="05D3586A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  <w:p w14:paraId="43A69517" w14:textId="17F38C5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Обговорюється перспективи навчального візиту-тренінгу з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уродинаміки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для дитячих урологів. </w:t>
            </w:r>
          </w:p>
        </w:tc>
      </w:tr>
      <w:tr w:rsidR="00575EE4" w:rsidRPr="00575EE4" w14:paraId="24A93435" w14:textId="77777777" w:rsidTr="005238B6">
        <w:tc>
          <w:tcPr>
            <w:tcW w:w="509" w:type="dxa"/>
            <w:shd w:val="clear" w:color="auto" w:fill="auto"/>
          </w:tcPr>
          <w:p w14:paraId="222A90C9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lastRenderedPageBreak/>
              <w:t>4.</w:t>
            </w:r>
          </w:p>
        </w:tc>
        <w:tc>
          <w:tcPr>
            <w:tcW w:w="1921" w:type="dxa"/>
            <w:shd w:val="clear" w:color="auto" w:fill="auto"/>
          </w:tcPr>
          <w:p w14:paraId="54D8FA23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м. Осло, Норвегія</w:t>
            </w:r>
          </w:p>
          <w:p w14:paraId="2300FD23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</w:p>
          <w:p w14:paraId="560122CB" w14:textId="77FBFB2F" w:rsidR="00575EE4" w:rsidRPr="00575EE4" w:rsidRDefault="00575EE4" w:rsidP="00575EE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Українська громада в Норвегії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Den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ukrainske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forening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 i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Norge</w:t>
            </w:r>
            <w:proofErr w:type="spellEnd"/>
          </w:p>
        </w:tc>
        <w:tc>
          <w:tcPr>
            <w:tcW w:w="2387" w:type="dxa"/>
            <w:shd w:val="clear" w:color="auto" w:fill="auto"/>
          </w:tcPr>
          <w:p w14:paraId="04A0B34C" w14:textId="696872BB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Розвиток співпраці із громадами міст-побратимів і партнерів</w:t>
            </w:r>
          </w:p>
        </w:tc>
        <w:tc>
          <w:tcPr>
            <w:tcW w:w="5101" w:type="dxa"/>
            <w:shd w:val="clear" w:color="auto" w:fill="auto"/>
          </w:tcPr>
          <w:p w14:paraId="5E05EEDB" w14:textId="7D509D26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Налагоджено контакти та отримана матеріальна допомога у вигляді стоматологічного обладнання та розхідних матеріалів</w:t>
            </w:r>
          </w:p>
        </w:tc>
      </w:tr>
      <w:tr w:rsidR="00575EE4" w:rsidRPr="00575EE4" w14:paraId="2E7CF079" w14:textId="77777777" w:rsidTr="005238B6">
        <w:tc>
          <w:tcPr>
            <w:tcW w:w="509" w:type="dxa"/>
            <w:shd w:val="clear" w:color="auto" w:fill="auto"/>
          </w:tcPr>
          <w:p w14:paraId="0A449745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5.</w:t>
            </w:r>
          </w:p>
        </w:tc>
        <w:tc>
          <w:tcPr>
            <w:tcW w:w="1921" w:type="dxa"/>
            <w:shd w:val="clear" w:color="auto" w:fill="auto"/>
          </w:tcPr>
          <w:p w14:paraId="0A4BC698" w14:textId="44359981" w:rsidR="00575EE4" w:rsidRPr="00575EE4" w:rsidRDefault="00575EE4" w:rsidP="00575EE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Прага 6</w:t>
            </w:r>
          </w:p>
        </w:tc>
        <w:tc>
          <w:tcPr>
            <w:tcW w:w="2387" w:type="dxa"/>
            <w:shd w:val="clear" w:color="auto" w:fill="auto"/>
          </w:tcPr>
          <w:p w14:paraId="180E61F4" w14:textId="01FED5DA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Розвиток співпраці із громадами міст-побратимів і партнерів</w:t>
            </w:r>
          </w:p>
        </w:tc>
        <w:tc>
          <w:tcPr>
            <w:tcW w:w="5101" w:type="dxa"/>
            <w:shd w:val="clear" w:color="auto" w:fill="auto"/>
          </w:tcPr>
          <w:p w14:paraId="585BBF18" w14:textId="5B998D9B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Забезпечено медичний супровід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ознайомчо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>-освітньої поїздки для 70 дітей</w:t>
            </w:r>
            <w:r w:rsidRPr="004C52F2">
              <w:rPr>
                <w:rFonts w:eastAsia="Times New Roman" w:cstheme="minorHAnsi"/>
                <w:lang w:eastAsia="uk-UA"/>
              </w:rPr>
              <w:t>.</w:t>
            </w:r>
            <w:r w:rsidRPr="00575EE4">
              <w:rPr>
                <w:rFonts w:eastAsia="Times New Roman" w:cstheme="minorHAnsi"/>
                <w:lang w:eastAsia="uk-UA"/>
              </w:rPr>
              <w:t xml:space="preserve"> </w:t>
            </w:r>
          </w:p>
          <w:p w14:paraId="52BEE032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  <w:p w14:paraId="7AD091F9" w14:textId="2CDA60DB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Отримана допомога у вигляді лабораторно-діагностичного обладнання (мікроскоп)</w:t>
            </w:r>
            <w:r w:rsidRPr="004C52F2">
              <w:rPr>
                <w:rFonts w:eastAsia="Times New Roman" w:cstheme="minorHAnsi"/>
                <w:lang w:eastAsia="uk-UA"/>
              </w:rPr>
              <w:t>.</w:t>
            </w:r>
          </w:p>
        </w:tc>
      </w:tr>
      <w:tr w:rsidR="00575EE4" w:rsidRPr="00575EE4" w14:paraId="024600F6" w14:textId="77777777" w:rsidTr="005238B6">
        <w:tc>
          <w:tcPr>
            <w:tcW w:w="509" w:type="dxa"/>
            <w:shd w:val="clear" w:color="auto" w:fill="auto"/>
          </w:tcPr>
          <w:p w14:paraId="0A2224E8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6. </w:t>
            </w:r>
          </w:p>
        </w:tc>
        <w:tc>
          <w:tcPr>
            <w:tcW w:w="1921" w:type="dxa"/>
            <w:shd w:val="clear" w:color="auto" w:fill="auto"/>
          </w:tcPr>
          <w:p w14:paraId="5AEE8EAE" w14:textId="17F09C43" w:rsidR="00575EE4" w:rsidRPr="00575EE4" w:rsidRDefault="00575EE4" w:rsidP="00575EE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м. Дрезден, Німеччина</w:t>
            </w:r>
          </w:p>
        </w:tc>
        <w:tc>
          <w:tcPr>
            <w:tcW w:w="2387" w:type="dxa"/>
            <w:shd w:val="clear" w:color="auto" w:fill="auto"/>
          </w:tcPr>
          <w:p w14:paraId="0CE47E1C" w14:textId="2A1114DE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Розвиток співпраці із громадами міст-побратимів і партнерів</w:t>
            </w:r>
          </w:p>
        </w:tc>
        <w:tc>
          <w:tcPr>
            <w:tcW w:w="5101" w:type="dxa"/>
            <w:shd w:val="clear" w:color="auto" w:fill="auto"/>
          </w:tcPr>
          <w:p w14:paraId="629DE5C9" w14:textId="50C27A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Забезпечено медичний супровід </w:t>
            </w:r>
            <w:proofErr w:type="spellStart"/>
            <w:r w:rsidRPr="00575EE4">
              <w:rPr>
                <w:rFonts w:eastAsia="Times New Roman" w:cstheme="minorHAnsi"/>
                <w:lang w:eastAsia="uk-UA"/>
              </w:rPr>
              <w:t>ознайомчо</w:t>
            </w:r>
            <w:proofErr w:type="spellEnd"/>
            <w:r w:rsidRPr="00575EE4">
              <w:rPr>
                <w:rFonts w:eastAsia="Times New Roman" w:cstheme="minorHAnsi"/>
                <w:lang w:eastAsia="uk-UA"/>
              </w:rPr>
              <w:t xml:space="preserve">-освітньої поїздки для 70 дітей </w:t>
            </w:r>
            <w:r w:rsidRPr="004C52F2">
              <w:rPr>
                <w:rFonts w:eastAsia="Times New Roman" w:cstheme="minorHAnsi"/>
                <w:lang w:eastAsia="uk-UA"/>
              </w:rPr>
              <w:t>.</w:t>
            </w:r>
            <w:r w:rsidRPr="00575EE4">
              <w:rPr>
                <w:rFonts w:eastAsia="Times New Roman" w:cstheme="minorHAnsi"/>
                <w:lang w:eastAsia="uk-UA"/>
              </w:rPr>
              <w:t xml:space="preserve"> </w:t>
            </w:r>
          </w:p>
          <w:p w14:paraId="63104578" w14:textId="6C5A633C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</w:p>
        </w:tc>
      </w:tr>
      <w:tr w:rsidR="00575EE4" w:rsidRPr="00575EE4" w14:paraId="02C19E04" w14:textId="77777777" w:rsidTr="005238B6">
        <w:tc>
          <w:tcPr>
            <w:tcW w:w="509" w:type="dxa"/>
            <w:shd w:val="clear" w:color="auto" w:fill="auto"/>
          </w:tcPr>
          <w:p w14:paraId="529F9437" w14:textId="77777777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 xml:space="preserve">7. </w:t>
            </w:r>
          </w:p>
        </w:tc>
        <w:tc>
          <w:tcPr>
            <w:tcW w:w="1921" w:type="dxa"/>
            <w:shd w:val="clear" w:color="auto" w:fill="auto"/>
          </w:tcPr>
          <w:p w14:paraId="4F05DA53" w14:textId="3AE4F212" w:rsidR="00575EE4" w:rsidRPr="00575EE4" w:rsidRDefault="00575EE4" w:rsidP="00575EE4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М. Штутгарт, Німеччина</w:t>
            </w:r>
          </w:p>
        </w:tc>
        <w:tc>
          <w:tcPr>
            <w:tcW w:w="2387" w:type="dxa"/>
            <w:shd w:val="clear" w:color="auto" w:fill="auto"/>
          </w:tcPr>
          <w:p w14:paraId="2E95728D" w14:textId="0F518BCC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Розвиток співпраці із громадами міст-побратимів і партнерів</w:t>
            </w:r>
          </w:p>
        </w:tc>
        <w:tc>
          <w:tcPr>
            <w:tcW w:w="5101" w:type="dxa"/>
            <w:shd w:val="clear" w:color="auto" w:fill="auto"/>
          </w:tcPr>
          <w:p w14:paraId="77974F14" w14:textId="4FE0F6F4" w:rsidR="00575EE4" w:rsidRPr="00575EE4" w:rsidRDefault="00575EE4" w:rsidP="00575EE4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uk-UA"/>
              </w:rPr>
            </w:pPr>
            <w:r w:rsidRPr="00575EE4">
              <w:rPr>
                <w:rFonts w:eastAsia="Times New Roman" w:cstheme="minorHAnsi"/>
                <w:lang w:eastAsia="uk-UA"/>
              </w:rPr>
              <w:t>Отримана допомога у вигляді меблів та розхідних матеріалів</w:t>
            </w:r>
            <w:r w:rsidRPr="004C52F2">
              <w:rPr>
                <w:rFonts w:eastAsia="Times New Roman" w:cstheme="minorHAnsi"/>
                <w:lang w:eastAsia="uk-UA"/>
              </w:rPr>
              <w:t>.</w:t>
            </w:r>
          </w:p>
        </w:tc>
      </w:tr>
    </w:tbl>
    <w:p w14:paraId="560C14C7" w14:textId="77777777" w:rsidR="00575EE4" w:rsidRPr="004C52F2" w:rsidRDefault="00575EE4" w:rsidP="00575E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1A317437" w14:textId="7644329A" w:rsidR="003A3D7A" w:rsidRPr="004C52F2" w:rsidRDefault="003A3D7A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7BAD292A" w14:textId="77777777" w:rsidR="003A3D7A" w:rsidRPr="004C52F2" w:rsidRDefault="003A3D7A" w:rsidP="00575EE4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КАДРОВИЙ ПОТЕНЦІАЛ</w:t>
      </w:r>
    </w:p>
    <w:p w14:paraId="06A26A3D" w14:textId="77777777" w:rsidR="00D04FB4" w:rsidRPr="004C52F2" w:rsidRDefault="00D04FB4" w:rsidP="00575EE4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uk-UA"/>
        </w:rPr>
      </w:pPr>
    </w:p>
    <w:p w14:paraId="2BE3AD60" w14:textId="77777777" w:rsidR="00D04FB4" w:rsidRPr="00D04FB4" w:rsidRDefault="00D04FB4" w:rsidP="00575EE4">
      <w:pPr>
        <w:spacing w:after="0" w:line="240" w:lineRule="auto"/>
        <w:ind w:firstLine="349"/>
        <w:jc w:val="both"/>
        <w:rPr>
          <w:rFonts w:eastAsia="Times New Roman" w:cstheme="minorHAnsi"/>
          <w:sz w:val="24"/>
          <w:szCs w:val="24"/>
          <w:lang w:eastAsia="uk-UA"/>
        </w:rPr>
      </w:pPr>
      <w:r w:rsidRPr="00D04FB4">
        <w:rPr>
          <w:rFonts w:eastAsia="Times New Roman" w:cstheme="minorHAnsi"/>
          <w:sz w:val="24"/>
          <w:szCs w:val="24"/>
          <w:lang w:eastAsia="uk-UA"/>
        </w:rPr>
        <w:t>Підготовлені спеціалісти:</w:t>
      </w:r>
    </w:p>
    <w:p w14:paraId="587EF4AB" w14:textId="77777777" w:rsidR="00D04FB4" w:rsidRPr="004C52F2" w:rsidRDefault="00D04FB4" w:rsidP="00575EE4">
      <w:pPr>
        <w:pStyle w:val="a7"/>
        <w:numPr>
          <w:ilvl w:val="0"/>
          <w:numId w:val="16"/>
        </w:numPr>
        <w:ind w:left="1418"/>
        <w:jc w:val="both"/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 xml:space="preserve">з </w:t>
      </w:r>
      <w:proofErr w:type="spellStart"/>
      <w:r w:rsidRPr="004C52F2">
        <w:rPr>
          <w:rFonts w:asciiTheme="minorHAnsi" w:hAnsiTheme="minorHAnsi" w:cstheme="minorHAnsi"/>
        </w:rPr>
        <w:t>торакальної</w:t>
      </w:r>
      <w:proofErr w:type="spellEnd"/>
      <w:r w:rsidRPr="004C52F2">
        <w:rPr>
          <w:rFonts w:asciiTheme="minorHAnsi" w:hAnsiTheme="minorHAnsi" w:cstheme="minorHAnsi"/>
        </w:rPr>
        <w:t xml:space="preserve"> хірургії; </w:t>
      </w:r>
    </w:p>
    <w:p w14:paraId="197D3830" w14:textId="60CD07CF" w:rsidR="00D04FB4" w:rsidRPr="004C52F2" w:rsidRDefault="00D04FB4" w:rsidP="00575EE4">
      <w:pPr>
        <w:pStyle w:val="a7"/>
        <w:numPr>
          <w:ilvl w:val="0"/>
          <w:numId w:val="16"/>
        </w:numPr>
        <w:ind w:left="1418"/>
        <w:jc w:val="both"/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>з медицини невідкладних станів;</w:t>
      </w:r>
    </w:p>
    <w:p w14:paraId="73E14AC6" w14:textId="34B18B02" w:rsidR="00D04FB4" w:rsidRPr="004C52F2" w:rsidRDefault="00D04FB4" w:rsidP="00575EE4">
      <w:pPr>
        <w:pStyle w:val="a7"/>
        <w:numPr>
          <w:ilvl w:val="0"/>
          <w:numId w:val="16"/>
        </w:numPr>
        <w:ind w:left="1418"/>
        <w:jc w:val="both"/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>з фізичної та реабілітаційної медицини;</w:t>
      </w:r>
    </w:p>
    <w:p w14:paraId="666075E2" w14:textId="1A2E9A67" w:rsidR="00D04FB4" w:rsidRPr="004C52F2" w:rsidRDefault="00D04FB4" w:rsidP="00575EE4">
      <w:pPr>
        <w:pStyle w:val="a7"/>
        <w:numPr>
          <w:ilvl w:val="0"/>
          <w:numId w:val="16"/>
        </w:numPr>
        <w:ind w:left="1418"/>
        <w:jc w:val="both"/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>з дитячої дерматовенерології;</w:t>
      </w:r>
    </w:p>
    <w:p w14:paraId="528F8AF0" w14:textId="77777777" w:rsidR="00D04FB4" w:rsidRPr="004C52F2" w:rsidRDefault="00D04FB4" w:rsidP="00575EE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uk-UA"/>
        </w:rPr>
      </w:pPr>
    </w:p>
    <w:p w14:paraId="3D111AF5" w14:textId="0692D394" w:rsidR="003A3D7A" w:rsidRPr="00103778" w:rsidRDefault="003A3D7A" w:rsidP="00103778">
      <w:pPr>
        <w:spacing w:after="0" w:line="240" w:lineRule="auto"/>
        <w:jc w:val="both"/>
        <w:rPr>
          <w:rFonts w:eastAsia="Times New Roman" w:cstheme="minorHAnsi"/>
          <w:color w:val="C00000"/>
          <w:sz w:val="24"/>
          <w:szCs w:val="24"/>
          <w:lang w:eastAsia="uk-UA"/>
        </w:rPr>
      </w:pPr>
      <w:r w:rsidRPr="00103778">
        <w:rPr>
          <w:rFonts w:eastAsia="Times New Roman" w:cstheme="minorHAnsi"/>
          <w:color w:val="C00000"/>
          <w:sz w:val="24"/>
          <w:szCs w:val="24"/>
          <w:lang w:eastAsia="uk-UA"/>
        </w:rPr>
        <w:t>Штатним розкладом на 202</w:t>
      </w:r>
      <w:r w:rsidR="00ED02BE" w:rsidRPr="00103778">
        <w:rPr>
          <w:rFonts w:eastAsia="Times New Roman" w:cstheme="minorHAnsi"/>
          <w:color w:val="C00000"/>
          <w:sz w:val="24"/>
          <w:szCs w:val="24"/>
          <w:lang w:eastAsia="uk-UA"/>
        </w:rPr>
        <w:t>3</w:t>
      </w:r>
      <w:r w:rsidRPr="00103778">
        <w:rPr>
          <w:rFonts w:eastAsia="Times New Roman" w:cstheme="minorHAnsi"/>
          <w:color w:val="C00000"/>
          <w:sz w:val="24"/>
          <w:szCs w:val="24"/>
          <w:lang w:eastAsia="uk-UA"/>
        </w:rPr>
        <w:t xml:space="preserve"> рік затверджено </w:t>
      </w:r>
      <w:r w:rsidR="00EB7452">
        <w:rPr>
          <w:rFonts w:eastAsia="Times New Roman" w:cstheme="minorHAnsi"/>
          <w:color w:val="C00000"/>
          <w:sz w:val="24"/>
          <w:szCs w:val="24"/>
          <w:lang w:eastAsia="uk-UA"/>
        </w:rPr>
        <w:t>720</w:t>
      </w:r>
      <w:r w:rsidRPr="00103778">
        <w:rPr>
          <w:rFonts w:eastAsia="Times New Roman" w:cstheme="minorHAnsi"/>
          <w:color w:val="C00000"/>
          <w:sz w:val="24"/>
          <w:szCs w:val="24"/>
          <w:lang w:eastAsia="uk-UA"/>
        </w:rPr>
        <w:t xml:space="preserve"> шт. од.</w:t>
      </w:r>
    </w:p>
    <w:p w14:paraId="5443F5A8" w14:textId="659FC2D6" w:rsidR="003A3D7A" w:rsidRPr="00103778" w:rsidRDefault="003A3D7A" w:rsidP="00575EE4">
      <w:pPr>
        <w:spacing w:after="0" w:line="240" w:lineRule="auto"/>
        <w:jc w:val="both"/>
        <w:rPr>
          <w:rFonts w:eastAsia="Times New Roman" w:cstheme="minorHAnsi"/>
          <w:color w:val="C00000"/>
          <w:sz w:val="24"/>
          <w:szCs w:val="24"/>
          <w:lang w:eastAsia="uk-UA"/>
        </w:rPr>
      </w:pPr>
      <w:r w:rsidRPr="00103778">
        <w:rPr>
          <w:rFonts w:eastAsia="Times New Roman" w:cstheme="minorHAnsi"/>
          <w:color w:val="C00000"/>
          <w:sz w:val="24"/>
          <w:szCs w:val="24"/>
          <w:lang w:eastAsia="uk-UA"/>
        </w:rPr>
        <w:t xml:space="preserve">Зайнятих – </w:t>
      </w:r>
      <w:r w:rsidR="00EB7452">
        <w:rPr>
          <w:rFonts w:eastAsia="Times New Roman" w:cstheme="minorHAnsi"/>
          <w:color w:val="C00000"/>
          <w:sz w:val="24"/>
          <w:szCs w:val="24"/>
          <w:lang w:eastAsia="uk-UA"/>
        </w:rPr>
        <w:t>641 шт. од.</w:t>
      </w:r>
    </w:p>
    <w:p w14:paraId="4E3400E7" w14:textId="64EC095B" w:rsidR="003A3D7A" w:rsidRPr="00103778" w:rsidRDefault="003A3D7A" w:rsidP="00575EE4">
      <w:pPr>
        <w:spacing w:after="0" w:line="240" w:lineRule="auto"/>
        <w:jc w:val="both"/>
        <w:rPr>
          <w:rFonts w:eastAsia="Times New Roman" w:cstheme="minorHAnsi"/>
          <w:color w:val="C00000"/>
          <w:sz w:val="24"/>
          <w:szCs w:val="24"/>
          <w:lang w:eastAsia="uk-UA"/>
        </w:rPr>
      </w:pPr>
      <w:r w:rsidRPr="00103778">
        <w:rPr>
          <w:rFonts w:eastAsia="Times New Roman" w:cstheme="minorHAnsi"/>
          <w:color w:val="C00000"/>
          <w:sz w:val="24"/>
          <w:szCs w:val="24"/>
          <w:lang w:eastAsia="uk-UA"/>
        </w:rPr>
        <w:t xml:space="preserve">Фізичних осіб – </w:t>
      </w:r>
      <w:r w:rsidR="00EB7452">
        <w:rPr>
          <w:rFonts w:eastAsia="Times New Roman" w:cstheme="minorHAnsi"/>
          <w:color w:val="C00000"/>
          <w:sz w:val="24"/>
          <w:szCs w:val="24"/>
          <w:lang w:eastAsia="uk-UA"/>
        </w:rPr>
        <w:t>603</w:t>
      </w:r>
      <w:r w:rsidRPr="00103778">
        <w:rPr>
          <w:rFonts w:eastAsia="Times New Roman" w:cstheme="minorHAnsi"/>
          <w:color w:val="C00000"/>
          <w:sz w:val="24"/>
          <w:szCs w:val="24"/>
          <w:lang w:eastAsia="uk-UA"/>
        </w:rPr>
        <w:t xml:space="preserve">, в </w:t>
      </w:r>
      <w:proofErr w:type="spellStart"/>
      <w:r w:rsidRPr="00103778">
        <w:rPr>
          <w:rFonts w:eastAsia="Times New Roman" w:cstheme="minorHAnsi"/>
          <w:color w:val="C00000"/>
          <w:sz w:val="24"/>
          <w:szCs w:val="24"/>
          <w:lang w:eastAsia="uk-UA"/>
        </w:rPr>
        <w:t>т.ч</w:t>
      </w:r>
      <w:proofErr w:type="spellEnd"/>
      <w:r w:rsidRPr="00103778">
        <w:rPr>
          <w:rFonts w:eastAsia="Times New Roman" w:cstheme="minorHAnsi"/>
          <w:color w:val="C00000"/>
          <w:sz w:val="24"/>
          <w:szCs w:val="24"/>
          <w:lang w:eastAsia="uk-UA"/>
        </w:rPr>
        <w:t xml:space="preserve">. у відпустках по догляду за дітьми – </w:t>
      </w:r>
      <w:r w:rsidR="00EB7452">
        <w:rPr>
          <w:rFonts w:eastAsia="Times New Roman" w:cstheme="minorHAnsi"/>
          <w:color w:val="C00000"/>
          <w:sz w:val="24"/>
          <w:szCs w:val="24"/>
          <w:lang w:eastAsia="uk-UA"/>
        </w:rPr>
        <w:t>41</w:t>
      </w:r>
    </w:p>
    <w:p w14:paraId="6ADE7194" w14:textId="77777777" w:rsidR="00BE579E" w:rsidRDefault="003A3D7A" w:rsidP="00575EE4">
      <w:pPr>
        <w:spacing w:after="0" w:line="240" w:lineRule="auto"/>
        <w:jc w:val="both"/>
        <w:rPr>
          <w:rFonts w:eastAsia="Times New Roman" w:cstheme="minorHAnsi"/>
          <w:color w:val="C00000"/>
          <w:sz w:val="24"/>
          <w:szCs w:val="24"/>
          <w:lang w:eastAsia="uk-UA"/>
        </w:rPr>
      </w:pPr>
      <w:r w:rsidRPr="00103778">
        <w:rPr>
          <w:rFonts w:eastAsia="Times New Roman" w:cstheme="minorHAnsi"/>
          <w:color w:val="C00000"/>
          <w:sz w:val="24"/>
          <w:szCs w:val="24"/>
          <w:lang w:eastAsia="uk-UA"/>
        </w:rPr>
        <w:t xml:space="preserve">Укомплектованість штатів – </w:t>
      </w:r>
      <w:r w:rsidR="00EB7452">
        <w:rPr>
          <w:rFonts w:eastAsia="Times New Roman" w:cstheme="minorHAnsi"/>
          <w:color w:val="C00000"/>
          <w:sz w:val="24"/>
          <w:szCs w:val="24"/>
          <w:lang w:eastAsia="uk-UA"/>
        </w:rPr>
        <w:t xml:space="preserve">83,7 </w:t>
      </w:r>
      <w:r w:rsidRPr="00103778">
        <w:rPr>
          <w:rFonts w:eastAsia="Times New Roman" w:cstheme="minorHAnsi"/>
          <w:color w:val="C00000"/>
          <w:sz w:val="24"/>
          <w:szCs w:val="24"/>
          <w:lang w:eastAsia="uk-UA"/>
        </w:rPr>
        <w:t>%</w:t>
      </w:r>
    </w:p>
    <w:p w14:paraId="315628DF" w14:textId="07B3F5BF" w:rsidR="003A3D7A" w:rsidRPr="00103778" w:rsidRDefault="009210C5" w:rsidP="00575EE4">
      <w:pPr>
        <w:spacing w:after="0" w:line="240" w:lineRule="auto"/>
        <w:jc w:val="both"/>
        <w:rPr>
          <w:rFonts w:eastAsia="Times New Roman" w:cstheme="minorHAnsi"/>
          <w:color w:val="C00000"/>
          <w:sz w:val="24"/>
          <w:szCs w:val="24"/>
          <w:lang w:eastAsia="uk-UA"/>
        </w:rPr>
      </w:pPr>
      <w:r>
        <w:rPr>
          <w:rFonts w:eastAsia="Times New Roman" w:cstheme="minorHAnsi"/>
          <w:color w:val="C00000"/>
          <w:sz w:val="24"/>
          <w:szCs w:val="24"/>
          <w:lang w:eastAsia="uk-UA"/>
        </w:rPr>
        <w:t>67,3</w:t>
      </w:r>
      <w:r w:rsidR="00BE579E">
        <w:rPr>
          <w:rFonts w:eastAsia="Times New Roman" w:cstheme="minorHAnsi"/>
          <w:color w:val="C00000"/>
          <w:sz w:val="24"/>
          <w:szCs w:val="24"/>
          <w:lang w:eastAsia="uk-UA"/>
        </w:rPr>
        <w:t xml:space="preserve"> </w:t>
      </w:r>
      <w:r w:rsidR="003A3D7A" w:rsidRPr="00103778">
        <w:rPr>
          <w:rFonts w:eastAsia="Times New Roman" w:cstheme="minorHAnsi"/>
          <w:color w:val="C00000"/>
          <w:sz w:val="24"/>
          <w:szCs w:val="24"/>
          <w:lang w:eastAsia="uk-UA"/>
        </w:rPr>
        <w:t xml:space="preserve">% медичних сестер та </w:t>
      </w:r>
      <w:r w:rsidR="00BE579E">
        <w:rPr>
          <w:rFonts w:eastAsia="Times New Roman" w:cstheme="minorHAnsi"/>
          <w:color w:val="C00000"/>
          <w:sz w:val="24"/>
          <w:szCs w:val="24"/>
          <w:lang w:eastAsia="uk-UA"/>
        </w:rPr>
        <w:t xml:space="preserve">60,6 </w:t>
      </w:r>
      <w:r w:rsidR="003A3D7A" w:rsidRPr="00103778">
        <w:rPr>
          <w:rFonts w:eastAsia="Times New Roman" w:cstheme="minorHAnsi"/>
          <w:color w:val="C00000"/>
          <w:sz w:val="24"/>
          <w:szCs w:val="24"/>
          <w:lang w:eastAsia="uk-UA"/>
        </w:rPr>
        <w:t>% лікарів мають атестаційні категорії.</w:t>
      </w:r>
    </w:p>
    <w:p w14:paraId="01D4565A" w14:textId="77777777" w:rsidR="00473E0D" w:rsidRPr="004C52F2" w:rsidRDefault="00473E0D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24BCA33E" w14:textId="16B65A65" w:rsidR="004C52F2" w:rsidRDefault="00ED02BE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КП «ХМДЛ» нада</w:t>
      </w:r>
      <w:r w:rsidR="004C52F2">
        <w:rPr>
          <w:rFonts w:eastAsia="Times New Roman" w:cstheme="minorHAnsi"/>
          <w:sz w:val="24"/>
          <w:szCs w:val="24"/>
          <w:lang w:eastAsia="uk-UA"/>
        </w:rPr>
        <w:t>є</w:t>
      </w:r>
      <w:r w:rsidRPr="004C52F2">
        <w:rPr>
          <w:rFonts w:eastAsia="Times New Roman" w:cstheme="minorHAnsi"/>
          <w:sz w:val="24"/>
          <w:szCs w:val="24"/>
          <w:lang w:eastAsia="uk-UA"/>
        </w:rPr>
        <w:t xml:space="preserve"> послуг</w:t>
      </w:r>
      <w:r w:rsidR="004C52F2">
        <w:rPr>
          <w:rFonts w:eastAsia="Times New Roman" w:cstheme="minorHAnsi"/>
          <w:sz w:val="24"/>
          <w:szCs w:val="24"/>
          <w:lang w:eastAsia="uk-UA"/>
        </w:rPr>
        <w:t>и</w:t>
      </w:r>
      <w:r w:rsidRPr="004C52F2">
        <w:rPr>
          <w:rFonts w:eastAsia="Times New Roman" w:cstheme="minorHAnsi"/>
          <w:sz w:val="24"/>
          <w:szCs w:val="24"/>
          <w:lang w:eastAsia="uk-UA"/>
        </w:rPr>
        <w:t xml:space="preserve"> з навчання лікарів-інтернів за напрямами</w:t>
      </w:r>
      <w:r w:rsidR="004C52F2">
        <w:rPr>
          <w:rFonts w:eastAsia="Times New Roman" w:cstheme="minorHAnsi"/>
          <w:sz w:val="24"/>
          <w:szCs w:val="24"/>
          <w:lang w:eastAsia="uk-UA"/>
        </w:rPr>
        <w:t xml:space="preserve"> «педіатрія» та «дитяча хірургія».</w:t>
      </w:r>
    </w:p>
    <w:p w14:paraId="299E2EA9" w14:textId="3470D1DA" w:rsidR="003A3D7A" w:rsidRPr="004C52F2" w:rsidRDefault="003A3D7A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672F6478" w14:textId="202E4C5A" w:rsidR="003A3D7A" w:rsidRPr="004C52F2" w:rsidRDefault="003A3D7A" w:rsidP="00165466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uk-UA"/>
        </w:rPr>
      </w:pPr>
    </w:p>
    <w:p w14:paraId="2B33DCBB" w14:textId="56B8AA49" w:rsidR="003A3D7A" w:rsidRPr="004C52F2" w:rsidRDefault="003A3D7A" w:rsidP="004C52F2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ОСНОВНІ ФІНАНСОВІ РЕЗУЛЬТАТИ</w:t>
      </w:r>
    </w:p>
    <w:p w14:paraId="05699A00" w14:textId="77777777" w:rsidR="00CD28A5" w:rsidRPr="004C52F2" w:rsidRDefault="00CD28A5" w:rsidP="00165466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uk-UA"/>
        </w:rPr>
      </w:pPr>
    </w:p>
    <w:tbl>
      <w:tblPr>
        <w:tblW w:w="1041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133"/>
        <w:gridCol w:w="992"/>
        <w:gridCol w:w="1275"/>
        <w:gridCol w:w="5086"/>
      </w:tblGrid>
      <w:tr w:rsidR="00165466" w:rsidRPr="004C52F2" w14:paraId="17EFCCC8" w14:textId="77777777" w:rsidTr="00165466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C6F3C3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 Джерело доходу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82691E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Факт</w:t>
            </w:r>
          </w:p>
          <w:p w14:paraId="09E7CDFB" w14:textId="77777777" w:rsidR="00165466" w:rsidRPr="004C52F2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 xml:space="preserve">2022 р., </w:t>
            </w:r>
          </w:p>
          <w:p w14:paraId="1A075F52" w14:textId="30ECDD05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E081D7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Факт</w:t>
            </w:r>
          </w:p>
          <w:p w14:paraId="4EA960F5" w14:textId="77777777" w:rsidR="00165466" w:rsidRPr="004C52F2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2023 р.,</w:t>
            </w:r>
          </w:p>
          <w:p w14:paraId="6AE1DFA8" w14:textId="52F970EB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4E25F7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Відхилення, 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137156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Коментар/ пояснення</w:t>
            </w:r>
          </w:p>
        </w:tc>
      </w:tr>
      <w:tr w:rsidR="00165466" w:rsidRPr="004C52F2" w14:paraId="5E42D9DB" w14:textId="77777777" w:rsidTr="00165466">
        <w:trPr>
          <w:trHeight w:val="1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658FD4A5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ДОХІД – Всього: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59DD9C6D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180 338,7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25C6DD50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234 345,7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59250620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+</w:t>
            </w: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val="en-US" w:eastAsia="uk-UA"/>
              </w:rPr>
              <w:t>30</w:t>
            </w: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7C68DF13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</w:tc>
      </w:tr>
      <w:tr w:rsidR="00165466" w:rsidRPr="004C52F2" w14:paraId="6D2F3527" w14:textId="77777777" w:rsidTr="00165466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45AC8D6F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Дохід від реалізації продукції, в тому числі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BAC43A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147 619,6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06A3F0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170 848,5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CBF0DF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+</w:t>
            </w: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val="en-US" w:eastAsia="uk-UA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3AE48E2D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</w:tc>
      </w:tr>
      <w:tr w:rsidR="00165466" w:rsidRPr="004C52F2" w14:paraId="271030AB" w14:textId="77777777" w:rsidTr="00165466">
        <w:trPr>
          <w:trHeight w:val="6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170D15" w14:textId="77777777" w:rsidR="00165466" w:rsidRPr="00165466" w:rsidRDefault="00165466" w:rsidP="0016546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продукція молочної кухні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5DB877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354,9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7AA544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453,2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422FB17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+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27,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7D0795F1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Збільшення реалізації молочної продукції зумовлено призупиненням у березні та квітні 2022 р. виробництва у зв’язку з  повномасштабною агресією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рф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 проти України.</w:t>
            </w:r>
          </w:p>
        </w:tc>
      </w:tr>
      <w:tr w:rsidR="00165466" w:rsidRPr="004C52F2" w14:paraId="7AD41EF5" w14:textId="77777777" w:rsidTr="00165466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27DC2D" w14:textId="77777777" w:rsidR="00165466" w:rsidRPr="00165466" w:rsidRDefault="00165466" w:rsidP="0016546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lastRenderedPageBreak/>
              <w:t>медична допомога по Програмі медичних гарантій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366BD6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146 188,1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D3C125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167 529,1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A5581A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79317EA3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Договір з НСЗУ. У 2023 році відбулись зміни – розмежування стаціонарної та амбулаторної реабілітаційної допомоги. П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опри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війну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тарифи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у 2023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році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були не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зменшені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, а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деякі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збільшені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. Також з липня 2023 р. нами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підписана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додаткова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угода на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підвищуючий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коефіцієнт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готовності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надавати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медичну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допомогу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дітям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або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дорослим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по 3 та 4 пакетах.</w:t>
            </w:r>
          </w:p>
        </w:tc>
      </w:tr>
      <w:tr w:rsidR="00165466" w:rsidRPr="004C52F2" w14:paraId="653670B5" w14:textId="77777777" w:rsidTr="00165466">
        <w:trPr>
          <w:trHeight w:val="8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B4A500" w14:textId="77777777" w:rsidR="00165466" w:rsidRPr="00165466" w:rsidRDefault="00165466" w:rsidP="0016546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платні медичні послуги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2ABE8D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1 076,6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DD00FD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2 866,2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7BB49D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+166,2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62CCC88B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У зв'язку із введенням на всій території України правового режиму воєнного стану було обмежено відвідування лікувального закладу протягом березня та квітня  2022 року, окрім того стала  користуватися попитом послуга лікарі-ортодонта та медикаментозний сон (при лікуванні зубів).</w:t>
            </w:r>
          </w:p>
        </w:tc>
      </w:tr>
      <w:tr w:rsidR="00165466" w:rsidRPr="004C52F2" w14:paraId="56C9DD37" w14:textId="77777777" w:rsidTr="00165466">
        <w:trPr>
          <w:trHeight w:val="10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748EC563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Інший дохід, в тому числі: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376DEA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32 719,1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8062BA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63 497,2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5866AB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+</w:t>
            </w: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val="en-US" w:eastAsia="uk-UA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77677394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</w:tc>
      </w:tr>
      <w:tr w:rsidR="00165466" w:rsidRPr="004C52F2" w14:paraId="49880950" w14:textId="77777777" w:rsidTr="00165466">
        <w:trPr>
          <w:trHeight w:val="3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193868EA" w14:textId="77777777" w:rsidR="00165466" w:rsidRPr="00165466" w:rsidRDefault="00165466" w:rsidP="0016546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 дохід від надходження з місцевого бюджету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1D9BFF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15 173,0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EF647F3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22 846,5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330599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0D563ABD" w14:textId="77777777" w:rsidR="00DE37B0" w:rsidRDefault="00DE37B0" w:rsidP="00165466">
            <w:pPr>
              <w:spacing w:after="0" w:line="240" w:lineRule="auto"/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</w:pPr>
          </w:p>
          <w:p w14:paraId="656AB3FE" w14:textId="2409217B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Заробітна плата, енергоносії.</w:t>
            </w:r>
          </w:p>
        </w:tc>
      </w:tr>
      <w:tr w:rsidR="00165466" w:rsidRPr="004C52F2" w14:paraId="29E7B137" w14:textId="77777777" w:rsidTr="00165466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02DA2D70" w14:textId="77777777" w:rsidR="00165466" w:rsidRPr="00165466" w:rsidRDefault="00165466" w:rsidP="0016546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    дохід від операційної оренди активів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0DE055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565,3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63CAAA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552,1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62A58E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-2,3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6075FFEB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Зменшення відбулось у зв'язку із рішенням міської ради про відрахування 70 % від оренди нежитлових приміщень в місцевий бюджет з серпня 2023 р.</w:t>
            </w:r>
          </w:p>
        </w:tc>
      </w:tr>
      <w:tr w:rsidR="00165466" w:rsidRPr="004C52F2" w14:paraId="72AF7B57" w14:textId="77777777" w:rsidTr="00165466">
        <w:trPr>
          <w:trHeight w:val="5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38865276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Відшкодування орендарями комунальних послуг та енергоносіїв: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165DA6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190,8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13688B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411,9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9E8206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+115,9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33EEFEBE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Збільшення доходу пов’язано із коливанням тарифів на комунальні послуги та укладанням нових  договорів. Орендована площа у 2023 р. збільшилась у порівнянні з 2022 роком на  +179%.</w:t>
            </w:r>
          </w:p>
        </w:tc>
      </w:tr>
      <w:tr w:rsidR="00165466" w:rsidRPr="004C52F2" w14:paraId="240DC8F9" w14:textId="77777777" w:rsidTr="00165466">
        <w:trPr>
          <w:trHeight w:val="3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511B9AE9" w14:textId="77777777" w:rsidR="00165466" w:rsidRPr="00165466" w:rsidRDefault="00165466" w:rsidP="0016546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відшкодування орендарями земельного податку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12C279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BB7008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C58EBC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1401CC78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Збільшення відбулось у зв’язку із укладанням нових договорів оренди.</w:t>
            </w:r>
          </w:p>
        </w:tc>
      </w:tr>
      <w:tr w:rsidR="00165466" w:rsidRPr="004C52F2" w14:paraId="483F78D4" w14:textId="77777777" w:rsidTr="00165466">
        <w:trPr>
          <w:trHeight w:val="2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3FE3C6D5" w14:textId="77777777" w:rsidR="00165466" w:rsidRPr="00165466" w:rsidRDefault="00165466" w:rsidP="0016546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послуги з освіти (інтернатура)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4FB312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72,8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957D47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140,1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F3C80F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92,4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0C4EDB4B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Збільшення кількості інтернів за контрактом.</w:t>
            </w:r>
          </w:p>
        </w:tc>
      </w:tr>
      <w:tr w:rsidR="00165466" w:rsidRPr="004C52F2" w14:paraId="5D74C340" w14:textId="77777777" w:rsidTr="00165466">
        <w:trPr>
          <w:trHeight w:val="8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460B39C7" w14:textId="77777777" w:rsidR="00165466" w:rsidRPr="00165466" w:rsidRDefault="00165466" w:rsidP="0016546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дохід від безоплатно отриманих оборотних та необоротних активів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B45C30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15 087,1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D416F90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36 911,5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619DC8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+144,6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25EF03E2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Було визнано дохід в частині списання запасів отриманих як благодійна допомога та централізоване постачання – 26251,3 тис. грн, основних засобів за рахунок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пропорційно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 нарахованій амортизації – 7435,7 тис. грн.</w:t>
            </w:r>
          </w:p>
        </w:tc>
      </w:tr>
      <w:tr w:rsidR="00165466" w:rsidRPr="004C52F2" w14:paraId="6454262B" w14:textId="77777777" w:rsidTr="00165466">
        <w:trPr>
          <w:trHeight w:val="7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63735965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  <w:p w14:paraId="5B396E27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дохід від депозиту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543AEAD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693,7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090FAE3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2 289,0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F5C0B6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42EEF5B0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Збільшення відбулось за рахунок співпраці з банками (індивідуальний підхід до  кожного депозиту -  підвищення стандартної ставки для підприємства).</w:t>
            </w:r>
          </w:p>
        </w:tc>
      </w:tr>
      <w:tr w:rsidR="00165466" w:rsidRPr="004C52F2" w14:paraId="4DE70B34" w14:textId="77777777" w:rsidTr="00165466">
        <w:trPr>
          <w:trHeight w:val="5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0B493988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дохід від благодійних внесків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30DE31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841,8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C8B1BA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302,2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5701B1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-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4EE8A3F7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На протязі року благодійна допомога надходила більше у вигляді товаро-матеріальних цінностей.</w:t>
            </w:r>
          </w:p>
        </w:tc>
      </w:tr>
      <w:tr w:rsidR="00165466" w:rsidRPr="004C52F2" w14:paraId="14E2E334" w14:textId="77777777" w:rsidTr="00165466">
        <w:trPr>
          <w:trHeight w:val="53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33A5A6E1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  <w:p w14:paraId="74FFC92C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інший дохід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D5891C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87,8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F9AED9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32,2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B56CBC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-63,3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40" w:type="dxa"/>
              <w:bottom w:w="0" w:type="dxa"/>
              <w:right w:w="40" w:type="dxa"/>
            </w:tcMar>
            <w:hideMark/>
          </w:tcPr>
          <w:p w14:paraId="65194116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У 2022 році списано основні засобі, реалізовано металобрухту – 72,8 тис. грн., курсові різниці – 15,0 тис. грн., а у 2023 році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: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брухт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– 8,7 тис. Грн,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курсові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різниці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– 8,6 тис. грн,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списання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>запасів</w:t>
            </w:r>
            <w:proofErr w:type="spellEnd"/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ru-RU" w:eastAsia="uk-UA"/>
              </w:rPr>
              <w:t xml:space="preserve"> – 1,1 тис. грн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, визнано доходом кредиторську заборгованість в сумі 13,8 тис. грн.</w:t>
            </w:r>
          </w:p>
        </w:tc>
      </w:tr>
    </w:tbl>
    <w:p w14:paraId="20A5A6F8" w14:textId="581A3B35" w:rsidR="00232982" w:rsidRPr="004C52F2" w:rsidRDefault="00232982" w:rsidP="001654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11433331" w14:textId="77777777" w:rsidR="00165466" w:rsidRPr="004C52F2" w:rsidRDefault="00165466" w:rsidP="0016546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uk-UA"/>
        </w:rPr>
      </w:pPr>
    </w:p>
    <w:tbl>
      <w:tblPr>
        <w:tblW w:w="1049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192"/>
        <w:gridCol w:w="1134"/>
        <w:gridCol w:w="1276"/>
        <w:gridCol w:w="5103"/>
      </w:tblGrid>
      <w:tr w:rsidR="00165466" w:rsidRPr="004C52F2" w14:paraId="158A4097" w14:textId="77777777" w:rsidTr="00165466">
        <w:trPr>
          <w:trHeight w:val="6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E027D4B" w14:textId="385F017E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uk-UA"/>
              </w:rPr>
            </w:pPr>
            <w:r w:rsidRPr="004C52F2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ВИТРАТИ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7EAE5F2" w14:textId="22421DEF" w:rsidR="00165466" w:rsidRPr="004C52F2" w:rsidRDefault="00165466" w:rsidP="00165466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FFFFFF"/>
                <w:kern w:val="24"/>
                <w:sz w:val="20"/>
                <w:szCs w:val="20"/>
                <w:lang w:eastAsia="uk-UA"/>
              </w:rPr>
            </w:pPr>
            <w:r w:rsidRPr="00165466">
              <w:rPr>
                <w:rFonts w:eastAsiaTheme="minorEastAsia" w:cstheme="minorHAnsi"/>
                <w:b/>
                <w:bCs/>
                <w:color w:val="FFFFFF"/>
                <w:kern w:val="24"/>
                <w:sz w:val="20"/>
                <w:szCs w:val="20"/>
                <w:lang w:eastAsia="uk-UA"/>
              </w:rPr>
              <w:t>Факт</w:t>
            </w:r>
          </w:p>
          <w:p w14:paraId="3723CD60" w14:textId="5D8318C3" w:rsidR="00165466" w:rsidRPr="004C52F2" w:rsidRDefault="00165466" w:rsidP="00165466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FFFFFF"/>
                <w:kern w:val="24"/>
                <w:sz w:val="20"/>
                <w:szCs w:val="20"/>
                <w:lang w:eastAsia="uk-UA"/>
              </w:rPr>
            </w:pPr>
            <w:r w:rsidRPr="00165466">
              <w:rPr>
                <w:rFonts w:eastAsiaTheme="minorEastAsia" w:cstheme="minorHAnsi"/>
                <w:b/>
                <w:bCs/>
                <w:color w:val="FFFFFF"/>
                <w:kern w:val="24"/>
                <w:sz w:val="20"/>
                <w:szCs w:val="20"/>
                <w:lang w:eastAsia="uk-UA"/>
              </w:rPr>
              <w:t>2022 р.,</w:t>
            </w:r>
          </w:p>
          <w:p w14:paraId="408D942B" w14:textId="09846503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Theme="minorEastAsia" w:cstheme="minorHAnsi"/>
                <w:b/>
                <w:bCs/>
                <w:color w:val="FFFFFF"/>
                <w:kern w:val="24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0467644" w14:textId="0959E0DC" w:rsidR="00165466" w:rsidRPr="004C52F2" w:rsidRDefault="00165466" w:rsidP="00165466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FFFFFF"/>
                <w:kern w:val="24"/>
                <w:sz w:val="20"/>
                <w:szCs w:val="20"/>
                <w:lang w:eastAsia="uk-UA"/>
              </w:rPr>
            </w:pPr>
            <w:r w:rsidRPr="00165466">
              <w:rPr>
                <w:rFonts w:eastAsiaTheme="minorEastAsia" w:cstheme="minorHAnsi"/>
                <w:b/>
                <w:bCs/>
                <w:color w:val="FFFFFF"/>
                <w:kern w:val="24"/>
                <w:sz w:val="20"/>
                <w:szCs w:val="20"/>
                <w:lang w:eastAsia="uk-UA"/>
              </w:rPr>
              <w:t>Факт</w:t>
            </w:r>
          </w:p>
          <w:p w14:paraId="2BE59998" w14:textId="5814209A" w:rsidR="00165466" w:rsidRPr="004C52F2" w:rsidRDefault="00165466" w:rsidP="00165466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color w:val="FFFFFF"/>
                <w:kern w:val="24"/>
                <w:sz w:val="20"/>
                <w:szCs w:val="20"/>
                <w:lang w:eastAsia="uk-UA"/>
              </w:rPr>
            </w:pPr>
            <w:r w:rsidRPr="00165466">
              <w:rPr>
                <w:rFonts w:eastAsiaTheme="minorEastAsia" w:cstheme="minorHAnsi"/>
                <w:b/>
                <w:bCs/>
                <w:color w:val="FFFFFF"/>
                <w:kern w:val="24"/>
                <w:sz w:val="20"/>
                <w:szCs w:val="20"/>
                <w:lang w:eastAsia="uk-UA"/>
              </w:rPr>
              <w:t>2023 р.,</w:t>
            </w:r>
          </w:p>
          <w:p w14:paraId="1279FB15" w14:textId="738AB8EF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Theme="minorEastAsia" w:cstheme="minorHAnsi"/>
                <w:b/>
                <w:bCs/>
                <w:color w:val="FFFFFF"/>
                <w:kern w:val="24"/>
                <w:sz w:val="20"/>
                <w:szCs w:val="20"/>
                <w:lang w:eastAsia="uk-UA"/>
              </w:rPr>
              <w:t>тис. грн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CA216B7" w14:textId="17339521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Відхилення,</w:t>
            </w:r>
          </w:p>
          <w:p w14:paraId="214E4C44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%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4584D3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3D081D4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Коментар/</w:t>
            </w:r>
          </w:p>
          <w:p w14:paraId="0111738B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0"/>
                <w:szCs w:val="20"/>
                <w:lang w:eastAsia="uk-UA"/>
              </w:rPr>
              <w:t>пояснення</w:t>
            </w:r>
          </w:p>
        </w:tc>
      </w:tr>
      <w:tr w:rsidR="00165466" w:rsidRPr="004C52F2" w14:paraId="76F5F63D" w14:textId="77777777" w:rsidTr="0016546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3DC90F5" w14:textId="77777777" w:rsidR="00165466" w:rsidRPr="00165466" w:rsidRDefault="00165466" w:rsidP="0016546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Витрати – Всього: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FB203DF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183 286,1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B4B63CC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212 612,3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6403E3C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b/>
                <w:bCs/>
                <w:color w:val="000000" w:themeColor="dark1"/>
                <w:kern w:val="24"/>
                <w:sz w:val="20"/>
                <w:szCs w:val="20"/>
                <w:lang w:eastAsia="uk-UA"/>
              </w:rPr>
              <w:t>+16,0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9A05551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</w:tc>
      </w:tr>
      <w:tr w:rsidR="00165466" w:rsidRPr="004C52F2" w14:paraId="1EF2DD0E" w14:textId="77777777" w:rsidTr="00165466">
        <w:trPr>
          <w:trHeight w:val="72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4F47EFD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заробітна плата та нарахування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2B8A16D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141 005,2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015B38E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140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 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578,1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B962A13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-0,3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AD8EC6C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У 2023 році було скорочено 56 штатних посад (в </w:t>
            </w:r>
            <w:proofErr w:type="spellStart"/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т.ч</w:t>
            </w:r>
            <w:proofErr w:type="spellEnd"/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.: лікарів- 2 шт. од., сестри медичні – 24 шт. од., молодші сестри медичні – 30 шт. од.)</w:t>
            </w:r>
          </w:p>
        </w:tc>
      </w:tr>
      <w:tr w:rsidR="00165466" w:rsidRPr="004C52F2" w14:paraId="31D81C83" w14:textId="77777777" w:rsidTr="00165466">
        <w:trPr>
          <w:trHeight w:val="7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66171243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  <w:p w14:paraId="1E248CAD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предмети та матеріали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B3597BE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1 423,0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20B5E7D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1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 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995,6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934D507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+40,2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ADD2B70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Збільшення витрат зумовлено зростанням цін на товари, проведеними поточними ремонтами сховища, підвалів, палат та ін.</w:t>
            </w:r>
          </w:p>
        </w:tc>
      </w:tr>
      <w:tr w:rsidR="00165466" w:rsidRPr="004C52F2" w14:paraId="5C045212" w14:textId="77777777" w:rsidTr="00165466">
        <w:trPr>
          <w:trHeight w:val="3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4ACAA99A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медикаменти та медичні вироби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BD954E2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16 263,1</w:t>
            </w:r>
          </w:p>
          <w:p w14:paraId="3B9A3712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63F86A1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35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 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974,1</w:t>
            </w:r>
          </w:p>
          <w:p w14:paraId="6E1CA733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C475220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+121,2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3726868B" w14:textId="77777777" w:rsidR="00165466" w:rsidRPr="00165466" w:rsidRDefault="00165466" w:rsidP="0016546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Запровадження міжнародних медичних протоколів.</w:t>
            </w:r>
          </w:p>
        </w:tc>
      </w:tr>
      <w:tr w:rsidR="00165466" w:rsidRPr="004C52F2" w14:paraId="7243F8E8" w14:textId="77777777" w:rsidTr="00165466">
        <w:trPr>
          <w:trHeight w:val="157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2CCD52A2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lastRenderedPageBreak/>
              <w:t>продукти харчування</w:t>
            </w:r>
          </w:p>
          <w:p w14:paraId="5BE7DF60" w14:textId="77777777" w:rsidR="00165466" w:rsidRPr="00165466" w:rsidRDefault="00165466" w:rsidP="0016546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i/>
                <w:iCs/>
                <w:color w:val="000000" w:themeColor="dark1"/>
                <w:kern w:val="24"/>
                <w:sz w:val="20"/>
                <w:szCs w:val="20"/>
                <w:lang w:eastAsia="uk-UA"/>
              </w:rPr>
              <w:t>витрати на 1 ліжко-день по харчуванню</w:t>
            </w:r>
          </w:p>
          <w:p w14:paraId="69714D80" w14:textId="77777777" w:rsidR="00165466" w:rsidRPr="00165466" w:rsidRDefault="00165466" w:rsidP="00165466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i/>
                <w:iCs/>
                <w:color w:val="000000" w:themeColor="dark1"/>
                <w:kern w:val="24"/>
                <w:sz w:val="20"/>
                <w:szCs w:val="20"/>
                <w:lang w:eastAsia="uk-UA"/>
              </w:rPr>
              <w:t>витрати харчування одного пацієнта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3AB7095B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3 343,3</w:t>
            </w:r>
          </w:p>
          <w:p w14:paraId="1AEECA71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  <w:p w14:paraId="55D9177B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i/>
                <w:iCs/>
                <w:color w:val="000000" w:themeColor="dark1"/>
                <w:kern w:val="24"/>
                <w:sz w:val="20"/>
                <w:szCs w:val="20"/>
                <w:lang w:eastAsia="uk-UA"/>
              </w:rPr>
              <w:t>(56,24 грн)</w:t>
            </w:r>
          </w:p>
          <w:p w14:paraId="0466C000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  <w:p w14:paraId="74E06C34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i/>
                <w:iCs/>
                <w:color w:val="000000" w:themeColor="dark1"/>
                <w:kern w:val="24"/>
                <w:sz w:val="20"/>
                <w:szCs w:val="20"/>
                <w:lang w:eastAsia="uk-UA"/>
              </w:rPr>
              <w:t>(82,81 грн)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60A40D89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kern w:val="24"/>
                <w:sz w:val="20"/>
                <w:szCs w:val="20"/>
                <w:lang w:val="en-US" w:eastAsia="uk-UA"/>
              </w:rPr>
              <w:t>5</w:t>
            </w:r>
            <w:r w:rsidRPr="00165466">
              <w:rPr>
                <w:rFonts w:eastAsia="Times New Roman" w:cstheme="minorHAnsi"/>
                <w:kern w:val="24"/>
                <w:sz w:val="20"/>
                <w:szCs w:val="20"/>
                <w:lang w:eastAsia="uk-UA"/>
              </w:rPr>
              <w:t xml:space="preserve"> </w:t>
            </w:r>
            <w:r w:rsidRPr="00165466">
              <w:rPr>
                <w:rFonts w:eastAsia="Times New Roman" w:cstheme="minorHAnsi"/>
                <w:kern w:val="24"/>
                <w:sz w:val="20"/>
                <w:szCs w:val="20"/>
                <w:lang w:val="en-US" w:eastAsia="uk-UA"/>
              </w:rPr>
              <w:t>758,4</w:t>
            </w:r>
          </w:p>
          <w:p w14:paraId="10A82A59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kern w:val="24"/>
                <w:sz w:val="20"/>
                <w:szCs w:val="20"/>
                <w:lang w:eastAsia="uk-UA"/>
              </w:rPr>
              <w:t> </w:t>
            </w:r>
          </w:p>
          <w:p w14:paraId="1E6D4930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i/>
                <w:iCs/>
                <w:kern w:val="24"/>
                <w:sz w:val="20"/>
                <w:szCs w:val="20"/>
                <w:lang w:eastAsia="uk-UA"/>
              </w:rPr>
              <w:t>(79,30 грн)</w:t>
            </w:r>
          </w:p>
          <w:p w14:paraId="619D7A65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i/>
                <w:iCs/>
                <w:kern w:val="24"/>
                <w:sz w:val="20"/>
                <w:szCs w:val="20"/>
                <w:lang w:eastAsia="uk-UA"/>
              </w:rPr>
              <w:t> </w:t>
            </w:r>
          </w:p>
          <w:p w14:paraId="716D6B3A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i/>
                <w:iCs/>
                <w:kern w:val="24"/>
                <w:sz w:val="20"/>
                <w:szCs w:val="20"/>
                <w:lang w:eastAsia="uk-UA"/>
              </w:rPr>
              <w:t>(105,82 грн)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0DB7778D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+72,2</w:t>
            </w:r>
          </w:p>
          <w:p w14:paraId="527209DA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  <w:p w14:paraId="7BF0E1C9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i/>
                <w:iCs/>
                <w:color w:val="000000" w:themeColor="dark1"/>
                <w:kern w:val="24"/>
                <w:sz w:val="20"/>
                <w:szCs w:val="20"/>
                <w:lang w:eastAsia="uk-UA"/>
              </w:rPr>
              <w:t>+41,0</w:t>
            </w:r>
          </w:p>
          <w:p w14:paraId="6312C3F1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i/>
                <w:iCs/>
                <w:color w:val="000000" w:themeColor="dark1"/>
                <w:kern w:val="24"/>
                <w:sz w:val="20"/>
                <w:szCs w:val="20"/>
                <w:lang w:eastAsia="uk-UA"/>
              </w:rPr>
              <w:t> </w:t>
            </w:r>
          </w:p>
          <w:p w14:paraId="61F3F25B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i/>
                <w:iCs/>
                <w:color w:val="000000" w:themeColor="dark1"/>
                <w:kern w:val="24"/>
                <w:sz w:val="20"/>
                <w:szCs w:val="20"/>
                <w:lang w:eastAsia="uk-UA"/>
              </w:rPr>
              <w:t>+27,8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6A565EC" w14:textId="77777777" w:rsidR="00165466" w:rsidRPr="00165466" w:rsidRDefault="00165466" w:rsidP="00165466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Збільшення витрат зумовлено зростанням цін на продукти харчування.</w:t>
            </w:r>
          </w:p>
        </w:tc>
      </w:tr>
      <w:tr w:rsidR="00165466" w:rsidRPr="004C52F2" w14:paraId="2603A40E" w14:textId="77777777" w:rsidTr="00165466">
        <w:trPr>
          <w:trHeight w:val="136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34B0C4E2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 послуги (крім комунальних)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C7DDB74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3 547,2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358EAAE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6 295,7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52FBA4E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+77,5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30AF271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Збільшення витрат зумовлено проведенням поточного ремонту санвузлів. Виготовлено ПКД по капітальному ремонту даху (усунення аварійної ситуації) поліклініки та головного корпусу, обстеження технічного стану будівель, поточні ремонти приміщень.</w:t>
            </w:r>
          </w:p>
        </w:tc>
      </w:tr>
      <w:tr w:rsidR="00165466" w:rsidRPr="004C52F2" w14:paraId="553C7221" w14:textId="77777777" w:rsidTr="00165466">
        <w:trPr>
          <w:trHeight w:val="6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74B9801B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комунальні послуги та енергоносії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B746F8B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7 603,3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CE7D1FC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8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 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630,5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46F63A6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+13,5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04EAC80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Збільшення витрат зумовлено зростанням цін на енергоносії.</w:t>
            </w:r>
          </w:p>
        </w:tc>
      </w:tr>
      <w:tr w:rsidR="00165466" w:rsidRPr="004C52F2" w14:paraId="6AC33F35" w14:textId="77777777" w:rsidTr="0016546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0AF34EB5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амортизація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31F2CC1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9 861,0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E04A807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13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 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val="en-US" w:eastAsia="uk-UA"/>
              </w:rPr>
              <w:t>084,7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3AEEC10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+32,7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8A2DB49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Введено в експлуатацію основні засоби.</w:t>
            </w:r>
          </w:p>
        </w:tc>
      </w:tr>
      <w:tr w:rsidR="00165466" w:rsidRPr="004C52F2" w14:paraId="430397CA" w14:textId="77777777" w:rsidTr="00165466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hideMark/>
          </w:tcPr>
          <w:p w14:paraId="5F5CBD3A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інші витрати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3D44645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19883A3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295,2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2FEAB07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+23,0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CDE5FE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EF408D5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Списання основних засобів</w:t>
            </w:r>
          </w:p>
        </w:tc>
      </w:tr>
      <w:tr w:rsidR="00165466" w:rsidRPr="004C52F2" w14:paraId="542216D1" w14:textId="77777777" w:rsidTr="004C52F2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7BE2F400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ФІНАНСОВИЙ РЕЗУЛЬТАТ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CB7991D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-2 947,4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A79C3C7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+21 733,4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C5885C1" w14:textId="77777777" w:rsidR="00165466" w:rsidRPr="00165466" w:rsidRDefault="00165466" w:rsidP="0016546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+637,4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tcMar>
              <w:top w:w="15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B101C80" w14:textId="77777777" w:rsidR="00165466" w:rsidRPr="00165466" w:rsidRDefault="00165466" w:rsidP="0016546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uk-UA"/>
              </w:rPr>
            </w:pPr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Збільшення прибутку пов'язано із збільшенням суми договору з НСЗУ на 2023 рік, а також отриманням фінансової підтримки на о</w:t>
            </w:r>
            <w:r w:rsidRPr="00165466">
              <w:rPr>
                <w:rFonts w:eastAsia="Times New Roman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>плату праці і нарахування на заробітну плату</w:t>
            </w:r>
            <w:r w:rsidRPr="00165466">
              <w:rPr>
                <w:rFonts w:eastAsia="Andale Sans UI" w:cstheme="minorHAnsi"/>
                <w:color w:val="000000" w:themeColor="dark1"/>
                <w:kern w:val="24"/>
                <w:sz w:val="20"/>
                <w:szCs w:val="20"/>
                <w:lang w:eastAsia="uk-UA"/>
              </w:rPr>
              <w:t xml:space="preserve">. </w:t>
            </w:r>
          </w:p>
        </w:tc>
      </w:tr>
    </w:tbl>
    <w:p w14:paraId="7DFDF77E" w14:textId="77777777" w:rsidR="00165466" w:rsidRPr="004C52F2" w:rsidRDefault="00165466" w:rsidP="00C6065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67BADFDF" w14:textId="77777777" w:rsidR="00165466" w:rsidRPr="004C52F2" w:rsidRDefault="00165466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281626D1" w14:textId="429503CA" w:rsidR="00165466" w:rsidRPr="004C52F2" w:rsidRDefault="00165466" w:rsidP="0016546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КАПІТАЛЬНІ ІНВЕСТИЦІЇ</w:t>
      </w:r>
      <w:r w:rsidRPr="004C52F2">
        <w:rPr>
          <w:rFonts w:eastAsia="Times New Roman" w:cstheme="minorHAnsi"/>
          <w:sz w:val="24"/>
          <w:szCs w:val="24"/>
          <w:lang w:eastAsia="uk-UA"/>
        </w:rPr>
        <w:br/>
        <w:t xml:space="preserve"> (основні засоби, модернізація та капітальні ремонти, інші необоротні матеріальні активи, нематеріальні активи)</w:t>
      </w:r>
    </w:p>
    <w:p w14:paraId="35C788DA" w14:textId="77777777" w:rsidR="00165466" w:rsidRPr="004C52F2" w:rsidRDefault="00165466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3A4DE7A3" w14:textId="2C6473E0" w:rsidR="00165466" w:rsidRPr="004C52F2" w:rsidRDefault="00165466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noProof/>
          <w:sz w:val="24"/>
          <w:szCs w:val="24"/>
          <w:lang w:eastAsia="uk-UA"/>
        </w:rPr>
        <w:drawing>
          <wp:inline distT="0" distB="0" distL="0" distR="0" wp14:anchorId="24BE2BFF" wp14:editId="4D8BB26D">
            <wp:extent cx="5666109" cy="3141789"/>
            <wp:effectExtent l="0" t="0" r="0" b="0"/>
            <wp:docPr id="1099424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2488" name="Рисунок 1099424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786" cy="314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F76BF" w14:textId="77777777" w:rsidR="00C60657" w:rsidRPr="004C52F2" w:rsidRDefault="00C6065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21C26CD1" w14:textId="3B7A54E2" w:rsidR="00165466" w:rsidRPr="004C52F2" w:rsidRDefault="00C60657" w:rsidP="00575EE4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ЗМІНИ ТА ЗДОБУТКИ:</w:t>
      </w:r>
    </w:p>
    <w:p w14:paraId="7DB3ECE3" w14:textId="16BCBD32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Колектив КП « ХМДЛ» у 2023 році забезпечив надання спеціалізованої медичної допомоги дітям в  умовах війни із покращенням кількісних  і якісних показників,   пріоритетним розвитком невідкладної  допомоги,  працював стабільно, безперебійно і злагоджено. </w:t>
      </w:r>
    </w:p>
    <w:p w14:paraId="7A93BE91" w14:textId="283517D3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Оптимізація та удосконалення кадрового потенціалу лікарні із залученням відповідних мотиваційних  ресурсів:</w:t>
      </w:r>
    </w:p>
    <w:p w14:paraId="1102B57E" w14:textId="77777777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lastRenderedPageBreak/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 xml:space="preserve">підготовлено спеціаліста з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торакальної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хірургії, налагоджено співпрацю з командою    ЦДККХ НДСЛ «Охматдит», проведено кардіохірургічні втручання дітям з патологією серця і судин; понад 100 дітей пройшли діагностичне обстеження, оглянуті кардіохірургом та отримали консультативну допомогу.</w:t>
      </w:r>
    </w:p>
    <w:p w14:paraId="2FF95D25" w14:textId="0017C214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Впроваджено нові лікувально-діагностичні методики:</w:t>
      </w:r>
    </w:p>
    <w:p w14:paraId="0C771B07" w14:textId="77777777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артроскопія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;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електронейроміографія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; провідникова анестезія; НІВЛ при хронічній дихальній недостатності; замісна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ферментотерапія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>.</w:t>
      </w:r>
    </w:p>
    <w:p w14:paraId="50549310" w14:textId="210A511A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Забезпечено  розвиток  реабілітаційного потенціалу: </w:t>
      </w:r>
    </w:p>
    <w:p w14:paraId="579ABD81" w14:textId="77777777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 xml:space="preserve"> реабілітаційна допомога надається за 3 пакетами ПМГ;</w:t>
      </w:r>
    </w:p>
    <w:p w14:paraId="6664DEE5" w14:textId="77777777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 xml:space="preserve"> стаціонарну комплексну реабілітацію пройшли 579 пацієнтів;</w:t>
      </w:r>
    </w:p>
    <w:p w14:paraId="46C7D9A6" w14:textId="77777777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реабілітаційна команда КП «ХМДЛ»  - учасник програми ЮНІСЕФ «Екстрене реагування на потреби внутрішньо переміщених дітей з інвалідністю, особливими освітніми потребами та їх сімей, які постраждали від збройного конфлікту в Україні, шляхом оцінки потреб, надання спеціалізованих послуг та допоміжних засобів методами кейс-менеджменту, розповсюдження критичних матеріалів та інформації».</w:t>
      </w:r>
    </w:p>
    <w:p w14:paraId="7BF582B4" w14:textId="670105A2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Збільшено об’єм  паліативної допомоги  дітям амбулаторно та  в умовах стаціонару.</w:t>
      </w:r>
    </w:p>
    <w:p w14:paraId="5DCD9F2A" w14:textId="008A7E91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Розвиток медичної допомоги при рідкісних (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орфанних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>) захворюваннях – «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Орфанний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центр». Пріоритетні напрямки:</w:t>
      </w:r>
    </w:p>
    <w:p w14:paraId="3460040C" w14:textId="0D7B92D4" w:rsidR="00C60657" w:rsidRPr="004C52F2" w:rsidRDefault="00C60657" w:rsidP="00C60657">
      <w:pPr>
        <w:pStyle w:val="a7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>Спінальна м`язова атрофія (СМА) та споріднені синдроми</w:t>
      </w:r>
      <w:r w:rsidR="004C52F2">
        <w:rPr>
          <w:rFonts w:asciiTheme="minorHAnsi" w:hAnsiTheme="minorHAnsi" w:cstheme="minorHAnsi"/>
        </w:rPr>
        <w:t>;</w:t>
      </w:r>
    </w:p>
    <w:p w14:paraId="62880883" w14:textId="38CD3AF0" w:rsidR="00C60657" w:rsidRPr="004C52F2" w:rsidRDefault="00C60657" w:rsidP="00C60657">
      <w:pPr>
        <w:pStyle w:val="a7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</w:rPr>
      </w:pPr>
      <w:proofErr w:type="spellStart"/>
      <w:r w:rsidRPr="004C52F2">
        <w:rPr>
          <w:rFonts w:asciiTheme="minorHAnsi" w:hAnsiTheme="minorHAnsi" w:cstheme="minorHAnsi"/>
        </w:rPr>
        <w:t>Spina</w:t>
      </w:r>
      <w:proofErr w:type="spellEnd"/>
      <w:r w:rsidRPr="004C52F2">
        <w:rPr>
          <w:rFonts w:asciiTheme="minorHAnsi" w:hAnsiTheme="minorHAnsi" w:cstheme="minorHAnsi"/>
        </w:rPr>
        <w:t xml:space="preserve"> </w:t>
      </w:r>
      <w:proofErr w:type="spellStart"/>
      <w:r w:rsidRPr="004C52F2">
        <w:rPr>
          <w:rFonts w:asciiTheme="minorHAnsi" w:hAnsiTheme="minorHAnsi" w:cstheme="minorHAnsi"/>
        </w:rPr>
        <w:t>bifida</w:t>
      </w:r>
      <w:proofErr w:type="spellEnd"/>
      <w:r w:rsidR="004C52F2">
        <w:rPr>
          <w:rFonts w:asciiTheme="minorHAnsi" w:hAnsiTheme="minorHAnsi" w:cstheme="minorHAnsi"/>
        </w:rPr>
        <w:t>;</w:t>
      </w:r>
      <w:r w:rsidRPr="004C52F2">
        <w:rPr>
          <w:rFonts w:asciiTheme="minorHAnsi" w:hAnsiTheme="minorHAnsi" w:cstheme="minorHAnsi"/>
        </w:rPr>
        <w:t xml:space="preserve"> </w:t>
      </w:r>
    </w:p>
    <w:p w14:paraId="17BB86B9" w14:textId="345AED98" w:rsidR="00C60657" w:rsidRPr="004C52F2" w:rsidRDefault="00C60657" w:rsidP="00C60657">
      <w:pPr>
        <w:pStyle w:val="a7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 xml:space="preserve">М‘язова дистрофія </w:t>
      </w:r>
      <w:proofErr w:type="spellStart"/>
      <w:r w:rsidRPr="004C52F2">
        <w:rPr>
          <w:rFonts w:asciiTheme="minorHAnsi" w:hAnsiTheme="minorHAnsi" w:cstheme="minorHAnsi"/>
        </w:rPr>
        <w:t>Дюшена</w:t>
      </w:r>
      <w:proofErr w:type="spellEnd"/>
      <w:r w:rsidR="004C52F2">
        <w:rPr>
          <w:rFonts w:asciiTheme="minorHAnsi" w:hAnsiTheme="minorHAnsi" w:cstheme="minorHAnsi"/>
        </w:rPr>
        <w:t>;</w:t>
      </w:r>
    </w:p>
    <w:p w14:paraId="102C27B9" w14:textId="1F59A2FB" w:rsidR="00C60657" w:rsidRPr="004C52F2" w:rsidRDefault="00C60657" w:rsidP="00C60657">
      <w:pPr>
        <w:pStyle w:val="a7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>Порушення обміну міді (Хвороба Вільсона-Коновалова)</w:t>
      </w:r>
      <w:r w:rsidR="004C52F2">
        <w:rPr>
          <w:rFonts w:asciiTheme="minorHAnsi" w:hAnsiTheme="minorHAnsi" w:cstheme="minorHAnsi"/>
        </w:rPr>
        <w:t>;</w:t>
      </w:r>
    </w:p>
    <w:p w14:paraId="08FCA6BF" w14:textId="4CCE4AF4" w:rsidR="00C60657" w:rsidRPr="004C52F2" w:rsidRDefault="00C60657" w:rsidP="00C60657">
      <w:pPr>
        <w:pStyle w:val="a7"/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</w:rPr>
      </w:pPr>
      <w:proofErr w:type="spellStart"/>
      <w:r w:rsidRPr="004C52F2">
        <w:rPr>
          <w:rFonts w:asciiTheme="minorHAnsi" w:hAnsiTheme="minorHAnsi" w:cstheme="minorHAnsi"/>
        </w:rPr>
        <w:t>Туберозний</w:t>
      </w:r>
      <w:proofErr w:type="spellEnd"/>
      <w:r w:rsidRPr="004C52F2">
        <w:rPr>
          <w:rFonts w:asciiTheme="minorHAnsi" w:hAnsiTheme="minorHAnsi" w:cstheme="minorHAnsi"/>
        </w:rPr>
        <w:t xml:space="preserve"> склероз</w:t>
      </w:r>
      <w:r w:rsidR="004C52F2">
        <w:rPr>
          <w:rFonts w:asciiTheme="minorHAnsi" w:hAnsiTheme="minorHAnsi" w:cstheme="minorHAnsi"/>
        </w:rPr>
        <w:t>.</w:t>
      </w:r>
    </w:p>
    <w:p w14:paraId="39BA989D" w14:textId="5F95AC40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КП «ХМДЛ» - один з шести центрів з лікування спінальної м’язової атрофії (СМА) в Україні.</w:t>
      </w:r>
    </w:p>
    <w:p w14:paraId="14A42596" w14:textId="5A34932E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Зміцнено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матеріально-технічну базу, зокрема, завдяки потужній гуманітарній допомозі.</w:t>
      </w:r>
    </w:p>
    <w:p w14:paraId="78429812" w14:textId="33F0DA20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Налагоджено зворотній зв'язок з пацієнтами, розроблено механізм моніторингу відгуків та регулярного оцінювання пацієнтами якості послуг. </w:t>
      </w:r>
    </w:p>
    <w:p w14:paraId="2DD0EDAA" w14:textId="49FF50D9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Забезпечено комплекс заходів з покращення умов перебування пацієнтів в закладі.</w:t>
      </w:r>
    </w:p>
    <w:p w14:paraId="433A67CD" w14:textId="7E01AF51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Налагоджено співпрацю  із соціальними службами, волонтерськими та громадськими організаціями. </w:t>
      </w:r>
    </w:p>
    <w:p w14:paraId="32AD0388" w14:textId="6CBBF322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Проведена модернізація системи медичних газів.</w:t>
      </w:r>
    </w:p>
    <w:p w14:paraId="326D4D00" w14:textId="0C21603C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Проведена  оптимізація ліжкового фонду закладу:</w:t>
      </w:r>
    </w:p>
    <w:p w14:paraId="262FD59D" w14:textId="77777777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розгорнуто 5 стаціонарних ліжок у відділенні невідкладної допомоги;</w:t>
      </w:r>
    </w:p>
    <w:p w14:paraId="1422AEFF" w14:textId="77777777" w:rsidR="00C60657" w:rsidRPr="004C52F2" w:rsidRDefault="00C60657" w:rsidP="00C606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 xml:space="preserve">введені нові профілі ліжок: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нефрологічні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для дітей, кардіологічні для дітей, ендокринологічні для дітей,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пульмонологічні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для дітей, гастроентерологічні для дітей.</w:t>
      </w:r>
    </w:p>
    <w:p w14:paraId="220CE029" w14:textId="77777777" w:rsidR="00165466" w:rsidRPr="004C52F2" w:rsidRDefault="00165466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1E8FF75F" w14:textId="766E7CE1" w:rsidR="00165466" w:rsidRPr="004C52F2" w:rsidRDefault="00B278C6" w:rsidP="00575EE4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ПРОБЛЕМИ:</w:t>
      </w:r>
    </w:p>
    <w:p w14:paraId="59074AFA" w14:textId="79BB5206" w:rsidR="00B278C6" w:rsidRPr="004C52F2" w:rsidRDefault="00B278C6" w:rsidP="00B278C6">
      <w:pPr>
        <w:pStyle w:val="a7"/>
        <w:numPr>
          <w:ilvl w:val="0"/>
          <w:numId w:val="22"/>
        </w:numPr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 xml:space="preserve">Війна. Хронічний стрес, породжений війною, травмує дітей, які потребують особливих підходів до лікування і профілактики, так само зобов’язує персонал бути готовим до викликів війни. </w:t>
      </w:r>
    </w:p>
    <w:p w14:paraId="07D42D31" w14:textId="0DF4C540" w:rsidR="00B278C6" w:rsidRPr="004C52F2" w:rsidRDefault="00B278C6" w:rsidP="00B278C6">
      <w:pPr>
        <w:pStyle w:val="a7"/>
        <w:numPr>
          <w:ilvl w:val="0"/>
          <w:numId w:val="22"/>
        </w:numPr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>Зростаючий кадровий дефіцит.</w:t>
      </w:r>
    </w:p>
    <w:p w14:paraId="71D67881" w14:textId="66DA605F" w:rsidR="00B278C6" w:rsidRPr="004C52F2" w:rsidRDefault="00B278C6" w:rsidP="00B278C6">
      <w:pPr>
        <w:pStyle w:val="a7"/>
        <w:numPr>
          <w:ilvl w:val="0"/>
          <w:numId w:val="22"/>
        </w:numPr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>Необхідність модернізації наявного сховища (операційна, перев’язувальна, система очистки повітря,  доступність).</w:t>
      </w:r>
    </w:p>
    <w:p w14:paraId="4BD9E68C" w14:textId="68F0287A" w:rsidR="00B278C6" w:rsidRPr="004C52F2" w:rsidRDefault="00B278C6" w:rsidP="00B278C6">
      <w:pPr>
        <w:pStyle w:val="a7"/>
        <w:numPr>
          <w:ilvl w:val="0"/>
          <w:numId w:val="22"/>
        </w:numPr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>Маршрутизація педіатричних пацієнтів (</w:t>
      </w:r>
      <w:proofErr w:type="spellStart"/>
      <w:r w:rsidRPr="004C52F2">
        <w:rPr>
          <w:rFonts w:asciiTheme="minorHAnsi" w:hAnsiTheme="minorHAnsi" w:cstheme="minorHAnsi"/>
        </w:rPr>
        <w:t>неонатологія</w:t>
      </w:r>
      <w:proofErr w:type="spellEnd"/>
      <w:r w:rsidRPr="004C52F2">
        <w:rPr>
          <w:rFonts w:asciiTheme="minorHAnsi" w:hAnsiTheme="minorHAnsi" w:cstheme="minorHAnsi"/>
        </w:rPr>
        <w:t>, дитяча хірургія, дитяча нейрохірургія, дитяча психіатрія).</w:t>
      </w:r>
    </w:p>
    <w:p w14:paraId="016E621A" w14:textId="1FA80B82" w:rsidR="00B278C6" w:rsidRPr="004C52F2" w:rsidRDefault="00B278C6" w:rsidP="00B278C6">
      <w:pPr>
        <w:pStyle w:val="a7"/>
        <w:numPr>
          <w:ilvl w:val="0"/>
          <w:numId w:val="22"/>
        </w:numPr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 xml:space="preserve">Приведення умов перебування пацієнтів до сучасних вимог НСЗУ, МОЗ та нових ДБН </w:t>
      </w:r>
    </w:p>
    <w:p w14:paraId="02B63FBD" w14:textId="77777777" w:rsidR="00B278C6" w:rsidRPr="004C52F2" w:rsidRDefault="00B278C6" w:rsidP="00B278C6">
      <w:pPr>
        <w:pStyle w:val="a7"/>
        <w:numPr>
          <w:ilvl w:val="0"/>
          <w:numId w:val="23"/>
        </w:numPr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 xml:space="preserve">( </w:t>
      </w:r>
      <w:proofErr w:type="spellStart"/>
      <w:r w:rsidRPr="004C52F2">
        <w:rPr>
          <w:rFonts w:asciiTheme="minorHAnsi" w:hAnsiTheme="minorHAnsi" w:cstheme="minorHAnsi"/>
        </w:rPr>
        <w:t>інклюзивність</w:t>
      </w:r>
      <w:proofErr w:type="spellEnd"/>
      <w:r w:rsidRPr="004C52F2">
        <w:rPr>
          <w:rFonts w:asciiTheme="minorHAnsi" w:hAnsiTheme="minorHAnsi" w:cstheme="minorHAnsi"/>
        </w:rPr>
        <w:t xml:space="preserve">, доступність, кондиціонування і </w:t>
      </w:r>
      <w:proofErr w:type="spellStart"/>
      <w:r w:rsidRPr="004C52F2">
        <w:rPr>
          <w:rFonts w:asciiTheme="minorHAnsi" w:hAnsiTheme="minorHAnsi" w:cstheme="minorHAnsi"/>
        </w:rPr>
        <w:t>т.п</w:t>
      </w:r>
      <w:proofErr w:type="spellEnd"/>
      <w:r w:rsidRPr="004C52F2">
        <w:rPr>
          <w:rFonts w:asciiTheme="minorHAnsi" w:hAnsiTheme="minorHAnsi" w:cstheme="minorHAnsi"/>
        </w:rPr>
        <w:t>.).</w:t>
      </w:r>
    </w:p>
    <w:p w14:paraId="7A6B5FA4" w14:textId="5D883AE1" w:rsidR="00B278C6" w:rsidRPr="004C52F2" w:rsidRDefault="00B278C6" w:rsidP="00B278C6">
      <w:pPr>
        <w:pStyle w:val="a7"/>
        <w:numPr>
          <w:ilvl w:val="0"/>
          <w:numId w:val="22"/>
        </w:numPr>
        <w:rPr>
          <w:rFonts w:asciiTheme="minorHAnsi" w:hAnsiTheme="minorHAnsi" w:cstheme="minorHAnsi"/>
        </w:rPr>
      </w:pPr>
      <w:r w:rsidRPr="004C52F2">
        <w:rPr>
          <w:rFonts w:asciiTheme="minorHAnsi" w:hAnsiTheme="minorHAnsi" w:cstheme="minorHAnsi"/>
        </w:rPr>
        <w:t xml:space="preserve">Для належного надання спеціалізованої медичної допомоги  дітям в умовах КП «ХМДЛ» необхідне </w:t>
      </w:r>
      <w:proofErr w:type="spellStart"/>
      <w:r w:rsidRPr="004C52F2">
        <w:rPr>
          <w:rFonts w:asciiTheme="minorHAnsi" w:hAnsiTheme="minorHAnsi" w:cstheme="minorHAnsi"/>
        </w:rPr>
        <w:t>дооснащення</w:t>
      </w:r>
      <w:proofErr w:type="spellEnd"/>
      <w:r w:rsidRPr="004C52F2">
        <w:rPr>
          <w:rFonts w:asciiTheme="minorHAnsi" w:hAnsiTheme="minorHAnsi" w:cstheme="minorHAnsi"/>
        </w:rPr>
        <w:t xml:space="preserve"> КТ, МРТ, автоматичним біохімічним та гематологічним </w:t>
      </w:r>
      <w:proofErr w:type="spellStart"/>
      <w:r w:rsidRPr="004C52F2">
        <w:rPr>
          <w:rFonts w:asciiTheme="minorHAnsi" w:hAnsiTheme="minorHAnsi" w:cstheme="minorHAnsi"/>
        </w:rPr>
        <w:t>аналізатораторами</w:t>
      </w:r>
      <w:proofErr w:type="spellEnd"/>
      <w:r w:rsidRPr="004C52F2">
        <w:rPr>
          <w:rFonts w:asciiTheme="minorHAnsi" w:hAnsiTheme="minorHAnsi" w:cstheme="minorHAnsi"/>
        </w:rPr>
        <w:t xml:space="preserve"> та УЗД апаратом експертного класу.</w:t>
      </w:r>
    </w:p>
    <w:p w14:paraId="056EF6DC" w14:textId="77777777" w:rsidR="00165466" w:rsidRPr="004C52F2" w:rsidRDefault="0016546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</w:p>
    <w:p w14:paraId="5D8D3AC4" w14:textId="69E3956E" w:rsidR="00845061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b/>
          <w:bCs/>
          <w:sz w:val="24"/>
          <w:szCs w:val="24"/>
          <w:lang w:eastAsia="uk-UA"/>
        </w:rPr>
      </w:pPr>
      <w:r w:rsidRPr="004C52F2">
        <w:rPr>
          <w:rFonts w:eastAsia="Times New Roman" w:cstheme="minorHAnsi"/>
          <w:b/>
          <w:bCs/>
          <w:sz w:val="24"/>
          <w:szCs w:val="24"/>
          <w:lang w:eastAsia="uk-UA"/>
        </w:rPr>
        <w:t>НАПРЯМИ ПОДАЛЬШОЇ ДІЯЛЬНОСТІ</w:t>
      </w:r>
    </w:p>
    <w:p w14:paraId="4AEA71B5" w14:textId="660A5C8C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Розвиток кадрових людських ресурсів: </w:t>
      </w:r>
    </w:p>
    <w:p w14:paraId="1F19034C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створення сильної професійної команди (в тому числі, шляхом БПР);</w:t>
      </w:r>
    </w:p>
    <w:p w14:paraId="1DA04C95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спеціалізація і ріст професійної майстерності персоналу, спрямованих на зростання іміджу закладу;</w:t>
      </w:r>
    </w:p>
    <w:p w14:paraId="29A6BF08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підготовка спеціалістів в тому числі молодших медичних для забезпечення реабілітаційних та паліативних послуг;</w:t>
      </w:r>
    </w:p>
    <w:p w14:paraId="7CFB53A5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підготовка спеціалістів –«дублерів»;</w:t>
      </w:r>
    </w:p>
    <w:p w14:paraId="50C4D48E" w14:textId="64E0BA39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 xml:space="preserve">Удосконалення якості надання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діагностично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>-лікувальних послуг :</w:t>
      </w:r>
    </w:p>
    <w:p w14:paraId="2A1B2FEB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 xml:space="preserve">розширення спектру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малоінвазивних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 xml:space="preserve"> </w:t>
      </w:r>
      <w:proofErr w:type="spellStart"/>
      <w:r w:rsidRPr="004C52F2">
        <w:rPr>
          <w:rFonts w:eastAsia="Times New Roman" w:cstheme="minorHAnsi"/>
          <w:sz w:val="24"/>
          <w:szCs w:val="24"/>
          <w:lang w:eastAsia="uk-UA"/>
        </w:rPr>
        <w:t>втручань</w:t>
      </w:r>
      <w:proofErr w:type="spellEnd"/>
      <w:r w:rsidRPr="004C52F2">
        <w:rPr>
          <w:rFonts w:eastAsia="Times New Roman" w:cstheme="minorHAnsi"/>
          <w:sz w:val="24"/>
          <w:szCs w:val="24"/>
          <w:lang w:eastAsia="uk-UA"/>
        </w:rPr>
        <w:t>;</w:t>
      </w:r>
    </w:p>
    <w:p w14:paraId="700A0629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збільшення послуг «хірургія одного дня»  та стаціонарна паліативна допомога;</w:t>
      </w:r>
    </w:p>
    <w:p w14:paraId="4B9B5126" w14:textId="0429B786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Завершення реконструкції відділення невідкладної допомоги, відділення анестезіології та інтенсивної терапії та дитячого травма-центру.</w:t>
      </w:r>
    </w:p>
    <w:p w14:paraId="2084FB32" w14:textId="562878AC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Функціонування КП «ХМДЛ», як клінічної бази ФПО ВНМУ ім. М.І. Пирогова.</w:t>
      </w:r>
    </w:p>
    <w:p w14:paraId="28A55F38" w14:textId="2EF37003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Удосконалення інфекційного контролю та профілактики інфекцій, пов’язаних із наданням медичної допомоги; адміністрування антимікробних препаратів, профілактика КАІК;</w:t>
      </w:r>
    </w:p>
    <w:p w14:paraId="6B42A7B4" w14:textId="0D8D9A3E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Освоєння і впровадження в клінічну практику сучасних методів діагностики, лікування і</w:t>
      </w:r>
    </w:p>
    <w:p w14:paraId="7728A5B7" w14:textId="453397D0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профілактики критичних станів.</w:t>
      </w:r>
    </w:p>
    <w:p w14:paraId="6D6A4B19" w14:textId="4AC63FDC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Створення  центру дитячого ментального здоров’я.</w:t>
      </w:r>
    </w:p>
    <w:p w14:paraId="21CFF465" w14:textId="5DC84E70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Зміцнення матеріально-технічної бази та покращення умов перебування пацієнтів:</w:t>
      </w:r>
    </w:p>
    <w:p w14:paraId="41DF9956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придбання КТ, МРТ;</w:t>
      </w:r>
    </w:p>
    <w:p w14:paraId="3A0A5F7E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сучасне лабораторне обладнання (автоматичний біохімічний та гематологічний аналізатори);</w:t>
      </w:r>
    </w:p>
    <w:p w14:paraId="3AFE4A27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УЗД апарат експертного класу;</w:t>
      </w:r>
    </w:p>
    <w:p w14:paraId="486F8ACA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систематичне оновлення офісної техніки, програмного забезпечення;</w:t>
      </w:r>
    </w:p>
    <w:p w14:paraId="7A2C524D" w14:textId="1650928D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Удосконалення та розвиток телемедицини.</w:t>
      </w:r>
    </w:p>
    <w:p w14:paraId="115E5BE5" w14:textId="00F95255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Адекватна система управління комунікаціями (енергоресурси, водопостачання, відходи тощо).</w:t>
      </w:r>
    </w:p>
    <w:p w14:paraId="6BF826D9" w14:textId="3EF2B355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Зміцнення фінансової самодостатності та стійкості закладу:</w:t>
      </w:r>
    </w:p>
    <w:p w14:paraId="29F737B0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-</w:t>
      </w:r>
      <w:r w:rsidRPr="004C52F2">
        <w:rPr>
          <w:rFonts w:eastAsia="Times New Roman" w:cstheme="minorHAnsi"/>
          <w:sz w:val="24"/>
          <w:szCs w:val="24"/>
          <w:lang w:eastAsia="uk-UA"/>
        </w:rPr>
        <w:tab/>
        <w:t>залучення додаткових джерел фінансування (благодійні фонди, міжнародна технічна та фінансова допомога, фандрайзинг, платні послуги, стажування лікарів, підтримка та налагодження співпраці з містами-побратимами).</w:t>
      </w:r>
    </w:p>
    <w:p w14:paraId="6DC7CA3C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</w:p>
    <w:p w14:paraId="27CB527A" w14:textId="0C20214C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Результатом реалізації  заходів стане підвищення якості надання допомоги дітям та конкурентоспроможності  серед ЗОЗ  області та держави в цілому, у довготерміновій перспективі сприятиме формуванню іміджу  КП «ХМДЛ» як провідної дитячої клініки.</w:t>
      </w:r>
    </w:p>
    <w:p w14:paraId="1D3DDF37" w14:textId="77777777" w:rsidR="00B278C6" w:rsidRPr="004C52F2" w:rsidRDefault="00B278C6" w:rsidP="00B278C6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uk-UA"/>
        </w:rPr>
      </w:pPr>
    </w:p>
    <w:p w14:paraId="3B113C5C" w14:textId="77777777" w:rsidR="00845061" w:rsidRPr="004C52F2" w:rsidRDefault="00845061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03B5E2EF" w14:textId="11D0DD04" w:rsidR="00845061" w:rsidRPr="004C52F2" w:rsidRDefault="00845061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  <w:r w:rsidRPr="004C52F2">
        <w:rPr>
          <w:rFonts w:eastAsia="Times New Roman" w:cstheme="minorHAnsi"/>
          <w:sz w:val="24"/>
          <w:szCs w:val="24"/>
          <w:lang w:eastAsia="uk-UA"/>
        </w:rPr>
        <w:t>Директор</w:t>
      </w:r>
      <w:r w:rsidR="00B278C6" w:rsidRPr="004C52F2">
        <w:rPr>
          <w:rFonts w:eastAsia="Times New Roman" w:cstheme="minorHAnsi"/>
          <w:sz w:val="24"/>
          <w:szCs w:val="24"/>
          <w:lang w:eastAsia="uk-UA"/>
        </w:rPr>
        <w:t>ка</w:t>
      </w:r>
      <w:r w:rsidR="00232982" w:rsidRPr="004C52F2">
        <w:rPr>
          <w:rFonts w:eastAsia="Times New Roman" w:cstheme="minorHAnsi"/>
          <w:sz w:val="24"/>
          <w:szCs w:val="24"/>
          <w:lang w:eastAsia="uk-UA"/>
        </w:rPr>
        <w:t xml:space="preserve"> </w:t>
      </w:r>
      <w:r w:rsidR="00232982" w:rsidRPr="004C52F2">
        <w:rPr>
          <w:rFonts w:eastAsia="Times New Roman" w:cstheme="minorHAnsi"/>
          <w:sz w:val="24"/>
          <w:szCs w:val="24"/>
          <w:lang w:eastAsia="uk-UA"/>
        </w:rPr>
        <w:tab/>
      </w:r>
      <w:r w:rsidR="00232982" w:rsidRPr="004C52F2">
        <w:rPr>
          <w:rFonts w:eastAsia="Times New Roman" w:cstheme="minorHAnsi"/>
          <w:sz w:val="24"/>
          <w:szCs w:val="24"/>
          <w:lang w:eastAsia="uk-UA"/>
        </w:rPr>
        <w:tab/>
      </w:r>
      <w:r w:rsidR="001D5F27" w:rsidRPr="004C52F2">
        <w:rPr>
          <w:rFonts w:eastAsia="Times New Roman" w:cstheme="minorHAnsi"/>
          <w:sz w:val="24"/>
          <w:szCs w:val="24"/>
          <w:lang w:eastAsia="uk-UA"/>
        </w:rPr>
        <w:t xml:space="preserve">   </w:t>
      </w:r>
      <w:r w:rsidR="001D5F27" w:rsidRPr="004C52F2">
        <w:rPr>
          <w:rFonts w:eastAsia="Times New Roman" w:cstheme="minorHAnsi"/>
          <w:sz w:val="24"/>
          <w:szCs w:val="24"/>
          <w:lang w:eastAsia="uk-UA"/>
        </w:rPr>
        <w:tab/>
      </w:r>
      <w:r w:rsidR="00232982" w:rsidRPr="004C52F2">
        <w:rPr>
          <w:rFonts w:eastAsia="Times New Roman" w:cstheme="minorHAnsi"/>
          <w:sz w:val="24"/>
          <w:szCs w:val="24"/>
          <w:lang w:eastAsia="uk-UA"/>
        </w:rPr>
        <w:tab/>
      </w:r>
      <w:r w:rsidRPr="004C52F2">
        <w:rPr>
          <w:rFonts w:eastAsia="Times New Roman" w:cstheme="minorHAnsi"/>
          <w:sz w:val="24"/>
          <w:szCs w:val="24"/>
          <w:lang w:eastAsia="uk-UA"/>
        </w:rPr>
        <w:t xml:space="preserve">__________________ </w:t>
      </w:r>
      <w:r w:rsidR="001D5F27" w:rsidRPr="004C52F2">
        <w:rPr>
          <w:rFonts w:eastAsia="Times New Roman" w:cstheme="minorHAnsi"/>
          <w:sz w:val="24"/>
          <w:szCs w:val="24"/>
          <w:lang w:eastAsia="uk-UA"/>
        </w:rPr>
        <w:t>Наталія ЗИМАК-ЗАКУТНЯ</w:t>
      </w:r>
    </w:p>
    <w:p w14:paraId="72474152" w14:textId="77777777" w:rsidR="00C60657" w:rsidRPr="004C52F2" w:rsidRDefault="00C60657" w:rsidP="00575EE4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uk-UA"/>
        </w:rPr>
      </w:pPr>
    </w:p>
    <w:p w14:paraId="043F1D08" w14:textId="77777777" w:rsidR="00C60657" w:rsidRPr="004C52F2" w:rsidRDefault="00C60657" w:rsidP="00B278C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uk-UA"/>
        </w:rPr>
      </w:pPr>
    </w:p>
    <w:sectPr w:rsidR="00C60657" w:rsidRPr="004C52F2" w:rsidSect="005027D0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1FB8"/>
    <w:multiLevelType w:val="hybridMultilevel"/>
    <w:tmpl w:val="09CAE8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357"/>
    <w:multiLevelType w:val="hybridMultilevel"/>
    <w:tmpl w:val="C14C0710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50648"/>
    <w:multiLevelType w:val="hybridMultilevel"/>
    <w:tmpl w:val="1BEA2C9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DFC6216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2A10ED"/>
    <w:multiLevelType w:val="hybridMultilevel"/>
    <w:tmpl w:val="D8FCE228"/>
    <w:lvl w:ilvl="0" w:tplc="ADC4E26E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8A3C4F"/>
    <w:multiLevelType w:val="hybridMultilevel"/>
    <w:tmpl w:val="A57856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7F4876"/>
    <w:multiLevelType w:val="hybridMultilevel"/>
    <w:tmpl w:val="A4026F3A"/>
    <w:lvl w:ilvl="0" w:tplc="E60AD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D7A1A"/>
    <w:multiLevelType w:val="hybridMultilevel"/>
    <w:tmpl w:val="1D76A8B6"/>
    <w:lvl w:ilvl="0" w:tplc="ADC4E26E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A197F2C"/>
    <w:multiLevelType w:val="hybridMultilevel"/>
    <w:tmpl w:val="13A05C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927DB"/>
    <w:multiLevelType w:val="hybridMultilevel"/>
    <w:tmpl w:val="50B0FF00"/>
    <w:lvl w:ilvl="0" w:tplc="ADC4E26E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3104A0"/>
    <w:multiLevelType w:val="hybridMultilevel"/>
    <w:tmpl w:val="367C8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E2F44"/>
    <w:multiLevelType w:val="hybridMultilevel"/>
    <w:tmpl w:val="245E7790"/>
    <w:lvl w:ilvl="0" w:tplc="5C6A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2BA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6B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43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E6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808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A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EF8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85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85322F"/>
    <w:multiLevelType w:val="hybridMultilevel"/>
    <w:tmpl w:val="F73EC2D2"/>
    <w:lvl w:ilvl="0" w:tplc="ADC4E2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E8F3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4B1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7A27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AF5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6D0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CCA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09D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BCD7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D73CB"/>
    <w:multiLevelType w:val="hybridMultilevel"/>
    <w:tmpl w:val="F75ABBA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FDD2336"/>
    <w:multiLevelType w:val="hybridMultilevel"/>
    <w:tmpl w:val="330A8D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547BE"/>
    <w:multiLevelType w:val="hybridMultilevel"/>
    <w:tmpl w:val="0FEE7E62"/>
    <w:lvl w:ilvl="0" w:tplc="E60AD3E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632BD2"/>
    <w:multiLevelType w:val="hybridMultilevel"/>
    <w:tmpl w:val="B0C0234C"/>
    <w:lvl w:ilvl="0" w:tplc="ADC4E2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62C9B"/>
    <w:multiLevelType w:val="hybridMultilevel"/>
    <w:tmpl w:val="CA1C1FA4"/>
    <w:lvl w:ilvl="0" w:tplc="E60AD3EC">
      <w:start w:val="1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5B5042E6"/>
    <w:multiLevelType w:val="hybridMultilevel"/>
    <w:tmpl w:val="79485116"/>
    <w:lvl w:ilvl="0" w:tplc="0A8A9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8C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6F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0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42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07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CD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EE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6AB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0727B5"/>
    <w:multiLevelType w:val="hybridMultilevel"/>
    <w:tmpl w:val="0F5CB9F6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1EC5C0B"/>
    <w:multiLevelType w:val="hybridMultilevel"/>
    <w:tmpl w:val="BD5850D0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1F94DAD"/>
    <w:multiLevelType w:val="hybridMultilevel"/>
    <w:tmpl w:val="76609E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BF0EDA"/>
    <w:multiLevelType w:val="hybridMultilevel"/>
    <w:tmpl w:val="210C1E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8BD3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516C5"/>
    <w:multiLevelType w:val="hybridMultilevel"/>
    <w:tmpl w:val="669861D4"/>
    <w:lvl w:ilvl="0" w:tplc="71786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E4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A86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6A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A7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D6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86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4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0F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23494722">
    <w:abstractNumId w:val="17"/>
  </w:num>
  <w:num w:numId="2" w16cid:durableId="517161823">
    <w:abstractNumId w:val="22"/>
  </w:num>
  <w:num w:numId="3" w16cid:durableId="136119212">
    <w:abstractNumId w:val="10"/>
  </w:num>
  <w:num w:numId="4" w16cid:durableId="1336375876">
    <w:abstractNumId w:val="13"/>
  </w:num>
  <w:num w:numId="5" w16cid:durableId="271321906">
    <w:abstractNumId w:val="7"/>
  </w:num>
  <w:num w:numId="6" w16cid:durableId="1339767765">
    <w:abstractNumId w:val="0"/>
  </w:num>
  <w:num w:numId="7" w16cid:durableId="222760587">
    <w:abstractNumId w:val="21"/>
  </w:num>
  <w:num w:numId="8" w16cid:durableId="1313175940">
    <w:abstractNumId w:val="20"/>
  </w:num>
  <w:num w:numId="9" w16cid:durableId="1806966802">
    <w:abstractNumId w:val="2"/>
  </w:num>
  <w:num w:numId="10" w16cid:durableId="1504472733">
    <w:abstractNumId w:val="9"/>
  </w:num>
  <w:num w:numId="11" w16cid:durableId="1130397658">
    <w:abstractNumId w:val="1"/>
  </w:num>
  <w:num w:numId="12" w16cid:durableId="211235463">
    <w:abstractNumId w:val="19"/>
  </w:num>
  <w:num w:numId="13" w16cid:durableId="274094549">
    <w:abstractNumId w:val="18"/>
  </w:num>
  <w:num w:numId="14" w16cid:durableId="325743992">
    <w:abstractNumId w:val="12"/>
  </w:num>
  <w:num w:numId="15" w16cid:durableId="87431112">
    <w:abstractNumId w:val="11"/>
  </w:num>
  <w:num w:numId="16" w16cid:durableId="80222492">
    <w:abstractNumId w:val="3"/>
  </w:num>
  <w:num w:numId="17" w16cid:durableId="1413356941">
    <w:abstractNumId w:val="15"/>
  </w:num>
  <w:num w:numId="18" w16cid:durableId="225185223">
    <w:abstractNumId w:val="8"/>
  </w:num>
  <w:num w:numId="19" w16cid:durableId="1626036771">
    <w:abstractNumId w:val="6"/>
  </w:num>
  <w:num w:numId="20" w16cid:durableId="20086684">
    <w:abstractNumId w:val="5"/>
  </w:num>
  <w:num w:numId="21" w16cid:durableId="1522278447">
    <w:abstractNumId w:val="14"/>
  </w:num>
  <w:num w:numId="22" w16cid:durableId="1522281856">
    <w:abstractNumId w:val="4"/>
  </w:num>
  <w:num w:numId="23" w16cid:durableId="20029261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C6"/>
    <w:rsid w:val="00010752"/>
    <w:rsid w:val="00103778"/>
    <w:rsid w:val="00165466"/>
    <w:rsid w:val="001B30A8"/>
    <w:rsid w:val="001D5F27"/>
    <w:rsid w:val="00232982"/>
    <w:rsid w:val="00240EC1"/>
    <w:rsid w:val="00372488"/>
    <w:rsid w:val="003A3D7A"/>
    <w:rsid w:val="003B6B30"/>
    <w:rsid w:val="003F4D38"/>
    <w:rsid w:val="004401AE"/>
    <w:rsid w:val="004541BF"/>
    <w:rsid w:val="00473E0D"/>
    <w:rsid w:val="004C52F2"/>
    <w:rsid w:val="004C679D"/>
    <w:rsid w:val="004F55F5"/>
    <w:rsid w:val="005027D0"/>
    <w:rsid w:val="00512827"/>
    <w:rsid w:val="00557597"/>
    <w:rsid w:val="00575EE4"/>
    <w:rsid w:val="005D03FF"/>
    <w:rsid w:val="00715EE5"/>
    <w:rsid w:val="007C0B2B"/>
    <w:rsid w:val="007E2FE3"/>
    <w:rsid w:val="00845061"/>
    <w:rsid w:val="008603BE"/>
    <w:rsid w:val="00880E28"/>
    <w:rsid w:val="008D7417"/>
    <w:rsid w:val="009210C5"/>
    <w:rsid w:val="00925F6C"/>
    <w:rsid w:val="009337E1"/>
    <w:rsid w:val="0098005B"/>
    <w:rsid w:val="009B7640"/>
    <w:rsid w:val="009D2CC3"/>
    <w:rsid w:val="00A12A25"/>
    <w:rsid w:val="00AD49AA"/>
    <w:rsid w:val="00B278C6"/>
    <w:rsid w:val="00BC2F36"/>
    <w:rsid w:val="00BE579E"/>
    <w:rsid w:val="00C60657"/>
    <w:rsid w:val="00C93C38"/>
    <w:rsid w:val="00CD28A5"/>
    <w:rsid w:val="00D03282"/>
    <w:rsid w:val="00D04FB4"/>
    <w:rsid w:val="00D44C17"/>
    <w:rsid w:val="00DE37B0"/>
    <w:rsid w:val="00E05167"/>
    <w:rsid w:val="00E20346"/>
    <w:rsid w:val="00EA5E25"/>
    <w:rsid w:val="00EB7452"/>
    <w:rsid w:val="00ED02BE"/>
    <w:rsid w:val="00ED6ADA"/>
    <w:rsid w:val="00F0178A"/>
    <w:rsid w:val="00F175C1"/>
    <w:rsid w:val="00F610C6"/>
    <w:rsid w:val="00F912D1"/>
    <w:rsid w:val="00F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3878"/>
  <w15:chartTrackingRefBased/>
  <w15:docId w15:val="{197D85D4-69DC-4AD4-A517-9F89D483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10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10C6"/>
    <w:rPr>
      <w:color w:val="605E5C"/>
      <w:shd w:val="clear" w:color="auto" w:fill="E1DFDD"/>
    </w:rPr>
  </w:style>
  <w:style w:type="table" w:styleId="a5">
    <w:name w:val="Table Grid"/>
    <w:basedOn w:val="a1"/>
    <w:rsid w:val="00E2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B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1B3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64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2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29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04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70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78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53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8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401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01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8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2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650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8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2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12187</Words>
  <Characters>6947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Akhmedzhanova</dc:creator>
  <cp:keywords/>
  <dc:description/>
  <cp:lastModifiedBy>PC2</cp:lastModifiedBy>
  <cp:revision>4</cp:revision>
  <cp:lastPrinted>2021-05-21T11:18:00Z</cp:lastPrinted>
  <dcterms:created xsi:type="dcterms:W3CDTF">2024-03-25T13:36:00Z</dcterms:created>
  <dcterms:modified xsi:type="dcterms:W3CDTF">2024-03-25T13:49:00Z</dcterms:modified>
</cp:coreProperties>
</file>