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EC7" w:rsidRDefault="00705EC7" w:rsidP="00705EC7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zh-CN"/>
        </w:rPr>
      </w:pPr>
      <w:r w:rsidRPr="0016466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zh-CN"/>
        </w:rPr>
        <w:t>ІНФОРМАЦІЯ ПРО НЕОБХІДНІ ТЕХНІЧНІ, ЯКІСНІ ТА КІЛЬКІСНІ ХАРАКТЕРИСТИКИ ДО ПРЕДМЕТА ЗАКУПІВЛІ</w:t>
      </w:r>
    </w:p>
    <w:p w:rsidR="00705EC7" w:rsidRDefault="00705EC7" w:rsidP="00705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1766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«Акумулятори для джерела безперебійного живлення, код ДК 021:2015-31430000-9 Електричні акумулятори»</w:t>
      </w:r>
    </w:p>
    <w:p w:rsidR="00705EC7" w:rsidRPr="00164664" w:rsidRDefault="00705EC7" w:rsidP="00705EC7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zh-C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9"/>
        <w:gridCol w:w="6374"/>
        <w:gridCol w:w="2545"/>
      </w:tblGrid>
      <w:tr w:rsidR="00705EC7" w:rsidTr="008A2FF6">
        <w:tc>
          <w:tcPr>
            <w:tcW w:w="709" w:type="dxa"/>
          </w:tcPr>
          <w:p w:rsidR="00705EC7" w:rsidRPr="00A10A01" w:rsidRDefault="00705EC7" w:rsidP="008A2FF6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A10A01">
              <w:rPr>
                <w:b/>
                <w:sz w:val="24"/>
                <w:szCs w:val="24"/>
              </w:rPr>
              <w:t xml:space="preserve">№ </w:t>
            </w:r>
          </w:p>
          <w:p w:rsidR="00705EC7" w:rsidRDefault="00705EC7" w:rsidP="008A2FF6">
            <w:pPr>
              <w:pStyle w:val="a3"/>
              <w:rPr>
                <w:sz w:val="24"/>
                <w:szCs w:val="24"/>
              </w:rPr>
            </w:pPr>
            <w:r w:rsidRPr="00A10A01">
              <w:rPr>
                <w:b/>
                <w:sz w:val="24"/>
                <w:szCs w:val="24"/>
              </w:rPr>
              <w:t>лота</w:t>
            </w:r>
          </w:p>
        </w:tc>
        <w:tc>
          <w:tcPr>
            <w:tcW w:w="6374" w:type="dxa"/>
          </w:tcPr>
          <w:p w:rsidR="00705EC7" w:rsidRPr="00A10A01" w:rsidRDefault="00705EC7" w:rsidP="008A2FF6">
            <w:pPr>
              <w:pStyle w:val="a3"/>
              <w:jc w:val="center"/>
              <w:rPr>
                <w:sz w:val="24"/>
                <w:szCs w:val="24"/>
              </w:rPr>
            </w:pPr>
            <w:r w:rsidRPr="00A10A01">
              <w:rPr>
                <w:b/>
                <w:sz w:val="24"/>
                <w:szCs w:val="24"/>
              </w:rPr>
              <w:t>Найменування лоту</w:t>
            </w:r>
          </w:p>
        </w:tc>
        <w:tc>
          <w:tcPr>
            <w:tcW w:w="2545" w:type="dxa"/>
          </w:tcPr>
          <w:p w:rsidR="00705EC7" w:rsidRPr="00A10A01" w:rsidRDefault="00705EC7" w:rsidP="008A2FF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A10A01">
              <w:rPr>
                <w:b/>
                <w:sz w:val="24"/>
                <w:szCs w:val="24"/>
              </w:rPr>
              <w:t>ількість</w:t>
            </w:r>
          </w:p>
        </w:tc>
      </w:tr>
      <w:tr w:rsidR="00705EC7" w:rsidTr="008A2FF6">
        <w:trPr>
          <w:trHeight w:val="465"/>
        </w:trPr>
        <w:tc>
          <w:tcPr>
            <w:tcW w:w="709" w:type="dxa"/>
          </w:tcPr>
          <w:p w:rsidR="00705EC7" w:rsidRDefault="00705EC7" w:rsidP="008A2FF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374" w:type="dxa"/>
          </w:tcPr>
          <w:p w:rsidR="00705EC7" w:rsidRPr="00705EC7" w:rsidRDefault="00705EC7" w:rsidP="008A2FF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05EC7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  <w:bdr w:val="none" w:sz="0" w:space="0" w:color="auto" w:frame="1"/>
              </w:rPr>
              <w:t xml:space="preserve">Акумулятори для джерела безперебійного живлення </w:t>
            </w:r>
            <w:r w:rsidRPr="00705EC7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  <w:bdr w:val="none" w:sz="0" w:space="0" w:color="auto" w:frame="1"/>
                <w:lang w:val="en-US"/>
              </w:rPr>
              <w:t>C</w:t>
            </w:r>
            <w:r w:rsidRPr="00705EC7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  <w:bdr w:val="none" w:sz="0" w:space="0" w:color="auto" w:frame="1"/>
                <w:lang w:val="en-US"/>
              </w:rPr>
              <w:t>S</w:t>
            </w:r>
            <w:r w:rsidRPr="00705EC7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  <w:bdr w:val="none" w:sz="0" w:space="0" w:color="auto" w:frame="1"/>
                <w:lang w:val="en-US"/>
              </w:rPr>
              <w:t>B</w:t>
            </w:r>
            <w:r w:rsidRPr="00705EC7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  <w:bdr w:val="none" w:sz="0" w:space="0" w:color="auto" w:frame="1"/>
                <w:lang w:val="en-US"/>
              </w:rPr>
              <w:t xml:space="preserve"> HRL 1234W F2FR</w:t>
            </w:r>
            <w:r w:rsidRPr="00705EC7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  <w:bdr w:val="none" w:sz="0" w:space="0" w:color="auto" w:frame="1"/>
              </w:rPr>
              <w:t xml:space="preserve"> (12</w:t>
            </w:r>
            <w:r w:rsidRPr="00705EC7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  <w:bdr w:val="none" w:sz="0" w:space="0" w:color="auto" w:frame="1"/>
                <w:lang w:val="en-US"/>
              </w:rPr>
              <w:t>V 9Ah)</w:t>
            </w:r>
          </w:p>
        </w:tc>
        <w:tc>
          <w:tcPr>
            <w:tcW w:w="2545" w:type="dxa"/>
          </w:tcPr>
          <w:p w:rsidR="00705EC7" w:rsidRPr="00617662" w:rsidRDefault="00705EC7" w:rsidP="008A2FF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705EC7" w:rsidRDefault="00705EC7" w:rsidP="00705E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5EC7" w:rsidRPr="009A5D7D" w:rsidRDefault="00705EC7" w:rsidP="00705EC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A5D7D">
        <w:rPr>
          <w:rFonts w:ascii="Times New Roman" w:hAnsi="Times New Roman" w:cs="Times New Roman"/>
          <w:b/>
          <w:sz w:val="24"/>
          <w:szCs w:val="24"/>
        </w:rPr>
        <w:t>ТЕХНІЧНІ ВИМОГИ: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705EC7" w:rsidRPr="00A10A01" w:rsidTr="008A2FF6">
        <w:tc>
          <w:tcPr>
            <w:tcW w:w="2547" w:type="dxa"/>
          </w:tcPr>
          <w:p w:rsidR="00705EC7" w:rsidRDefault="00705EC7" w:rsidP="008A2FF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81" w:type="dxa"/>
          </w:tcPr>
          <w:p w:rsidR="00705EC7" w:rsidRPr="00705EC7" w:rsidRDefault="00705EC7" w:rsidP="008A2FF6">
            <w:pPr>
              <w:pStyle w:val="a3"/>
              <w:jc w:val="center"/>
              <w:rPr>
                <w:sz w:val="24"/>
                <w:szCs w:val="24"/>
              </w:rPr>
            </w:pPr>
            <w:r w:rsidRPr="00705EC7">
              <w:rPr>
                <w:b/>
                <w:bCs/>
                <w:sz w:val="24"/>
                <w:szCs w:val="24"/>
              </w:rPr>
              <w:t>Характеристика (вимоги за</w:t>
            </w:r>
            <w:bookmarkStart w:id="0" w:name="_GoBack"/>
            <w:bookmarkEnd w:id="0"/>
            <w:r w:rsidRPr="00705EC7">
              <w:rPr>
                <w:b/>
                <w:bCs/>
                <w:sz w:val="24"/>
                <w:szCs w:val="24"/>
              </w:rPr>
              <w:t>мовника)</w:t>
            </w:r>
          </w:p>
        </w:tc>
      </w:tr>
      <w:tr w:rsidR="00705EC7" w:rsidRPr="00617662" w:rsidTr="008A2FF6">
        <w:trPr>
          <w:trHeight w:val="465"/>
        </w:trPr>
        <w:tc>
          <w:tcPr>
            <w:tcW w:w="2547" w:type="dxa"/>
          </w:tcPr>
          <w:p w:rsidR="00705EC7" w:rsidRPr="00617662" w:rsidRDefault="00705EC7" w:rsidP="008A2FF6">
            <w:pPr>
              <w:pStyle w:val="a3"/>
              <w:rPr>
                <w:sz w:val="24"/>
                <w:szCs w:val="24"/>
              </w:rPr>
            </w:pPr>
            <w:r w:rsidRPr="00617662">
              <w:rPr>
                <w:b/>
                <w:sz w:val="24"/>
                <w:szCs w:val="24"/>
              </w:rPr>
              <w:t>Акумулятори</w:t>
            </w:r>
          </w:p>
        </w:tc>
        <w:tc>
          <w:tcPr>
            <w:tcW w:w="7081" w:type="dxa"/>
          </w:tcPr>
          <w:p w:rsidR="00705EC7" w:rsidRPr="00705EC7" w:rsidRDefault="00705EC7" w:rsidP="00705EC7">
            <w:pPr>
              <w:textAlignment w:val="baseline"/>
              <w:rPr>
                <w:sz w:val="24"/>
                <w:szCs w:val="24"/>
              </w:rPr>
            </w:pPr>
            <w:r w:rsidRPr="00705EC7">
              <w:rPr>
                <w:sz w:val="24"/>
                <w:szCs w:val="24"/>
              </w:rPr>
              <w:t>Тип: AGM</w:t>
            </w:r>
          </w:p>
          <w:p w:rsidR="00705EC7" w:rsidRPr="00705EC7" w:rsidRDefault="00705EC7" w:rsidP="00705EC7">
            <w:pPr>
              <w:textAlignment w:val="baseline"/>
              <w:rPr>
                <w:sz w:val="24"/>
                <w:szCs w:val="24"/>
              </w:rPr>
            </w:pPr>
            <w:r w:rsidRPr="00705EC7">
              <w:rPr>
                <w:sz w:val="24"/>
                <w:szCs w:val="24"/>
              </w:rPr>
              <w:t>Номінальна ємність АКБ:</w:t>
            </w:r>
            <w:r w:rsidRPr="00705EC7">
              <w:rPr>
                <w:sz w:val="24"/>
                <w:szCs w:val="24"/>
                <w:lang w:val="ru-RU"/>
              </w:rPr>
              <w:t xml:space="preserve">  </w:t>
            </w:r>
            <w:r w:rsidRPr="00705EC7">
              <w:rPr>
                <w:sz w:val="24"/>
                <w:szCs w:val="24"/>
              </w:rPr>
              <w:t>9А-год 12В</w:t>
            </w:r>
          </w:p>
          <w:p w:rsidR="00705EC7" w:rsidRPr="00705EC7" w:rsidRDefault="00705EC7" w:rsidP="00705EC7">
            <w:pPr>
              <w:textAlignment w:val="baseline"/>
              <w:rPr>
                <w:sz w:val="24"/>
                <w:szCs w:val="24"/>
              </w:rPr>
            </w:pPr>
            <w:r w:rsidRPr="00705EC7">
              <w:rPr>
                <w:sz w:val="24"/>
                <w:szCs w:val="24"/>
              </w:rPr>
              <w:t>Напруга шини, В:</w:t>
            </w:r>
            <w:r w:rsidRPr="00705EC7">
              <w:rPr>
                <w:sz w:val="24"/>
                <w:szCs w:val="24"/>
                <w:lang w:val="ru-RU"/>
              </w:rPr>
              <w:t xml:space="preserve">  </w:t>
            </w:r>
            <w:r w:rsidRPr="00705EC7">
              <w:rPr>
                <w:sz w:val="24"/>
                <w:szCs w:val="24"/>
              </w:rPr>
              <w:t>12В</w:t>
            </w:r>
          </w:p>
          <w:p w:rsidR="00705EC7" w:rsidRPr="00705EC7" w:rsidRDefault="00705EC7" w:rsidP="00705EC7">
            <w:pPr>
              <w:snapToGrid w:val="0"/>
              <w:rPr>
                <w:sz w:val="24"/>
                <w:szCs w:val="24"/>
                <w:lang w:val="ru-RU"/>
              </w:rPr>
            </w:pPr>
            <w:r w:rsidRPr="00705EC7">
              <w:rPr>
                <w:sz w:val="24"/>
                <w:szCs w:val="24"/>
              </w:rPr>
              <w:t>Тип клем:</w:t>
            </w:r>
            <w:r w:rsidRPr="00705EC7">
              <w:rPr>
                <w:sz w:val="24"/>
                <w:szCs w:val="24"/>
                <w:lang w:val="ru-RU"/>
              </w:rPr>
              <w:t xml:space="preserve"> </w:t>
            </w:r>
            <w:r w:rsidRPr="00705EC7">
              <w:rPr>
                <w:sz w:val="24"/>
                <w:szCs w:val="24"/>
              </w:rPr>
              <w:t>F</w:t>
            </w:r>
            <w:r w:rsidRPr="00705EC7">
              <w:rPr>
                <w:sz w:val="24"/>
                <w:szCs w:val="24"/>
                <w:lang w:val="ru-RU"/>
              </w:rPr>
              <w:t>2</w:t>
            </w:r>
          </w:p>
          <w:p w:rsidR="00705EC7" w:rsidRPr="00705EC7" w:rsidRDefault="00705EC7" w:rsidP="00705EC7">
            <w:pPr>
              <w:snapToGrid w:val="0"/>
              <w:rPr>
                <w:sz w:val="24"/>
                <w:szCs w:val="24"/>
              </w:rPr>
            </w:pPr>
            <w:r w:rsidRPr="00705EC7">
              <w:rPr>
                <w:sz w:val="24"/>
                <w:szCs w:val="24"/>
              </w:rPr>
              <w:t>Напруга заряджання (буферний режим), В:</w:t>
            </w:r>
            <w:r w:rsidRPr="00705EC7">
              <w:rPr>
                <w:sz w:val="24"/>
                <w:szCs w:val="24"/>
                <w:lang w:val="ru-RU"/>
              </w:rPr>
              <w:t xml:space="preserve"> </w:t>
            </w:r>
            <w:r w:rsidRPr="00705EC7">
              <w:rPr>
                <w:sz w:val="24"/>
                <w:szCs w:val="24"/>
              </w:rPr>
              <w:t>13,5-13,8 В</w:t>
            </w:r>
          </w:p>
          <w:p w:rsidR="00705EC7" w:rsidRPr="00705EC7" w:rsidRDefault="00705EC7" w:rsidP="00705EC7">
            <w:pPr>
              <w:snapToGrid w:val="0"/>
              <w:rPr>
                <w:sz w:val="24"/>
                <w:szCs w:val="24"/>
                <w:lang w:val="ru-RU"/>
              </w:rPr>
            </w:pPr>
            <w:r w:rsidRPr="00705EC7">
              <w:rPr>
                <w:sz w:val="24"/>
                <w:szCs w:val="24"/>
              </w:rPr>
              <w:t>Напруга заряджання (циклічний режим), В:</w:t>
            </w:r>
            <w:r w:rsidRPr="00705EC7">
              <w:rPr>
                <w:sz w:val="24"/>
                <w:szCs w:val="24"/>
                <w:lang w:val="ru-RU"/>
              </w:rPr>
              <w:t xml:space="preserve"> </w:t>
            </w:r>
            <w:r w:rsidRPr="00705EC7">
              <w:rPr>
                <w:sz w:val="24"/>
                <w:szCs w:val="24"/>
              </w:rPr>
              <w:t>14,</w:t>
            </w:r>
            <w:r w:rsidRPr="00705EC7">
              <w:rPr>
                <w:sz w:val="24"/>
                <w:szCs w:val="24"/>
                <w:lang w:val="ru-RU"/>
              </w:rPr>
              <w:t>4-</w:t>
            </w:r>
            <w:r w:rsidRPr="00705EC7">
              <w:rPr>
                <w:sz w:val="24"/>
                <w:szCs w:val="24"/>
              </w:rPr>
              <w:t>1</w:t>
            </w:r>
            <w:r w:rsidRPr="00705EC7">
              <w:rPr>
                <w:sz w:val="24"/>
                <w:szCs w:val="24"/>
                <w:lang w:val="ru-RU"/>
              </w:rPr>
              <w:t>5 В</w:t>
            </w:r>
          </w:p>
          <w:p w:rsidR="00705EC7" w:rsidRPr="00705EC7" w:rsidRDefault="00705EC7" w:rsidP="00705EC7">
            <w:pPr>
              <w:snapToGrid w:val="0"/>
              <w:rPr>
                <w:sz w:val="24"/>
                <w:szCs w:val="24"/>
                <w:lang w:val="ru-RU"/>
              </w:rPr>
            </w:pPr>
            <w:proofErr w:type="spellStart"/>
            <w:r w:rsidRPr="00705EC7">
              <w:rPr>
                <w:sz w:val="24"/>
                <w:szCs w:val="24"/>
                <w:lang w:val="ru-RU"/>
              </w:rPr>
              <w:t>Початковий</w:t>
            </w:r>
            <w:proofErr w:type="spellEnd"/>
            <w:r w:rsidRPr="00705EC7">
              <w:rPr>
                <w:sz w:val="24"/>
                <w:szCs w:val="24"/>
                <w:lang w:val="ru-RU"/>
              </w:rPr>
              <w:t xml:space="preserve"> струм: </w:t>
            </w:r>
            <w:proofErr w:type="spellStart"/>
            <w:r w:rsidRPr="00705EC7">
              <w:rPr>
                <w:sz w:val="24"/>
                <w:szCs w:val="24"/>
                <w:lang w:val="ru-RU"/>
              </w:rPr>
              <w:t>менше</w:t>
            </w:r>
            <w:proofErr w:type="spellEnd"/>
            <w:r w:rsidRPr="00705EC7">
              <w:rPr>
                <w:sz w:val="24"/>
                <w:szCs w:val="24"/>
                <w:lang w:val="ru-RU"/>
              </w:rPr>
              <w:t xml:space="preserve"> 2.16 А</w:t>
            </w:r>
          </w:p>
          <w:p w:rsidR="00705EC7" w:rsidRPr="00705EC7" w:rsidRDefault="00705EC7" w:rsidP="00705EC7">
            <w:pPr>
              <w:snapToGrid w:val="0"/>
              <w:rPr>
                <w:sz w:val="24"/>
                <w:szCs w:val="24"/>
              </w:rPr>
            </w:pPr>
            <w:r w:rsidRPr="00705EC7">
              <w:rPr>
                <w:sz w:val="24"/>
                <w:szCs w:val="24"/>
              </w:rPr>
              <w:t>Габарити (ВШД), мм:</w:t>
            </w:r>
            <w:r w:rsidRPr="00705EC7">
              <w:rPr>
                <w:sz w:val="24"/>
                <w:szCs w:val="24"/>
                <w:lang w:val="ru-RU"/>
              </w:rPr>
              <w:t xml:space="preserve"> 100</w:t>
            </w:r>
            <w:r w:rsidRPr="00705EC7">
              <w:rPr>
                <w:sz w:val="24"/>
                <w:szCs w:val="24"/>
              </w:rPr>
              <w:t xml:space="preserve"> х 6</w:t>
            </w:r>
            <w:r w:rsidRPr="00705EC7">
              <w:rPr>
                <w:sz w:val="24"/>
                <w:szCs w:val="24"/>
                <w:lang w:val="ru-RU"/>
              </w:rPr>
              <w:t>5</w:t>
            </w:r>
            <w:r w:rsidRPr="00705EC7">
              <w:rPr>
                <w:sz w:val="24"/>
                <w:szCs w:val="24"/>
              </w:rPr>
              <w:t xml:space="preserve"> х 151 (Висота вказана з клемою)</w:t>
            </w:r>
          </w:p>
          <w:p w:rsidR="00705EC7" w:rsidRPr="00705EC7" w:rsidRDefault="00705EC7" w:rsidP="00705EC7">
            <w:pPr>
              <w:pStyle w:val="a3"/>
              <w:rPr>
                <w:sz w:val="24"/>
                <w:szCs w:val="24"/>
              </w:rPr>
            </w:pPr>
            <w:r w:rsidRPr="00705EC7">
              <w:rPr>
                <w:sz w:val="24"/>
                <w:szCs w:val="24"/>
              </w:rPr>
              <w:t>Потужність – 34Вт</w:t>
            </w:r>
          </w:p>
          <w:p w:rsidR="00705EC7" w:rsidRPr="00585E59" w:rsidRDefault="00705EC7" w:rsidP="00705EC7">
            <w:pPr>
              <w:snapToGrid w:val="0"/>
              <w:rPr>
                <w:sz w:val="24"/>
                <w:szCs w:val="24"/>
              </w:rPr>
            </w:pPr>
            <w:r w:rsidRPr="00705EC7">
              <w:rPr>
                <w:sz w:val="24"/>
                <w:szCs w:val="24"/>
              </w:rPr>
              <w:t>Маса – не менше 2,7 кг</w:t>
            </w:r>
          </w:p>
        </w:tc>
      </w:tr>
      <w:tr w:rsidR="00705EC7" w:rsidRPr="00617662" w:rsidTr="008A2FF6">
        <w:trPr>
          <w:trHeight w:val="465"/>
        </w:trPr>
        <w:tc>
          <w:tcPr>
            <w:tcW w:w="2547" w:type="dxa"/>
          </w:tcPr>
          <w:p w:rsidR="00705EC7" w:rsidRPr="00617662" w:rsidRDefault="00705EC7" w:rsidP="008A2FF6">
            <w:pPr>
              <w:pStyle w:val="a3"/>
              <w:rPr>
                <w:b/>
                <w:sz w:val="24"/>
                <w:szCs w:val="24"/>
              </w:rPr>
            </w:pPr>
            <w:r w:rsidRPr="00617662">
              <w:rPr>
                <w:b/>
                <w:sz w:val="24"/>
                <w:szCs w:val="24"/>
              </w:rPr>
              <w:t xml:space="preserve">Гарантійні </w:t>
            </w:r>
            <w:proofErr w:type="spellStart"/>
            <w:r w:rsidRPr="00617662">
              <w:rPr>
                <w:b/>
                <w:sz w:val="24"/>
                <w:szCs w:val="24"/>
              </w:rPr>
              <w:t>зобов</w:t>
            </w:r>
            <w:proofErr w:type="spellEnd"/>
            <w:r w:rsidRPr="00617662">
              <w:rPr>
                <w:b/>
                <w:sz w:val="24"/>
                <w:szCs w:val="24"/>
                <w:lang w:val="en-US"/>
              </w:rPr>
              <w:t>`</w:t>
            </w:r>
            <w:proofErr w:type="spellStart"/>
            <w:r w:rsidRPr="00617662">
              <w:rPr>
                <w:b/>
                <w:sz w:val="24"/>
                <w:szCs w:val="24"/>
              </w:rPr>
              <w:t>язання</w:t>
            </w:r>
            <w:proofErr w:type="spellEnd"/>
          </w:p>
        </w:tc>
        <w:tc>
          <w:tcPr>
            <w:tcW w:w="7081" w:type="dxa"/>
          </w:tcPr>
          <w:p w:rsidR="00705EC7" w:rsidRPr="00617662" w:rsidRDefault="00705EC7" w:rsidP="008A2FF6">
            <w:pPr>
              <w:pStyle w:val="a3"/>
              <w:jc w:val="both"/>
              <w:rPr>
                <w:sz w:val="24"/>
                <w:szCs w:val="24"/>
              </w:rPr>
            </w:pPr>
            <w:r w:rsidRPr="00617662">
              <w:rPr>
                <w:sz w:val="24"/>
                <w:szCs w:val="24"/>
              </w:rPr>
              <w:t>Гарантійний термін — не менше 12 міс</w:t>
            </w:r>
            <w:r>
              <w:rPr>
                <w:sz w:val="24"/>
                <w:szCs w:val="24"/>
              </w:rPr>
              <w:t>яців</w:t>
            </w:r>
            <w:r w:rsidRPr="00617662">
              <w:rPr>
                <w:sz w:val="24"/>
                <w:szCs w:val="24"/>
              </w:rPr>
              <w:t xml:space="preserve"> з дати підписання сторонами видаткової накладної</w:t>
            </w:r>
          </w:p>
        </w:tc>
      </w:tr>
      <w:tr w:rsidR="00705EC7" w:rsidRPr="00617662" w:rsidTr="008A2FF6">
        <w:trPr>
          <w:trHeight w:val="465"/>
        </w:trPr>
        <w:tc>
          <w:tcPr>
            <w:tcW w:w="2547" w:type="dxa"/>
          </w:tcPr>
          <w:p w:rsidR="00705EC7" w:rsidRPr="00705EC7" w:rsidRDefault="00705EC7" w:rsidP="008A2FF6">
            <w:pPr>
              <w:pStyle w:val="a3"/>
              <w:rPr>
                <w:b/>
                <w:sz w:val="24"/>
                <w:szCs w:val="24"/>
              </w:rPr>
            </w:pPr>
            <w:r w:rsidRPr="00705EC7">
              <w:rPr>
                <w:b/>
                <w:sz w:val="24"/>
                <w:szCs w:val="24"/>
              </w:rPr>
              <w:t>Термін експлуатації</w:t>
            </w:r>
          </w:p>
        </w:tc>
        <w:tc>
          <w:tcPr>
            <w:tcW w:w="7081" w:type="dxa"/>
          </w:tcPr>
          <w:p w:rsidR="00705EC7" w:rsidRPr="00705EC7" w:rsidRDefault="00705EC7" w:rsidP="008A2FF6">
            <w:pPr>
              <w:pStyle w:val="a3"/>
              <w:jc w:val="both"/>
              <w:rPr>
                <w:sz w:val="24"/>
                <w:szCs w:val="24"/>
              </w:rPr>
            </w:pPr>
            <w:r w:rsidRPr="00705EC7">
              <w:rPr>
                <w:sz w:val="24"/>
                <w:szCs w:val="24"/>
              </w:rPr>
              <w:t>Термін експлуатації у режимі буфера постійного струму – 8-10 років</w:t>
            </w:r>
          </w:p>
        </w:tc>
      </w:tr>
    </w:tbl>
    <w:p w:rsidR="00705EC7" w:rsidRDefault="00705EC7" w:rsidP="00705E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5EC7" w:rsidRPr="009A5D7D" w:rsidRDefault="00705EC7" w:rsidP="00705E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A5D7D">
        <w:rPr>
          <w:rFonts w:ascii="Times New Roman" w:hAnsi="Times New Roman" w:cs="Times New Roman"/>
          <w:sz w:val="24"/>
          <w:szCs w:val="24"/>
        </w:rPr>
        <w:t>Все обладнання повинно бути новим, не бувшим у використанні або відновленим.</w:t>
      </w:r>
    </w:p>
    <w:p w:rsidR="00705EC7" w:rsidRDefault="00705EC7" w:rsidP="00705EC7">
      <w:pPr>
        <w:pStyle w:val="a3"/>
        <w:rPr>
          <w:rFonts w:ascii="Times New Roman" w:hAnsi="Times New Roman"/>
          <w:b/>
          <w:sz w:val="24"/>
          <w:szCs w:val="24"/>
          <w:lang w:eastAsia="ar-SA"/>
        </w:rPr>
      </w:pPr>
    </w:p>
    <w:p w:rsidR="00705EC7" w:rsidRPr="007879CB" w:rsidRDefault="00705EC7" w:rsidP="00705EC7">
      <w:pPr>
        <w:pStyle w:val="a3"/>
        <w:rPr>
          <w:rFonts w:ascii="Times New Roman" w:hAnsi="Times New Roman"/>
          <w:b/>
          <w:sz w:val="24"/>
          <w:szCs w:val="24"/>
          <w:lang w:eastAsia="ar-SA"/>
        </w:rPr>
      </w:pPr>
      <w:r w:rsidRPr="007879CB">
        <w:rPr>
          <w:rFonts w:ascii="Times New Roman" w:hAnsi="Times New Roman"/>
          <w:b/>
          <w:sz w:val="24"/>
          <w:szCs w:val="24"/>
          <w:lang w:eastAsia="ar-SA"/>
        </w:rPr>
        <w:t xml:space="preserve">Загальна очікувана </w:t>
      </w:r>
      <w:r>
        <w:rPr>
          <w:rFonts w:ascii="Times New Roman" w:hAnsi="Times New Roman"/>
          <w:b/>
          <w:sz w:val="24"/>
          <w:szCs w:val="24"/>
          <w:lang w:eastAsia="ar-SA"/>
        </w:rPr>
        <w:t>вартість закупівлі – 100 0</w:t>
      </w:r>
      <w:r w:rsidRPr="007879CB">
        <w:rPr>
          <w:rFonts w:ascii="Times New Roman" w:hAnsi="Times New Roman"/>
          <w:b/>
          <w:sz w:val="24"/>
          <w:szCs w:val="24"/>
          <w:lang w:eastAsia="ar-SA"/>
        </w:rPr>
        <w:t>00,00 грн</w:t>
      </w:r>
    </w:p>
    <w:p w:rsidR="004847EC" w:rsidRDefault="00705EC7"/>
    <w:sectPr w:rsidR="004847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C7"/>
    <w:rsid w:val="00002D5B"/>
    <w:rsid w:val="00705EC7"/>
    <w:rsid w:val="00C2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E1164-9670-44BC-9D1E-184D9DFA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5EC7"/>
    <w:pPr>
      <w:spacing w:after="0" w:line="240" w:lineRule="auto"/>
    </w:pPr>
  </w:style>
  <w:style w:type="character" w:customStyle="1" w:styleId="a4">
    <w:name w:val="Без інтервалів Знак"/>
    <w:link w:val="a3"/>
    <w:uiPriority w:val="1"/>
    <w:locked/>
    <w:rsid w:val="00705EC7"/>
  </w:style>
  <w:style w:type="table" w:styleId="a5">
    <w:name w:val="Table Grid"/>
    <w:basedOn w:val="a1"/>
    <w:uiPriority w:val="99"/>
    <w:rsid w:val="00705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659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Монастирський Павло Михайлович</cp:lastModifiedBy>
  <cp:revision>1</cp:revision>
  <dcterms:created xsi:type="dcterms:W3CDTF">2024-04-22T13:59:00Z</dcterms:created>
  <dcterms:modified xsi:type="dcterms:W3CDTF">2024-04-22T14:03:00Z</dcterms:modified>
</cp:coreProperties>
</file>