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1D" w:rsidRPr="009D5FCE" w:rsidRDefault="0053301D" w:rsidP="0053301D">
      <w:pPr>
        <w:tabs>
          <w:tab w:val="left" w:pos="851"/>
          <w:tab w:val="left" w:pos="5400"/>
        </w:tabs>
        <w:jc w:val="both"/>
        <w:rPr>
          <w:lang w:val="ru-RU"/>
        </w:rPr>
      </w:pPr>
    </w:p>
    <w:p w:rsidR="0053301D" w:rsidRDefault="0053301D" w:rsidP="0053301D">
      <w:pPr>
        <w:suppressAutoHyphens w:val="0"/>
        <w:jc w:val="center"/>
        <w:rPr>
          <w:b/>
        </w:rPr>
      </w:pPr>
      <w:r>
        <w:rPr>
          <w:b/>
          <w:lang w:eastAsia="ru-RU"/>
        </w:rPr>
        <w:t>Перелік</w:t>
      </w:r>
    </w:p>
    <w:p w:rsidR="0053301D" w:rsidRDefault="0053301D" w:rsidP="0053301D">
      <w:pPr>
        <w:suppressAutoHyphens w:val="0"/>
        <w:jc w:val="center"/>
        <w:rPr>
          <w:b/>
          <w:lang w:eastAsia="ru-RU"/>
        </w:rPr>
      </w:pPr>
      <w:r>
        <w:rPr>
          <w:b/>
        </w:rPr>
        <w:t>міських автобусних маршрутів загального користування м. Хмельницького, які працюють</w:t>
      </w:r>
      <w:r>
        <w:rPr>
          <w:b/>
          <w:lang w:eastAsia="ru-RU"/>
        </w:rPr>
        <w:t xml:space="preserve"> у звичайному режимі руху</w:t>
      </w:r>
    </w:p>
    <w:p w:rsidR="0053301D" w:rsidRDefault="0053301D" w:rsidP="0053301D">
      <w:pPr>
        <w:suppressAutoHyphens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8391"/>
      </w:tblGrid>
      <w:tr w:rsidR="0053301D" w:rsidTr="003D2A42">
        <w:trPr>
          <w:cantSplit/>
          <w:trHeight w:val="1390"/>
        </w:trPr>
        <w:tc>
          <w:tcPr>
            <w:tcW w:w="710" w:type="pct"/>
            <w:shd w:val="clear" w:color="auto" w:fill="auto"/>
            <w:vAlign w:val="center"/>
          </w:tcPr>
          <w:p w:rsidR="0053301D" w:rsidRDefault="0053301D" w:rsidP="003D2A42">
            <w:pPr>
              <w:ind w:left="113" w:right="113"/>
              <w:jc w:val="center"/>
            </w:pPr>
            <w:r>
              <w:t>№</w:t>
            </w:r>
          </w:p>
          <w:p w:rsidR="0053301D" w:rsidRDefault="0053301D" w:rsidP="003D2A42">
            <w:pPr>
              <w:ind w:left="113" w:right="113"/>
              <w:jc w:val="center"/>
            </w:pPr>
            <w:r>
              <w:t>маршруту</w:t>
            </w:r>
          </w:p>
        </w:tc>
        <w:tc>
          <w:tcPr>
            <w:tcW w:w="4290" w:type="pct"/>
            <w:shd w:val="clear" w:color="auto" w:fill="auto"/>
            <w:vAlign w:val="center"/>
          </w:tcPr>
          <w:p w:rsidR="0053301D" w:rsidRDefault="0053301D" w:rsidP="003D2A42">
            <w:pPr>
              <w:jc w:val="center"/>
            </w:pPr>
            <w:r>
              <w:t>Назва маршруту і схема руху</w:t>
            </w:r>
          </w:p>
        </w:tc>
      </w:tr>
      <w:tr w:rsidR="0053301D" w:rsidTr="003D2A42">
        <w:tc>
          <w:tcPr>
            <w:tcW w:w="710" w:type="pct"/>
            <w:shd w:val="clear" w:color="auto" w:fill="auto"/>
            <w:vAlign w:val="center"/>
          </w:tcPr>
          <w:p w:rsidR="0053301D" w:rsidRDefault="0053301D" w:rsidP="003D2A42">
            <w:pPr>
              <w:pStyle w:val="a3"/>
              <w:jc w:val="center"/>
            </w:pPr>
            <w:r>
              <w:t>2</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 Північна – Ракове (через вул. Кооперативну, вул. Курчатова, вул. Проскурівського підпілля, вул. Кам’янецьку, вул. Подільську, вул. Свободи, вул. Шевченка, вул. Трудову, вул. Чорновола, вул. Майборського, вул. Гарнізонну, вул. Довженка, вул. Гарнізонну, вул. Майборського, вул. Чорновола, вул. Трудову, вул. Шевченка, вул. Свободи, вул. Подільську, вул. Кам’янецьку, вул. Проскурівського підпілля, вул. Курчатова, вул. Кооперативну)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7</w:t>
            </w:r>
          </w:p>
        </w:tc>
        <w:tc>
          <w:tcPr>
            <w:tcW w:w="4290" w:type="pct"/>
            <w:shd w:val="clear" w:color="auto" w:fill="auto"/>
          </w:tcPr>
          <w:p w:rsidR="0053301D" w:rsidRDefault="0053301D" w:rsidP="003D2A42">
            <w:pPr>
              <w:autoSpaceDE w:val="0"/>
              <w:jc w:val="both"/>
            </w:pPr>
            <w:r>
              <w:t>Озерна – Лезневе (через вул. Мирного, прс. Миру, вул. Вінницьку, Вінницьке шосе, вул. Вінницьку,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8</w:t>
            </w:r>
          </w:p>
        </w:tc>
        <w:tc>
          <w:tcPr>
            <w:tcW w:w="4290" w:type="pct"/>
            <w:shd w:val="clear" w:color="auto" w:fill="auto"/>
          </w:tcPr>
          <w:p w:rsidR="0053301D" w:rsidRDefault="0053301D" w:rsidP="003D2A42">
            <w:pPr>
              <w:autoSpaceDE w:val="0"/>
              <w:jc w:val="both"/>
            </w:pPr>
            <w:r>
              <w:t>Озерна – Ракове (через вул. Мирного, прс. Миру, вул. Бандери, вул. Кам’янецьку, вул. Подільську, вул. Свободи, вул. Шевченка, вул. Трудову, вул. Чорновола, вул. Майборського, вул. Гарнізонну, вул. Довженка, вул. Гарнізонну, вул. Майборського, вул. Чорновола, вул. Трудову, вул. Шевченка, вул. Свободи, вул. Подільську, вул. Соборну, вул. Староміську, вул. Кам’янецьку, вул. Бандери,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9</w:t>
            </w:r>
          </w:p>
        </w:tc>
        <w:tc>
          <w:tcPr>
            <w:tcW w:w="4290" w:type="pct"/>
            <w:shd w:val="clear" w:color="auto" w:fill="auto"/>
            <w:vAlign w:val="center"/>
          </w:tcPr>
          <w:p w:rsidR="0053301D" w:rsidRDefault="0053301D" w:rsidP="003D2A42">
            <w:pPr>
              <w:pStyle w:val="lyt-darkblueLTGliederung2"/>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 Староміська – Лезневе-2 (через вул. Староміську, вул. Бандери, прс. Миру, вул. Вінницьку, вул. Кошарського, вул. Світанкову, вул. Джерельну, вул. Сагайдачного, вул. Джумаківку, вул. Світанкову, вул. Кошарського, вул. Вінницьку, прс. Миру, вул. Бандери, вул. Кам’янецьку, вул. Подільську, вул. Соборну, вул. Староміську)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11</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 Лезневе (через вул. Тернопільську, вул. Молодіжну, вул. Інститутську, вул. Кам’янецьку, вул. Купріна, вул. Красовського, вул. Чорновола, вул. Трудову, вул. Шевченка, вул. Заводську, вул. Трудову, вул. Вінницьку, Вінницьке шосе, вул. Вінницьку, прс. Миру, вул. Трудову, вул. Заводську, вул. Шевченка, вул. Трудову, вул. Чорновола, вул. Красовського, вул. Купріна, вул. Кам’янецьку, вул. Інститутську, вул. Молодіжну, вул. Тернопільську)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12</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 Староміська – Вул. Щедріна (через вул. Староміську, вул. Кам’янецьку, вул. Купріна, вул. Шептицького, вул. Купріна, вул. Щедріна, вул. Купріна, вул. Шептицького, вул. Купріна, вул. Кам’янецьку, вул. Сковороди, вул. Кам'янецьку, вул. Подільську, вул. Соборну, вул. Староміську)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12У</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Школа № 18 – Вул. Щедріна (через вул. Купріна, вул. Щедріна, вул. Купріна)</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15</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Залізничний вокзал – Речовий ринок (через вул. Проскурівську, вул. Шевченка, вул. Франка, вул. Героїв Майдану, вул. Свободи, вул. Євпропейську, вул. Грушевського, вул. Толстого, Львівське шосе, вул. Толстого, вул. Пушкіна, вул. Франка, вул. Проскурівську)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17</w:t>
            </w:r>
          </w:p>
        </w:tc>
        <w:tc>
          <w:tcPr>
            <w:tcW w:w="4290" w:type="pct"/>
            <w:shd w:val="clear" w:color="auto" w:fill="auto"/>
          </w:tcPr>
          <w:p w:rsidR="0053301D" w:rsidRPr="00BA411E" w:rsidRDefault="0053301D" w:rsidP="003D2A42">
            <w:pPr>
              <w:pStyle w:val="lyt-darkblueLTGliederung1"/>
              <w:jc w:val="both"/>
              <w:rPr>
                <w:rFonts w:ascii="Times New Roman" w:hAnsi="Times New Roman" w:cs="Times New Roman"/>
                <w:color w:val="auto"/>
                <w:sz w:val="24"/>
                <w:szCs w:val="24"/>
                <w:lang w:val="uk-UA"/>
              </w:rPr>
            </w:pPr>
            <w:r w:rsidRPr="00BA411E">
              <w:rPr>
                <w:rFonts w:ascii="Times New Roman" w:hAnsi="Times New Roman" w:cs="Times New Roman"/>
                <w:color w:val="auto"/>
                <w:sz w:val="24"/>
                <w:szCs w:val="24"/>
                <w:lang w:val="uk-UA"/>
              </w:rPr>
              <w:t>Речовий ринок – ринок Дубове (через Львівське шосе, 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Толстого, 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Кам’янецьку, 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Купріна,</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Козацьку, 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Сіцінського, 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Франка,</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xml:space="preserve"> </w:t>
            </w:r>
            <w:r w:rsidRPr="00BA411E">
              <w:rPr>
                <w:rFonts w:ascii="Times New Roman" w:hAnsi="Times New Roman" w:cs="Times New Roman"/>
                <w:color w:val="auto"/>
                <w:sz w:val="24"/>
                <w:szCs w:val="24"/>
                <w:lang w:val="uk-UA"/>
              </w:rPr>
              <w:t>Толстого, Львівське шосе)</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18</w:t>
            </w:r>
          </w:p>
        </w:tc>
        <w:tc>
          <w:tcPr>
            <w:tcW w:w="4290" w:type="pct"/>
            <w:shd w:val="clear" w:color="auto" w:fill="auto"/>
          </w:tcPr>
          <w:p w:rsidR="0053301D" w:rsidRDefault="0053301D" w:rsidP="003D2A42">
            <w:pPr>
              <w:autoSpaceDE w:val="0"/>
              <w:jc w:val="both"/>
            </w:pPr>
            <w:r>
              <w:t>Вул. Верейського – Ракове (через вул. Верейського, вул. Смотрицького, вул. Кам’янецьку, вул. Тернопільську, Львівське шосе, вул. Толстого, вул. Кам’янецьку, вул. Подільську, вул. Свободи, вул. Шевченка, вул. Трудову, вул. Чорновола, вул. Майборського, вул. Гарнізонну, вул. Довженка, вул. Гарнізонну, вул. Майборського, вул. Чорновола, вул. Трудову, вул. Шевченка, вул. Свободи, вул. Подільську, вул. Кам’янецьку, вул. Толстого, Львівське шосе, вул. Тернопільську, вул. Кам’янецьку, вул. Смотрицького, вул. Верейського)</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19</w:t>
            </w:r>
          </w:p>
        </w:tc>
        <w:tc>
          <w:tcPr>
            <w:tcW w:w="4290" w:type="pct"/>
            <w:shd w:val="clear" w:color="auto" w:fill="auto"/>
          </w:tcPr>
          <w:p w:rsidR="0053301D" w:rsidRDefault="0053301D" w:rsidP="003D2A42">
            <w:pPr>
              <w:autoSpaceDE w:val="0"/>
              <w:jc w:val="both"/>
            </w:pPr>
            <w:r>
              <w:t xml:space="preserve">Ракове – Озерна (через прв. Незалежності, вул. Горбанчука, вул. Народної Волі, вул. Довженка, вул. Гарнізонну, вул. Майборського, вул. Чорновола, вул. </w:t>
            </w:r>
            <w:r>
              <w:lastRenderedPageBreak/>
              <w:t>Трудову, вул. Шевченка, вул. Заводську, вул. Трудову, прс. Миру, вул. Мирного, прс. Миру, вул. Трудову, вул. Заводську, вул. Шевченка, вул. Трудову, вул. Чорновола, вул. Майборського, вул. Гарнізонну, вул. Довженка, вул. Народної Волі, вул. Горбанчука, прв. Незалежності)</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20</w:t>
            </w:r>
          </w:p>
        </w:tc>
        <w:tc>
          <w:tcPr>
            <w:tcW w:w="4290" w:type="pct"/>
            <w:shd w:val="clear" w:color="auto" w:fill="auto"/>
            <w:vAlign w:val="center"/>
          </w:tcPr>
          <w:p w:rsidR="0053301D" w:rsidRDefault="0053301D" w:rsidP="003D2A42">
            <w:pPr>
              <w:pStyle w:val="lyt-darkblueLTGliederung2"/>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 Лезневе (через Львівське шосе, вул. Толстого, вул. Кам’янецьку, вул. Подільську, вул. Свободи, вул. Шевченка, Старокостянтинівське шосе, вул. Прибузьку, вул. Трудову, вул. Вінницьку, Вінницьке шосе, вул. Вінницьку, прс. Миру, вул. Трудову, вул. Прибузьку, Старокостянтинівське шосе, вул. Шевченка, вул. Свободи, вул. Подільську, вул. Кам’янецьку, вул. Толстого, Львівське шосе)</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21</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 Автостанція № 1 (через вул. Тернопільську, вул. Молодіжну, вул. Інститутську, вул. Кам’янецьку, вул. Бандери, прс. Миру, вул.Бандери, вул.Кам’янецьку, вул. Інститутську, вул. Молодіжну, вул. Тернопільську)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22</w:t>
            </w:r>
          </w:p>
        </w:tc>
        <w:tc>
          <w:tcPr>
            <w:tcW w:w="4290" w:type="pct"/>
            <w:shd w:val="clear" w:color="auto" w:fill="auto"/>
          </w:tcPr>
          <w:p w:rsidR="0053301D" w:rsidRPr="00E37D2A" w:rsidRDefault="0053301D" w:rsidP="003D2A42">
            <w:pPr>
              <w:pStyle w:val="lyt-darkblueLTGliederung1"/>
              <w:jc w:val="both"/>
              <w:rPr>
                <w:rFonts w:ascii="Times New Roman" w:hAnsi="Times New Roman" w:cs="Times New Roman"/>
                <w:color w:val="auto"/>
                <w:sz w:val="24"/>
                <w:szCs w:val="24"/>
                <w:lang w:val="uk-UA"/>
              </w:rPr>
            </w:pPr>
            <w:r w:rsidRPr="00E37D2A">
              <w:rPr>
                <w:rFonts w:ascii="Times New Roman" w:hAnsi="Times New Roman" w:cs="Times New Roman"/>
                <w:color w:val="auto"/>
                <w:sz w:val="24"/>
                <w:szCs w:val="24"/>
                <w:lang w:val="uk-UA"/>
              </w:rPr>
              <w:t>Катіон</w:t>
            </w:r>
            <w:r>
              <w:rPr>
                <w:rFonts w:ascii="Times New Roman" w:hAnsi="Times New Roman" w:cs="Times New Roman"/>
                <w:color w:val="auto"/>
                <w:sz w:val="24"/>
                <w:szCs w:val="24"/>
                <w:lang w:val="uk-UA"/>
              </w:rPr>
              <w:t xml:space="preserve"> – Озерна</w:t>
            </w:r>
            <w:r w:rsidRPr="00E37D2A">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w:t>
            </w:r>
            <w:r w:rsidRPr="00E37D2A">
              <w:rPr>
                <w:rFonts w:ascii="Times New Roman" w:hAnsi="Times New Roman" w:cs="Times New Roman"/>
                <w:color w:val="000000"/>
                <w:sz w:val="24"/>
                <w:szCs w:val="24"/>
                <w:shd w:val="clear" w:color="auto" w:fill="FFFFFF"/>
              </w:rPr>
              <w:t>через вул. Тернопільську,</w:t>
            </w:r>
            <w:r>
              <w:rPr>
                <w:rFonts w:ascii="Times New Roman" w:hAnsi="Times New Roman" w:cs="Times New Roman"/>
                <w:color w:val="000000"/>
                <w:sz w:val="24"/>
                <w:szCs w:val="24"/>
                <w:shd w:val="clear" w:color="auto" w:fill="FFFFFF"/>
                <w:lang w:val="uk-UA"/>
              </w:rPr>
              <w:t xml:space="preserve"> </w:t>
            </w:r>
            <w:r w:rsidRPr="00E37D2A">
              <w:rPr>
                <w:rFonts w:ascii="Times New Roman" w:hAnsi="Times New Roman" w:cs="Times New Roman"/>
                <w:color w:val="000000"/>
                <w:sz w:val="24"/>
                <w:szCs w:val="24"/>
                <w:shd w:val="clear" w:color="auto" w:fill="FFFFFF"/>
              </w:rPr>
              <w:t>Львівське шосе, вул. Толстого, вул. Кам’янецьку, вул. Бандери, вул. Зарічанську, Старо</w:t>
            </w:r>
            <w:r>
              <w:rPr>
                <w:rFonts w:ascii="Times New Roman" w:hAnsi="Times New Roman" w:cs="Times New Roman"/>
                <w:color w:val="000000"/>
                <w:sz w:val="24"/>
                <w:szCs w:val="24"/>
                <w:shd w:val="clear" w:color="auto" w:fill="FFFFFF"/>
              </w:rPr>
              <w:t>костянтинівське шосе, прс</w:t>
            </w:r>
            <w:proofErr w:type="gramStart"/>
            <w:r>
              <w:rPr>
                <w:rFonts w:ascii="Times New Roman" w:hAnsi="Times New Roman" w:cs="Times New Roman"/>
                <w:color w:val="000000"/>
                <w:sz w:val="24"/>
                <w:szCs w:val="24"/>
                <w:shd w:val="clear" w:color="auto" w:fill="FFFFFF"/>
              </w:rPr>
              <w:t>.М</w:t>
            </w:r>
            <w:proofErr w:type="gramEnd"/>
            <w:r>
              <w:rPr>
                <w:rFonts w:ascii="Times New Roman" w:hAnsi="Times New Roman" w:cs="Times New Roman"/>
                <w:color w:val="000000"/>
                <w:sz w:val="24"/>
                <w:szCs w:val="24"/>
                <w:shd w:val="clear" w:color="auto" w:fill="FFFFFF"/>
              </w:rPr>
              <w:t>иру,</w:t>
            </w:r>
            <w:r>
              <w:rPr>
                <w:rFonts w:ascii="Times New Roman" w:hAnsi="Times New Roman" w:cs="Times New Roman"/>
                <w:color w:val="000000"/>
                <w:sz w:val="24"/>
                <w:szCs w:val="24"/>
                <w:shd w:val="clear" w:color="auto" w:fill="FFFFFF"/>
                <w:lang w:val="uk-UA"/>
              </w:rPr>
              <w:t xml:space="preserve"> вул. Мирного, </w:t>
            </w:r>
            <w:r>
              <w:rPr>
                <w:rFonts w:ascii="Times New Roman" w:hAnsi="Times New Roman" w:cs="Times New Roman"/>
                <w:color w:val="000000"/>
                <w:sz w:val="24"/>
                <w:szCs w:val="24"/>
                <w:shd w:val="clear" w:color="auto" w:fill="FFFFFF"/>
              </w:rPr>
              <w:t>прс. Миру,</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rPr>
              <w:t>Старокостянтинівське шосе,</w:t>
            </w:r>
            <w:r>
              <w:rPr>
                <w:rFonts w:ascii="Times New Roman" w:hAnsi="Times New Roman" w:cs="Times New Roman"/>
                <w:color w:val="000000"/>
                <w:sz w:val="24"/>
                <w:szCs w:val="24"/>
                <w:shd w:val="clear" w:color="auto" w:fill="FFFFFF"/>
                <w:lang w:val="uk-UA"/>
              </w:rPr>
              <w:t xml:space="preserve"> </w:t>
            </w:r>
            <w:r w:rsidRPr="00E37D2A">
              <w:rPr>
                <w:rFonts w:ascii="Times New Roman" w:hAnsi="Times New Roman" w:cs="Times New Roman"/>
                <w:color w:val="000000"/>
                <w:sz w:val="24"/>
                <w:szCs w:val="24"/>
                <w:shd w:val="clear" w:color="auto" w:fill="FFFFFF"/>
              </w:rPr>
              <w:t>вул. Зарічанську,</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rPr>
              <w:t>вул</w:t>
            </w:r>
            <w:proofErr w:type="gramStart"/>
            <w:r>
              <w:rPr>
                <w:rFonts w:ascii="Times New Roman" w:hAnsi="Times New Roman" w:cs="Times New Roman"/>
                <w:color w:val="000000"/>
                <w:sz w:val="24"/>
                <w:szCs w:val="24"/>
                <w:shd w:val="clear" w:color="auto" w:fill="FFFFFF"/>
              </w:rPr>
              <w:t>.</w:t>
            </w:r>
            <w:r w:rsidRPr="00E37D2A">
              <w:rPr>
                <w:rFonts w:ascii="Times New Roman" w:hAnsi="Times New Roman" w:cs="Times New Roman"/>
                <w:color w:val="000000"/>
                <w:sz w:val="24"/>
                <w:szCs w:val="24"/>
                <w:shd w:val="clear" w:color="auto" w:fill="FFFFFF"/>
              </w:rPr>
              <w:t>Б</w:t>
            </w:r>
            <w:proofErr w:type="gramEnd"/>
            <w:r w:rsidRPr="00E37D2A">
              <w:rPr>
                <w:rFonts w:ascii="Times New Roman" w:hAnsi="Times New Roman" w:cs="Times New Roman"/>
                <w:color w:val="000000"/>
                <w:sz w:val="24"/>
                <w:szCs w:val="24"/>
                <w:shd w:val="clear" w:color="auto" w:fill="FFFFFF"/>
              </w:rPr>
              <w:t>андери, вул.</w:t>
            </w:r>
            <w:r>
              <w:rPr>
                <w:rFonts w:ascii="Times New Roman" w:hAnsi="Times New Roman" w:cs="Times New Roman"/>
                <w:color w:val="000000"/>
                <w:sz w:val="24"/>
                <w:szCs w:val="24"/>
                <w:shd w:val="clear" w:color="auto" w:fill="FFFFFF"/>
              </w:rPr>
              <w:t xml:space="preserve"> Кам’янецьку,</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rPr>
              <w:t>вул. Інститутську</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rPr>
              <w:t>вул</w:t>
            </w:r>
            <w:proofErr w:type="gramStart"/>
            <w:r>
              <w:rPr>
                <w:rFonts w:ascii="Times New Roman" w:hAnsi="Times New Roman" w:cs="Times New Roman"/>
                <w:color w:val="000000"/>
                <w:sz w:val="24"/>
                <w:szCs w:val="24"/>
                <w:shd w:val="clear" w:color="auto" w:fill="FFFFFF"/>
              </w:rPr>
              <w:t>.</w:t>
            </w:r>
            <w:r w:rsidRPr="00E37D2A">
              <w:rPr>
                <w:rFonts w:ascii="Times New Roman" w:hAnsi="Times New Roman" w:cs="Times New Roman"/>
                <w:color w:val="000000"/>
                <w:sz w:val="24"/>
                <w:szCs w:val="24"/>
                <w:shd w:val="clear" w:color="auto" w:fill="FFFFFF"/>
              </w:rPr>
              <w:t>М</w:t>
            </w:r>
            <w:proofErr w:type="gramEnd"/>
            <w:r w:rsidRPr="00E37D2A">
              <w:rPr>
                <w:rFonts w:ascii="Times New Roman" w:hAnsi="Times New Roman" w:cs="Times New Roman"/>
                <w:color w:val="000000"/>
                <w:sz w:val="24"/>
                <w:szCs w:val="24"/>
                <w:shd w:val="clear" w:color="auto" w:fill="FFFFFF"/>
              </w:rPr>
              <w:t xml:space="preserve">олодіжну, вул. </w:t>
            </w:r>
            <w:proofErr w:type="gramStart"/>
            <w:r w:rsidRPr="00E37D2A">
              <w:rPr>
                <w:rFonts w:ascii="Times New Roman" w:hAnsi="Times New Roman" w:cs="Times New Roman"/>
                <w:color w:val="000000"/>
                <w:sz w:val="24"/>
                <w:szCs w:val="24"/>
                <w:shd w:val="clear" w:color="auto" w:fill="FFFFFF"/>
              </w:rPr>
              <w:t>Тернопільську</w:t>
            </w:r>
            <w:r>
              <w:rPr>
                <w:rFonts w:ascii="Times New Roman" w:hAnsi="Times New Roman" w:cs="Times New Roman"/>
                <w:color w:val="000000"/>
                <w:sz w:val="24"/>
                <w:szCs w:val="24"/>
                <w:shd w:val="clear" w:color="auto" w:fill="FFFFFF"/>
                <w:lang w:val="uk-UA"/>
              </w:rPr>
              <w:t>)</w:t>
            </w:r>
            <w:proofErr w:type="gramEnd"/>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23</w:t>
            </w:r>
          </w:p>
        </w:tc>
        <w:tc>
          <w:tcPr>
            <w:tcW w:w="4290" w:type="pct"/>
            <w:shd w:val="clear" w:color="auto" w:fill="auto"/>
          </w:tcPr>
          <w:p w:rsidR="0053301D" w:rsidRPr="005850A0"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w:t>
            </w:r>
            <w:r w:rsidRPr="005850A0">
              <w:rPr>
                <w:rFonts w:ascii="Times New Roman" w:hAnsi="Times New Roman" w:cs="Times New Roman"/>
                <w:color w:val="auto"/>
                <w:sz w:val="24"/>
                <w:szCs w:val="24"/>
                <w:lang w:val="uk-UA"/>
              </w:rPr>
              <w:t xml:space="preserve"> Книжківці (через</w:t>
            </w:r>
            <w:r>
              <w:rPr>
                <w:rFonts w:ascii="Times New Roman" w:hAnsi="Times New Roman" w:cs="Times New Roman"/>
                <w:color w:val="auto"/>
                <w:sz w:val="24"/>
                <w:szCs w:val="24"/>
                <w:lang w:val="uk-UA"/>
              </w:rPr>
              <w:t xml:space="preserve"> Львівське шосе, вул. Толстого, </w:t>
            </w:r>
            <w:r w:rsidRPr="005850A0">
              <w:rPr>
                <w:rFonts w:ascii="Times New Roman" w:hAnsi="Times New Roman" w:cs="Times New Roman"/>
                <w:color w:val="auto"/>
                <w:sz w:val="24"/>
                <w:szCs w:val="24"/>
                <w:lang w:val="uk-UA"/>
              </w:rPr>
              <w:t>вул. Кам’янецьку, вул. Подільську,</w:t>
            </w:r>
            <w:r>
              <w:rPr>
                <w:rFonts w:ascii="Times New Roman" w:hAnsi="Times New Roman" w:cs="Times New Roman"/>
                <w:color w:val="auto"/>
                <w:sz w:val="24"/>
                <w:szCs w:val="24"/>
                <w:lang w:val="uk-UA"/>
              </w:rPr>
              <w:t xml:space="preserve"> </w:t>
            </w:r>
            <w:r w:rsidRPr="005850A0">
              <w:rPr>
                <w:rFonts w:ascii="Times New Roman" w:hAnsi="Times New Roman" w:cs="Times New Roman"/>
                <w:color w:val="auto"/>
                <w:sz w:val="24"/>
                <w:szCs w:val="24"/>
                <w:lang w:val="uk-UA"/>
              </w:rPr>
              <w:t>вул. Свобод</w:t>
            </w:r>
            <w:r>
              <w:rPr>
                <w:rFonts w:ascii="Times New Roman" w:hAnsi="Times New Roman" w:cs="Times New Roman"/>
                <w:color w:val="auto"/>
                <w:sz w:val="24"/>
                <w:szCs w:val="24"/>
                <w:lang w:val="uk-UA"/>
              </w:rPr>
              <w:t xml:space="preserve">и, </w:t>
            </w:r>
            <w:r w:rsidRPr="005850A0">
              <w:rPr>
                <w:rFonts w:ascii="Times New Roman" w:hAnsi="Times New Roman" w:cs="Times New Roman"/>
                <w:color w:val="auto"/>
                <w:sz w:val="24"/>
                <w:szCs w:val="24"/>
                <w:lang w:val="uk-UA"/>
              </w:rPr>
              <w:t>вул. Шевченка, вул. Трудову,</w:t>
            </w:r>
            <w:r>
              <w:rPr>
                <w:rFonts w:ascii="Times New Roman" w:hAnsi="Times New Roman" w:cs="Times New Roman"/>
                <w:color w:val="auto"/>
                <w:sz w:val="24"/>
                <w:szCs w:val="24"/>
                <w:lang w:val="uk-UA"/>
              </w:rPr>
              <w:t xml:space="preserve"> вул. Чорновола, </w:t>
            </w:r>
            <w:r w:rsidRPr="005850A0">
              <w:rPr>
                <w:rFonts w:ascii="Times New Roman" w:hAnsi="Times New Roman" w:cs="Times New Roman"/>
                <w:color w:val="auto"/>
                <w:sz w:val="24"/>
                <w:szCs w:val="24"/>
                <w:lang w:val="uk-UA"/>
              </w:rPr>
              <w:t>вул. Майборського, вул. Гарнізонну, вул. Довженка,</w:t>
            </w:r>
            <w:r>
              <w:rPr>
                <w:rFonts w:ascii="Times New Roman" w:hAnsi="Times New Roman" w:cs="Times New Roman"/>
                <w:color w:val="auto"/>
                <w:sz w:val="24"/>
                <w:szCs w:val="24"/>
                <w:lang w:val="uk-UA"/>
              </w:rPr>
              <w:t xml:space="preserve"> </w:t>
            </w:r>
            <w:r w:rsidRPr="005850A0">
              <w:rPr>
                <w:rFonts w:ascii="Times New Roman" w:hAnsi="Times New Roman" w:cs="Times New Roman"/>
                <w:color w:val="auto"/>
                <w:sz w:val="24"/>
                <w:szCs w:val="24"/>
                <w:lang w:val="uk-UA"/>
              </w:rPr>
              <w:t>вул. Раєвського, вул. Зеньковського</w:t>
            </w:r>
            <w:r>
              <w:rPr>
                <w:rFonts w:ascii="Times New Roman" w:hAnsi="Times New Roman" w:cs="Times New Roman"/>
                <w:color w:val="auto"/>
                <w:sz w:val="24"/>
                <w:szCs w:val="24"/>
                <w:lang w:val="uk-UA"/>
              </w:rPr>
              <w:t xml:space="preserve"> (кінцева - школа № 23), </w:t>
            </w:r>
            <w:r w:rsidRPr="005850A0">
              <w:rPr>
                <w:rFonts w:ascii="Times New Roman" w:hAnsi="Times New Roman" w:cs="Times New Roman"/>
                <w:color w:val="auto"/>
                <w:sz w:val="24"/>
                <w:szCs w:val="24"/>
                <w:lang w:val="uk-UA"/>
              </w:rPr>
              <w:t>вул. Раєвсьвого</w:t>
            </w:r>
            <w:r>
              <w:rPr>
                <w:rFonts w:ascii="Times New Roman" w:hAnsi="Times New Roman" w:cs="Times New Roman"/>
                <w:color w:val="auto"/>
                <w:sz w:val="24"/>
                <w:szCs w:val="24"/>
                <w:lang w:val="uk-UA"/>
              </w:rPr>
              <w:t xml:space="preserve">, </w:t>
            </w:r>
            <w:r w:rsidRPr="005850A0">
              <w:rPr>
                <w:rFonts w:ascii="Times New Roman" w:hAnsi="Times New Roman" w:cs="Times New Roman"/>
                <w:color w:val="auto"/>
                <w:sz w:val="24"/>
                <w:szCs w:val="24"/>
                <w:lang w:val="uk-UA"/>
              </w:rPr>
              <w:t>вул. Довженка, вул.</w:t>
            </w:r>
            <w:r>
              <w:rPr>
                <w:rFonts w:ascii="Times New Roman" w:hAnsi="Times New Roman" w:cs="Times New Roman"/>
                <w:color w:val="auto"/>
                <w:sz w:val="24"/>
                <w:szCs w:val="24"/>
                <w:lang w:val="uk-UA"/>
              </w:rPr>
              <w:t xml:space="preserve"> Гарнізонну, вул. Майборського, вул. Чорновола, вул. Трудову, вул. Шевченка, вул. Свободи, вул. Подільську, </w:t>
            </w:r>
            <w:r w:rsidRPr="005850A0">
              <w:rPr>
                <w:rFonts w:ascii="Times New Roman" w:hAnsi="Times New Roman" w:cs="Times New Roman"/>
                <w:color w:val="auto"/>
                <w:sz w:val="24"/>
                <w:szCs w:val="24"/>
                <w:lang w:val="uk-UA"/>
              </w:rPr>
              <w:t>вул. Кам’янецьку, вул. Толстого, Львівське шосе)</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24</w:t>
            </w:r>
          </w:p>
        </w:tc>
        <w:tc>
          <w:tcPr>
            <w:tcW w:w="4290" w:type="pct"/>
            <w:shd w:val="clear" w:color="auto" w:fill="auto"/>
          </w:tcPr>
          <w:p w:rsidR="0053301D" w:rsidRDefault="0053301D" w:rsidP="003D2A42">
            <w:pPr>
              <w:autoSpaceDE w:val="0"/>
              <w:jc w:val="both"/>
            </w:pPr>
            <w:r>
              <w:t xml:space="preserve">Книжківці – Сілістра (через вул. Зеньковського (із черговим заїздом до СТ </w:t>
            </w:r>
            <w:r w:rsidRPr="007D6F70">
              <w:rPr>
                <w:lang w:val="ru-RU"/>
              </w:rPr>
              <w:t>“</w:t>
            </w:r>
            <w:r>
              <w:t>Аліса</w:t>
            </w:r>
            <w:r w:rsidRPr="007D6F70">
              <w:rPr>
                <w:lang w:val="ru-RU"/>
              </w:rPr>
              <w:t>”</w:t>
            </w:r>
            <w:r>
              <w:t xml:space="preserve">), вул. Раєвського, вул. Довженка, вул. Гарнізонну, вул. Майборського, вул. Чорновола, вул. Трудову, вул. Шевченка, вул. Свободи, вул. Подільську, вул. Соборну, вул. Староміську. вул. Кам’янецьку, вул. Бандери, прс. Миру, вул. Свободи, прс. Миру, вул. Бандери, вул. Зарічанську, вул. Свободи, вул. Шевченка, вул. Трудову, вул. Чорновола, вул. Майборського, вул. Гарнізонну, вул. Довженка, вул. Раєвського, вул. Зеньковського (із черговим заїздом до СТ </w:t>
            </w:r>
            <w:r w:rsidRPr="007D6F70">
              <w:rPr>
                <w:lang w:val="ru-RU"/>
              </w:rPr>
              <w:t>“</w:t>
            </w:r>
            <w:r>
              <w:t>Аліса</w:t>
            </w:r>
            <w:r w:rsidRPr="007D6F70">
              <w:rPr>
                <w:lang w:val="ru-RU"/>
              </w:rPr>
              <w:t>”</w:t>
            </w:r>
            <w:r>
              <w:t>))</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24А</w:t>
            </w:r>
          </w:p>
        </w:tc>
        <w:tc>
          <w:tcPr>
            <w:tcW w:w="4290" w:type="pct"/>
            <w:shd w:val="clear" w:color="auto" w:fill="auto"/>
          </w:tcPr>
          <w:p w:rsidR="0053301D" w:rsidRDefault="0053301D" w:rsidP="003D2A42">
            <w:pPr>
              <w:autoSpaceDE w:val="0"/>
              <w:jc w:val="both"/>
            </w:pPr>
            <w:r>
              <w:t xml:space="preserve">Книжківці – Сілістра (через вул. Зеньковського (із черговим заїздом до СТ </w:t>
            </w:r>
            <w:r w:rsidRPr="007D6F70">
              <w:rPr>
                <w:lang w:val="ru-RU"/>
              </w:rPr>
              <w:t>“</w:t>
            </w:r>
            <w:r>
              <w:t>Аліса</w:t>
            </w:r>
            <w:r w:rsidRPr="007D6F70">
              <w:rPr>
                <w:lang w:val="ru-RU"/>
              </w:rPr>
              <w:t>”</w:t>
            </w:r>
            <w:r>
              <w:t xml:space="preserve">), вул. Раєвського, вул. Довженка, вул. Гарнізонну, вул. Майборського, вул. Чорновола, вул. Трудову, вул. Шевченка, Старокостянтинівське шосе, вул. Зарічанську, вул. Бандери, прс. Миру </w:t>
            </w:r>
            <w:r w:rsidRPr="00E37D2A">
              <w:rPr>
                <w:rFonts w:cs="Times New Roman"/>
                <w:bCs/>
                <w:color w:val="000000"/>
                <w:shd w:val="clear" w:color="auto" w:fill="FFFFFF"/>
              </w:rPr>
              <w:t>(</w:t>
            </w:r>
            <w:r w:rsidRPr="0043082C">
              <w:rPr>
                <w:rFonts w:cs="Times New Roman"/>
                <w:bCs/>
                <w:color w:val="000000"/>
                <w:shd w:val="clear" w:color="auto" w:fill="FFFFFF"/>
              </w:rPr>
              <w:t>кінцева</w:t>
            </w:r>
            <w:r w:rsidRPr="00E37D2A">
              <w:rPr>
                <w:rFonts w:cs="Times New Roman"/>
                <w:bCs/>
                <w:color w:val="000000"/>
                <w:shd w:val="clear" w:color="auto" w:fill="FFFFFF"/>
              </w:rPr>
              <w:t> – розворот</w:t>
            </w:r>
            <w:r>
              <w:rPr>
                <w:rFonts w:cs="Times New Roman"/>
                <w:bCs/>
                <w:color w:val="000000"/>
                <w:shd w:val="clear" w:color="auto" w:fill="FFFFFF"/>
              </w:rPr>
              <w:t xml:space="preserve"> в районі зупинки «Сілістра» по </w:t>
            </w:r>
            <w:r w:rsidRPr="00E37D2A">
              <w:rPr>
                <w:rFonts w:cs="Times New Roman"/>
                <w:bCs/>
                <w:color w:val="000000"/>
                <w:shd w:val="clear" w:color="auto" w:fill="FFFFFF"/>
              </w:rPr>
              <w:t>вул. Свободи)</w:t>
            </w:r>
            <w:r>
              <w:t xml:space="preserve">, вул. Бандери, вул. Зарічанську, Старокостянтинівське шосе, вул. Шевченка, вул. Трудову, вул. Чорновола, вул. Майборського, вул. Гарнізонну, вул. Довженка, вул. Раєвського, вул. Зеньковського (із черговим заїздом до СТ </w:t>
            </w:r>
            <w:r w:rsidRPr="007D6F70">
              <w:rPr>
                <w:lang w:val="ru-RU"/>
              </w:rPr>
              <w:t>“</w:t>
            </w:r>
            <w:r>
              <w:t>Аліса</w:t>
            </w:r>
            <w:r w:rsidRPr="007D6F70">
              <w:rPr>
                <w:lang w:val="ru-RU"/>
              </w:rPr>
              <w:t>”</w:t>
            </w:r>
            <w:r>
              <w:t xml:space="preserve">)) </w:t>
            </w:r>
          </w:p>
        </w:tc>
      </w:tr>
      <w:tr w:rsidR="0053301D" w:rsidTr="003D2A42">
        <w:tc>
          <w:tcPr>
            <w:tcW w:w="710" w:type="pct"/>
            <w:shd w:val="clear" w:color="auto" w:fill="auto"/>
            <w:vAlign w:val="center"/>
          </w:tcPr>
          <w:p w:rsidR="0053301D" w:rsidRDefault="0053301D" w:rsidP="003D2A42">
            <w:pPr>
              <w:pStyle w:val="lyt-darkblueLTGliederung2"/>
              <w:jc w:val="center"/>
            </w:pPr>
            <w:r>
              <w:rPr>
                <w:rFonts w:ascii="Times New Roman" w:hAnsi="Times New Roman" w:cs="Times New Roman"/>
                <w:color w:val="auto"/>
                <w:sz w:val="24"/>
                <w:szCs w:val="24"/>
                <w:lang w:val="uk-UA"/>
              </w:rPr>
              <w:t>25</w:t>
            </w:r>
          </w:p>
        </w:tc>
        <w:tc>
          <w:tcPr>
            <w:tcW w:w="4290" w:type="pct"/>
            <w:shd w:val="clear" w:color="auto" w:fill="auto"/>
            <w:vAlign w:val="center"/>
          </w:tcPr>
          <w:p w:rsidR="0053301D" w:rsidRDefault="0053301D" w:rsidP="003D2A42">
            <w:pPr>
              <w:pStyle w:val="a3"/>
              <w:spacing w:before="0" w:after="0"/>
              <w:jc w:val="both"/>
            </w:pPr>
            <w:r>
              <w:t>Ракове – Катіон (через вул. Довженка, вул. Гарнізонну, вул. Майборського, вул. Чорновола, вул. Трудову, вул. Пілотську, вул. Красовського, вул. Купріна, вул. Кам’янецьку, вул. Тернопільську, Львівське шосе, вул. Толстого, вул. Кам'янецьку, вул. Героїв Майдану, вул. Свободи, вул. Шевченка, вул. Трудову, вул. Чорновола,</w:t>
            </w:r>
            <w:r>
              <w:rPr>
                <w:lang w:val="ru-RU"/>
              </w:rPr>
              <w:t xml:space="preserve"> </w:t>
            </w:r>
            <w:r>
              <w:t>вул. Майборського, вул. Гарнізонну, вул. Довженка)</w:t>
            </w:r>
          </w:p>
        </w:tc>
      </w:tr>
      <w:tr w:rsidR="0053301D" w:rsidTr="003D2A42">
        <w:tc>
          <w:tcPr>
            <w:tcW w:w="710" w:type="pct"/>
            <w:shd w:val="clear" w:color="auto" w:fill="auto"/>
            <w:vAlign w:val="center"/>
          </w:tcPr>
          <w:p w:rsidR="0053301D" w:rsidRDefault="0053301D" w:rsidP="003D2A42">
            <w:pPr>
              <w:pStyle w:val="lyt-darkblueLTGliederung2"/>
              <w:jc w:val="center"/>
            </w:pPr>
            <w:r w:rsidRPr="008E526D">
              <w:rPr>
                <w:rFonts w:ascii="Times New Roman" w:hAnsi="Times New Roman" w:cs="Times New Roman"/>
                <w:color w:val="auto"/>
                <w:sz w:val="24"/>
                <w:szCs w:val="24"/>
                <w:lang w:val="uk-UA"/>
              </w:rPr>
              <w:t>25А</w:t>
            </w:r>
          </w:p>
        </w:tc>
        <w:tc>
          <w:tcPr>
            <w:tcW w:w="4290" w:type="pct"/>
            <w:shd w:val="clear" w:color="auto" w:fill="auto"/>
            <w:vAlign w:val="center"/>
          </w:tcPr>
          <w:p w:rsidR="0053301D" w:rsidRDefault="0053301D" w:rsidP="003D2A42">
            <w:pPr>
              <w:pStyle w:val="a3"/>
              <w:spacing w:before="0" w:after="0"/>
              <w:jc w:val="both"/>
            </w:pPr>
            <w:r>
              <w:t>Ракове – Катіон (через вул. Довженка, вул. Гарнізонну, вул. Майборського, вул. Чорновола, вул. Трудову, вул. Шевченка, вул. Свободи, вул. Героїв Майдану, вул. Кам'янецьку, вул. Толстого, Львівське шосе, вул. Тернопільську, вул. Кам’янецьку, вул. Купріна, вул. Красовського, вул. Пілотську, вул. Трудову, вул. Чорновола,</w:t>
            </w:r>
            <w:r>
              <w:rPr>
                <w:lang w:val="ru-RU"/>
              </w:rPr>
              <w:t xml:space="preserve"> </w:t>
            </w:r>
            <w:r>
              <w:t>вул. Майборського, вул. Гарнізонну, вул. Довженка)</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26</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 Північна – Катіон (через вул. Кооперативну, вул. Курчатова, вул. Проскурівського підпілля, вул. Кам’янецьку, вул. Толстого, Львівське шосе, вул. Тернопільську, вул. Молодіжну, вул. Інститутську, вул. Кам’янецьку, вул. Подільську, вул. Соборну, вул. Староміську, вул. Кам'янецьку, вул. Проскурівського підпілля, вул. Курчатова, вул. Кооперативну)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27</w:t>
            </w:r>
          </w:p>
        </w:tc>
        <w:tc>
          <w:tcPr>
            <w:tcW w:w="4290" w:type="pct"/>
            <w:shd w:val="clear" w:color="auto" w:fill="auto"/>
          </w:tcPr>
          <w:p w:rsidR="0053301D" w:rsidRDefault="0053301D" w:rsidP="003D2A42">
            <w:pPr>
              <w:autoSpaceDE w:val="0"/>
              <w:jc w:val="both"/>
            </w:pPr>
            <w:r>
              <w:t xml:space="preserve">Озерна – Ружична (через вул. Мирного, прс. Миру, вул. Бандери, вул. </w:t>
            </w:r>
            <w:r>
              <w:lastRenderedPageBreak/>
              <w:t>Кам’янецьку, вул. Глушенкова, вул. Заболотного, вул. 8 Березня, вул. Заболотного, вул. Глушенкова, вул. Кам’янецьку, вул. Бандери, прс. Миру, вул. Мирного)</w:t>
            </w:r>
          </w:p>
        </w:tc>
      </w:tr>
      <w:tr w:rsidR="0053301D" w:rsidTr="003D2A42">
        <w:trPr>
          <w:trHeight w:val="2056"/>
        </w:trPr>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lastRenderedPageBreak/>
              <w:t>28</w:t>
            </w:r>
          </w:p>
        </w:tc>
        <w:tc>
          <w:tcPr>
            <w:tcW w:w="4290" w:type="pct"/>
            <w:shd w:val="clear" w:color="auto" w:fill="auto"/>
          </w:tcPr>
          <w:p w:rsidR="0053301D" w:rsidRDefault="0053301D" w:rsidP="003D2A42">
            <w:pPr>
              <w:autoSpaceDE w:val="0"/>
              <w:jc w:val="both"/>
            </w:pPr>
            <w:r>
              <w:t>Вул. Північна – Лезневе (через вул. Кооперативну, вул. Курчатова, вул. Проскурівського підпілля, вул. Кам’янецьку, вул. Подільську, вул. Свободи, вул. Шевченка, вул. Заводську, вул. Трудову, вул. Вінницьку, Вінницьке шосе, вул. Вінницьку, прс. Миру, вул. Трудову, вул. Заводську, вул. Шевченка, вул. Свободи, вул. Подільську, вул. Кам’янецьку, вул. Проскурівського підпілля, вул. Курчатова, вул. Кооперативну)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29</w:t>
            </w:r>
          </w:p>
        </w:tc>
        <w:tc>
          <w:tcPr>
            <w:tcW w:w="4290" w:type="pct"/>
            <w:shd w:val="clear" w:color="auto" w:fill="auto"/>
          </w:tcPr>
          <w:p w:rsidR="0053301D" w:rsidRDefault="0053301D" w:rsidP="003D2A42">
            <w:pPr>
              <w:autoSpaceDE w:val="0"/>
              <w:jc w:val="both"/>
            </w:pPr>
            <w:r>
              <w:t>Озерна – Катіон (через вул. Мирного, прс. Миру, Старокостянтинівське шосе, вул. Шевченка, вул. Трудову, вул. Чорновола, вул. Красовського, вул. Купріна, вул. Кам’янецьку, вул. Інститутську, вул. Молодіжну, вул. Тернопільську, Львівське шосе, вул. Толстого, вул. Кам’янецьку, вул. Бандери,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29А</w:t>
            </w:r>
          </w:p>
        </w:tc>
        <w:tc>
          <w:tcPr>
            <w:tcW w:w="4290" w:type="pct"/>
            <w:shd w:val="clear" w:color="auto" w:fill="auto"/>
          </w:tcPr>
          <w:p w:rsidR="0053301D" w:rsidRDefault="0053301D" w:rsidP="003D2A42">
            <w:pPr>
              <w:autoSpaceDE w:val="0"/>
              <w:jc w:val="both"/>
            </w:pPr>
            <w:r>
              <w:t>Озерна – Катіон (через вул. Кармелюка, вул. Мирного, прс. Миру, Старокостянтинівське шосе, вул. Шевченка, вул. Трудову, вул. Чорновола, вул. Красовського, вул. Купріна, вул. Кам’янецьку, вул. Інститутську, вул. Молодіжну, вул. Тернопільську, Львівське шосе, вул. Толстого, вул. Кам’янецьку, вул. Бандери, прс. Миру, вул. Мирного, вул. Кармелюка)</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30</w:t>
            </w:r>
          </w:p>
        </w:tc>
        <w:tc>
          <w:tcPr>
            <w:tcW w:w="4290" w:type="pct"/>
            <w:shd w:val="clear" w:color="auto" w:fill="auto"/>
          </w:tcPr>
          <w:p w:rsidR="0053301D" w:rsidRDefault="0053301D" w:rsidP="003D2A42">
            <w:pPr>
              <w:autoSpaceDE w:val="0"/>
              <w:jc w:val="both"/>
            </w:pPr>
            <w:r>
              <w:t>Озерна – Вул. Щедріна (через вул. Мирного, прс. Миру, Старокостянтинівське шосе, вул. Зарічанську, вул. Свободи, вул. Подільську, вул. Кам’янецьку, вул. Толстого, вул. Франка, вул. Сіцінського, вул. Козацьку, вул. Купріна, вул. Щедріна, вул. Купріна, вул. Козацьку, вул. Сіцінського, вул. Франка, вул. Толстого, вул. Кам’янецьку, вул. Подільську, вул. Свободи, вул. Зарічанську, Старокостянтинівське шосе,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30А</w:t>
            </w:r>
          </w:p>
        </w:tc>
        <w:tc>
          <w:tcPr>
            <w:tcW w:w="4290" w:type="pct"/>
            <w:shd w:val="clear" w:color="auto" w:fill="auto"/>
          </w:tcPr>
          <w:p w:rsidR="0053301D" w:rsidRDefault="0053301D" w:rsidP="003D2A42">
            <w:pPr>
              <w:autoSpaceDE w:val="0"/>
              <w:jc w:val="both"/>
            </w:pPr>
            <w:r>
              <w:t xml:space="preserve">Озерна – </w:t>
            </w:r>
            <w:r w:rsidRPr="00C73AE7">
              <w:t>Дубове</w:t>
            </w:r>
            <w:r>
              <w:t xml:space="preserve"> (через вул. Мирного, прс. Миру, Старокостянтинівське шосе, вул. Зарічанську, вул. Свободи, вул. Подільську, вул. Кам’янецьку, вул. Толстого, вул. Франка, вул. Сіцінського, вул. Козацьку, вул. Купріна, вул. Щедріна, вул. Купріна, вул. Козацьку, вул. Сіцінського, вул. Франка, вул. Толстого, вул. Кам’янецьку, вул. Подільську, вул. Свободи, вул. Зарічанську, Старокостянтинівське шосе,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31</w:t>
            </w:r>
          </w:p>
        </w:tc>
        <w:tc>
          <w:tcPr>
            <w:tcW w:w="4290" w:type="pct"/>
            <w:shd w:val="clear" w:color="auto" w:fill="auto"/>
          </w:tcPr>
          <w:p w:rsidR="0053301D" w:rsidRDefault="0053301D" w:rsidP="003D2A42">
            <w:pPr>
              <w:autoSpaceDE w:val="0"/>
              <w:jc w:val="both"/>
            </w:pPr>
            <w:r>
              <w:t>Вул. Кармелюка – Вул. Свободи (через вул. Кармелюка, вул. Мирного, вул. Бандери, вул. Кам’янецьку, вул. Подільську, вул. Свободи, вул. Подільську, вул. Кам’янецьку, вул. Бандери, вул. Мирного, вул. Кармелюка)</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32</w:t>
            </w:r>
          </w:p>
        </w:tc>
        <w:tc>
          <w:tcPr>
            <w:tcW w:w="4290" w:type="pct"/>
            <w:shd w:val="clear" w:color="auto" w:fill="auto"/>
          </w:tcPr>
          <w:p w:rsidR="0053301D" w:rsidRDefault="0053301D" w:rsidP="003D2A42">
            <w:pPr>
              <w:autoSpaceDE w:val="0"/>
              <w:jc w:val="both"/>
            </w:pPr>
            <w:r>
              <w:t>Ракове – Автостанція № 1 (через вул. Народної Волі, вул. Довженка, вул. Гарнізонну, вул. Майборського, вул. Чорновола, вул. Пілотську, вул. Красовського, вул. Толстого, вул. Кам’янецьку, вул. Подільську, вул. Соборну, вул. Староміську, вул. Кам’янецьку, вул. Бандери, вул. Зарічанську, Старокостянтинівське шосе, прс. Миру, Старокостянтинівське шосе, вул. Зарічаську, вул. Бандери, вул. Кам’янецьку, вул. Толстого, вул. Красовського, вул. Пілотську, вул. Чорновола, вул. Майборського, вул. Гарнізонну, вул. Довженка, вул. Народної Волі - із заїздом до кладовища)</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35</w:t>
            </w:r>
          </w:p>
        </w:tc>
        <w:tc>
          <w:tcPr>
            <w:tcW w:w="4290" w:type="pct"/>
            <w:shd w:val="clear" w:color="auto" w:fill="auto"/>
          </w:tcPr>
          <w:p w:rsidR="0053301D" w:rsidRDefault="0053301D" w:rsidP="003D2A42">
            <w:pPr>
              <w:autoSpaceDE w:val="0"/>
              <w:jc w:val="both"/>
            </w:pPr>
            <w:r>
              <w:t>Озерна – Катіон (через вул. Мирного, прс. Миру, вул. Бандери, вул. Кам’янецьку, вул. Толстого, Львівське шосе, вул. Тернопільську, вул. Молодіжну, вул. Інститутську, вул. Кам’янецьку, вул. Бандери,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36</w:t>
            </w:r>
          </w:p>
        </w:tc>
        <w:tc>
          <w:tcPr>
            <w:tcW w:w="4290" w:type="pct"/>
            <w:shd w:val="clear" w:color="auto" w:fill="auto"/>
            <w:vAlign w:val="center"/>
          </w:tcPr>
          <w:p w:rsidR="0053301D" w:rsidRPr="006C076D" w:rsidRDefault="0053301D" w:rsidP="003D2A42">
            <w:pPr>
              <w:pStyle w:val="lyt-darkblueLTGliederung2"/>
              <w:jc w:val="both"/>
              <w:rPr>
                <w:rFonts w:ascii="Times New Roman" w:hAnsi="Times New Roman" w:cs="Times New Roman"/>
                <w:color w:val="auto"/>
                <w:sz w:val="24"/>
                <w:szCs w:val="24"/>
                <w:lang w:val="uk-UA"/>
              </w:rPr>
            </w:pPr>
            <w:r w:rsidRPr="006C076D">
              <w:rPr>
                <w:rFonts w:ascii="Times New Roman" w:hAnsi="Times New Roman" w:cs="Times New Roman"/>
                <w:color w:val="auto"/>
                <w:sz w:val="24"/>
                <w:szCs w:val="24"/>
                <w:lang w:val="uk-UA"/>
              </w:rPr>
              <w:t>Кни</w:t>
            </w:r>
            <w:r>
              <w:rPr>
                <w:rFonts w:ascii="Times New Roman" w:hAnsi="Times New Roman" w:cs="Times New Roman"/>
                <w:color w:val="auto"/>
                <w:sz w:val="24"/>
                <w:szCs w:val="24"/>
                <w:lang w:val="uk-UA"/>
              </w:rPr>
              <w:t xml:space="preserve">жківці </w:t>
            </w:r>
            <w:r w:rsidRPr="00B85898">
              <w:rPr>
                <w:rFonts w:ascii="Times New Roman" w:hAnsi="Times New Roman" w:cs="Times New Roman"/>
                <w:color w:val="auto"/>
                <w:sz w:val="24"/>
                <w:szCs w:val="24"/>
                <w:lang w:val="uk-UA"/>
              </w:rPr>
              <w:t>–</w:t>
            </w:r>
            <w:r w:rsidRPr="006C076D">
              <w:rPr>
                <w:rFonts w:ascii="Times New Roman" w:hAnsi="Times New Roman" w:cs="Times New Roman"/>
                <w:color w:val="auto"/>
                <w:sz w:val="24"/>
                <w:szCs w:val="24"/>
                <w:lang w:val="uk-UA"/>
              </w:rPr>
              <w:t xml:space="preserve"> Катіон (через в</w:t>
            </w:r>
            <w:r>
              <w:rPr>
                <w:rFonts w:ascii="Times New Roman" w:hAnsi="Times New Roman" w:cs="Times New Roman"/>
                <w:color w:val="auto"/>
                <w:sz w:val="24"/>
                <w:szCs w:val="24"/>
                <w:lang w:val="uk-UA"/>
              </w:rPr>
              <w:t xml:space="preserve">ул. Багалія, вул. Холодноярців, </w:t>
            </w:r>
            <w:r w:rsidRPr="006C076D">
              <w:rPr>
                <w:rFonts w:ascii="Times New Roman" w:hAnsi="Times New Roman" w:cs="Times New Roman"/>
                <w:color w:val="auto"/>
                <w:sz w:val="24"/>
                <w:szCs w:val="24"/>
                <w:lang w:val="uk-UA"/>
              </w:rPr>
              <w:t>вул</w:t>
            </w:r>
            <w:r>
              <w:rPr>
                <w:rFonts w:ascii="Times New Roman" w:hAnsi="Times New Roman" w:cs="Times New Roman"/>
                <w:color w:val="auto"/>
                <w:sz w:val="24"/>
                <w:szCs w:val="24"/>
                <w:lang w:val="uk-UA"/>
              </w:rPr>
              <w:t>. Пілотську, вул. Гальчевського, в</w:t>
            </w:r>
            <w:r w:rsidRPr="006C076D">
              <w:rPr>
                <w:rFonts w:ascii="Times New Roman" w:hAnsi="Times New Roman" w:cs="Times New Roman"/>
                <w:color w:val="auto"/>
                <w:sz w:val="24"/>
                <w:szCs w:val="24"/>
                <w:lang w:val="uk-UA"/>
              </w:rPr>
              <w:t xml:space="preserve">ул. Чорновола, вул. Трудову, </w:t>
            </w:r>
            <w:r>
              <w:rPr>
                <w:rFonts w:ascii="Times New Roman" w:hAnsi="Times New Roman" w:cs="Times New Roman"/>
                <w:color w:val="auto"/>
                <w:sz w:val="24"/>
                <w:szCs w:val="24"/>
                <w:lang w:val="uk-UA"/>
              </w:rPr>
              <w:t xml:space="preserve">вул. Шевченка, вул. Свободи, </w:t>
            </w:r>
            <w:r w:rsidRPr="006C076D">
              <w:rPr>
                <w:rFonts w:ascii="Times New Roman" w:hAnsi="Times New Roman" w:cs="Times New Roman"/>
                <w:color w:val="auto"/>
                <w:sz w:val="24"/>
                <w:szCs w:val="24"/>
                <w:lang w:val="uk-UA"/>
              </w:rPr>
              <w:t xml:space="preserve">вул. Подільську, вул. </w:t>
            </w:r>
            <w:r>
              <w:rPr>
                <w:rFonts w:ascii="Times New Roman" w:hAnsi="Times New Roman" w:cs="Times New Roman"/>
                <w:color w:val="auto"/>
                <w:sz w:val="24"/>
                <w:szCs w:val="24"/>
                <w:lang w:val="uk-UA"/>
              </w:rPr>
              <w:t xml:space="preserve">Кам’янецьку, вул. Інститутську, </w:t>
            </w:r>
            <w:r w:rsidRPr="006C076D">
              <w:rPr>
                <w:rFonts w:ascii="Times New Roman" w:hAnsi="Times New Roman" w:cs="Times New Roman"/>
                <w:color w:val="auto"/>
                <w:sz w:val="24"/>
                <w:szCs w:val="24"/>
                <w:lang w:val="uk-UA"/>
              </w:rPr>
              <w:t>вул. Молодіжну, вул.</w:t>
            </w:r>
            <w:r>
              <w:rPr>
                <w:rFonts w:ascii="Times New Roman" w:hAnsi="Times New Roman" w:cs="Times New Roman"/>
                <w:color w:val="auto"/>
                <w:sz w:val="24"/>
                <w:szCs w:val="24"/>
                <w:lang w:val="uk-UA"/>
              </w:rPr>
              <w:t xml:space="preserve"> Тернопільську, Львівське шосе, </w:t>
            </w:r>
            <w:r w:rsidRPr="006C076D">
              <w:rPr>
                <w:rFonts w:ascii="Times New Roman" w:hAnsi="Times New Roman" w:cs="Times New Roman"/>
                <w:color w:val="auto"/>
                <w:sz w:val="24"/>
                <w:szCs w:val="24"/>
                <w:lang w:val="uk-UA"/>
              </w:rPr>
              <w:t>вул. Толстого, вул</w:t>
            </w:r>
            <w:r>
              <w:rPr>
                <w:rFonts w:ascii="Times New Roman" w:hAnsi="Times New Roman" w:cs="Times New Roman"/>
                <w:color w:val="auto"/>
                <w:sz w:val="24"/>
                <w:szCs w:val="24"/>
                <w:lang w:val="uk-UA"/>
              </w:rPr>
              <w:t xml:space="preserve">. Кам’янецьку, вул. Подільську, </w:t>
            </w:r>
            <w:r w:rsidRPr="006C076D">
              <w:rPr>
                <w:rFonts w:ascii="Times New Roman" w:hAnsi="Times New Roman" w:cs="Times New Roman"/>
                <w:color w:val="auto"/>
                <w:sz w:val="24"/>
                <w:szCs w:val="24"/>
                <w:lang w:val="uk-UA"/>
              </w:rPr>
              <w:t>вул. Свобод</w:t>
            </w:r>
            <w:r>
              <w:rPr>
                <w:rFonts w:ascii="Times New Roman" w:hAnsi="Times New Roman" w:cs="Times New Roman"/>
                <w:color w:val="auto"/>
                <w:sz w:val="24"/>
                <w:szCs w:val="24"/>
                <w:lang w:val="uk-UA"/>
              </w:rPr>
              <w:t xml:space="preserve">и, вул. Шевченка, вул. Трудову, </w:t>
            </w:r>
            <w:r w:rsidRPr="006C076D">
              <w:rPr>
                <w:rFonts w:ascii="Times New Roman" w:hAnsi="Times New Roman" w:cs="Times New Roman"/>
                <w:color w:val="auto"/>
                <w:sz w:val="24"/>
                <w:szCs w:val="24"/>
                <w:lang w:val="uk-UA"/>
              </w:rPr>
              <w:t>вул. Чорновола, вул.</w:t>
            </w:r>
            <w:r>
              <w:rPr>
                <w:rFonts w:ascii="Times New Roman" w:hAnsi="Times New Roman" w:cs="Times New Roman"/>
                <w:color w:val="auto"/>
                <w:sz w:val="24"/>
                <w:szCs w:val="24"/>
                <w:lang w:val="uk-UA"/>
              </w:rPr>
              <w:t xml:space="preserve"> Гальчевського, вул. Пілотську, </w:t>
            </w:r>
            <w:r w:rsidRPr="006C076D">
              <w:rPr>
                <w:rFonts w:ascii="Times New Roman" w:hAnsi="Times New Roman" w:cs="Times New Roman"/>
                <w:color w:val="auto"/>
                <w:sz w:val="24"/>
                <w:szCs w:val="24"/>
                <w:lang w:val="uk-UA"/>
              </w:rPr>
              <w:t>вул. Холодноярців, вул. Багалія)</w:t>
            </w:r>
          </w:p>
        </w:tc>
      </w:tr>
      <w:tr w:rsidR="0053301D" w:rsidTr="003D2A42">
        <w:tc>
          <w:tcPr>
            <w:tcW w:w="710" w:type="pct"/>
            <w:shd w:val="clear" w:color="auto" w:fill="auto"/>
            <w:vAlign w:val="center"/>
          </w:tcPr>
          <w:p w:rsidR="0053301D" w:rsidRDefault="0053301D" w:rsidP="003D2A42">
            <w:pPr>
              <w:pStyle w:val="a3"/>
              <w:spacing w:before="0" w:after="0"/>
              <w:jc w:val="center"/>
            </w:pPr>
            <w:r>
              <w:t>37</w:t>
            </w:r>
          </w:p>
        </w:tc>
        <w:tc>
          <w:tcPr>
            <w:tcW w:w="4290" w:type="pct"/>
            <w:shd w:val="clear" w:color="auto" w:fill="auto"/>
          </w:tcPr>
          <w:p w:rsidR="0053301D" w:rsidRDefault="0053301D" w:rsidP="003D2A42">
            <w:pPr>
              <w:pStyle w:val="a3"/>
              <w:spacing w:before="0" w:after="0"/>
              <w:jc w:val="both"/>
            </w:pPr>
            <w:r>
              <w:t>Вул. Північна – вул. Будівельників (через вул. Кооперативну, вул. Курчатова, вул. Проскурівського підпілля, вул. Будівельників, вул. Проскурівського підпілля, вул. Курчатова, вул. Кооперативну)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lastRenderedPageBreak/>
              <w:t>38</w:t>
            </w:r>
          </w:p>
        </w:tc>
        <w:tc>
          <w:tcPr>
            <w:tcW w:w="4290" w:type="pct"/>
            <w:shd w:val="clear" w:color="auto" w:fill="auto"/>
          </w:tcPr>
          <w:p w:rsidR="0053301D" w:rsidRDefault="0053301D" w:rsidP="003D2A42">
            <w:pPr>
              <w:autoSpaceDE w:val="0"/>
              <w:jc w:val="both"/>
            </w:pPr>
            <w:r>
              <w:t>Вул. Північна – Озерна (через вул. Кооперативну, вул. Курчатова, вул. Проскурівського підпілля, вул. Кам’янецьку, вул. Бандери, прс. Миру, вул. Мирного, прс. Миру, вул. Бандери, вул. Кам’янецьку, вул. Проскурівського підпілля, вул. Курчатова, вул. Кооперативну)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38А</w:t>
            </w:r>
          </w:p>
        </w:tc>
        <w:tc>
          <w:tcPr>
            <w:tcW w:w="4290" w:type="pct"/>
            <w:shd w:val="clear" w:color="auto" w:fill="auto"/>
          </w:tcPr>
          <w:p w:rsidR="0053301D" w:rsidRDefault="0053301D" w:rsidP="003D2A42">
            <w:pPr>
              <w:autoSpaceDE w:val="0"/>
              <w:jc w:val="both"/>
            </w:pPr>
            <w:r>
              <w:t>Вул. Північна – Озерна (через вул. Кооперативну, вул. Курчатова, вул. Проскурівського підпілля, вул. Кам’янецьку, вул. Бандери, прс. Миру, вул. Мирного, вул. Бандери, вул. Кам’янецьку, вул. Проскурівського підпілля, вул. Курчатова, вул. Кооперативну)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39</w:t>
            </w:r>
          </w:p>
        </w:tc>
        <w:tc>
          <w:tcPr>
            <w:tcW w:w="4290" w:type="pct"/>
            <w:shd w:val="clear" w:color="auto" w:fill="auto"/>
          </w:tcPr>
          <w:p w:rsidR="0053301D" w:rsidRDefault="0053301D" w:rsidP="003D2A42">
            <w:pPr>
              <w:autoSpaceDE w:val="0"/>
              <w:jc w:val="both"/>
            </w:pPr>
            <w:r>
              <w:t>Озерна – Вул. Волочиська (через вул. Мирного, прс. Миру, вул. Бандери, вул. Кам’янецьку, вул. Толстого, Львівське шосе, вул. Західно-Окружну, вул. Волочиську, вул. Західно-Окружну, Львівське шосе, вул. Толстого, вул. Кам’янецьку, вул. Бандери,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39А</w:t>
            </w:r>
          </w:p>
        </w:tc>
        <w:tc>
          <w:tcPr>
            <w:tcW w:w="4290" w:type="pct"/>
            <w:shd w:val="clear" w:color="auto" w:fill="auto"/>
          </w:tcPr>
          <w:p w:rsidR="0053301D" w:rsidRDefault="0053301D" w:rsidP="003D2A42">
            <w:pPr>
              <w:autoSpaceDE w:val="0"/>
              <w:jc w:val="both"/>
            </w:pPr>
            <w:r>
              <w:t>Вул. Староміська – Вул. Залізнична (через вул. Староміську, вул. Бандери, вул. Кам’янецьку, вул. Толстого, Львівське шосе, вул. Західно-Окружну, вул. Болохівську, вул. Першу Садибну, вул. Залізничну, вул. Першу Садибну, вул. Болохівську, вул. Західно-Окружну, Львівське шосе, вул. Толстого, вул. Кам’янецьку, вул. Подільську, вул. Соборну, вул. Староміську)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40</w:t>
            </w:r>
          </w:p>
        </w:tc>
        <w:tc>
          <w:tcPr>
            <w:tcW w:w="4290" w:type="pct"/>
            <w:shd w:val="clear" w:color="auto" w:fill="auto"/>
          </w:tcPr>
          <w:p w:rsidR="0053301D" w:rsidRDefault="0053301D" w:rsidP="003D2A42">
            <w:pPr>
              <w:autoSpaceDE w:val="0"/>
              <w:jc w:val="both"/>
            </w:pPr>
            <w:r>
              <w:t>Ружична – Лезневе (через вул. 8 Березня, вул. Заболотного, вул. Глушенкова, вул. Кам’янецьку, вул. Подільську, вул. Свободи, вул. Шевченка, вул. Заводську, вул. Трудову, вул. Вінницьку, Вінницьке шосе, вул. Вінницьку, прс. Миру, вул. Трудову, вул. Заводську, вул. Шевченка, вул. Свободи, вул. Подільську, вул. Кам’янецьку, вул. Глушенкова, вул. Заболотного, вул. 8 Березня)</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43</w:t>
            </w:r>
          </w:p>
        </w:tc>
        <w:tc>
          <w:tcPr>
            <w:tcW w:w="4290" w:type="pct"/>
            <w:shd w:val="clear" w:color="auto" w:fill="auto"/>
            <w:vAlign w:val="center"/>
          </w:tcPr>
          <w:p w:rsidR="0053301D" w:rsidRDefault="0053301D" w:rsidP="003D2A42">
            <w:pPr>
              <w:autoSpaceDE w:val="0"/>
              <w:jc w:val="both"/>
            </w:pPr>
            <w:r>
              <w:t>Керамзитовий завод - Лезневе (через Львівське шосе, вул. Толстого, вул. Кам'янецьку, вул. Бандери, прс. Миру, вул. Вінницьку. Вінницьке шосе, вул. Вінницьку, прс. Миру, вул. Бандери, вул. Кам'янецьку, вул. Толстого, Львівське шосе)</w:t>
            </w:r>
          </w:p>
        </w:tc>
      </w:tr>
      <w:tr w:rsidR="0053301D" w:rsidTr="003D2A42">
        <w:tc>
          <w:tcPr>
            <w:tcW w:w="710" w:type="pct"/>
            <w:shd w:val="clear" w:color="auto" w:fill="auto"/>
            <w:vAlign w:val="center"/>
          </w:tcPr>
          <w:p w:rsidR="0053301D" w:rsidRDefault="0053301D" w:rsidP="003D2A42">
            <w:pPr>
              <w:jc w:val="center"/>
            </w:pPr>
            <w:r>
              <w:t>46</w:t>
            </w:r>
          </w:p>
        </w:tc>
        <w:tc>
          <w:tcPr>
            <w:tcW w:w="4290" w:type="pct"/>
            <w:shd w:val="clear" w:color="auto" w:fill="auto"/>
          </w:tcPr>
          <w:p w:rsidR="0053301D" w:rsidRPr="006F57B8" w:rsidRDefault="0053301D" w:rsidP="003D2A42">
            <w:pPr>
              <w:autoSpaceDE w:val="0"/>
              <w:jc w:val="both"/>
            </w:pPr>
            <w:r w:rsidRPr="006F57B8">
              <w:t>Вул. Північна – Лезневе (через вул. Кооперативну,</w:t>
            </w:r>
            <w:r>
              <w:t xml:space="preserve"> </w:t>
            </w:r>
            <w:r w:rsidRPr="006F57B8">
              <w:t>вул. Курчатова, вул. Проскурівського підпілля,</w:t>
            </w:r>
            <w:r>
              <w:t xml:space="preserve"> </w:t>
            </w:r>
            <w:r w:rsidRPr="006F57B8">
              <w:t xml:space="preserve">вул. Кам’янецьку, вул. Бандери, </w:t>
            </w:r>
            <w:r>
              <w:t xml:space="preserve">прс. Миру, </w:t>
            </w:r>
            <w:r w:rsidRPr="006F57B8">
              <w:t>вул. Вінницьку, Вінницьке ш</w:t>
            </w:r>
            <w:r>
              <w:t>осе, вул. Вінницьку, прс. Миру,</w:t>
            </w:r>
            <w:r w:rsidRPr="006F57B8">
              <w:t xml:space="preserve"> вул. Бандери, вул. Кам’янецьку,</w:t>
            </w:r>
            <w:r>
              <w:t xml:space="preserve"> </w:t>
            </w:r>
            <w:r w:rsidRPr="006F57B8">
              <w:t>вул. Прос</w:t>
            </w:r>
            <w:r>
              <w:t xml:space="preserve">курівського підпілля, </w:t>
            </w:r>
            <w:r w:rsidRPr="006F57B8">
              <w:t>вул. Курчатова,</w:t>
            </w:r>
            <w:r>
              <w:t xml:space="preserve"> </w:t>
            </w:r>
            <w:r w:rsidRPr="006F57B8">
              <w:t>вул. Кооперативну)</w:t>
            </w:r>
          </w:p>
        </w:tc>
      </w:tr>
      <w:tr w:rsidR="0053301D" w:rsidTr="003D2A42">
        <w:tc>
          <w:tcPr>
            <w:tcW w:w="710" w:type="pct"/>
            <w:shd w:val="clear" w:color="auto" w:fill="auto"/>
            <w:vAlign w:val="center"/>
          </w:tcPr>
          <w:p w:rsidR="0053301D" w:rsidRDefault="0053301D" w:rsidP="003D2A42">
            <w:pPr>
              <w:jc w:val="center"/>
            </w:pPr>
            <w:r>
              <w:t>46А</w:t>
            </w:r>
          </w:p>
        </w:tc>
        <w:tc>
          <w:tcPr>
            <w:tcW w:w="4290" w:type="pct"/>
            <w:shd w:val="clear" w:color="auto" w:fill="auto"/>
          </w:tcPr>
          <w:p w:rsidR="0053301D" w:rsidRDefault="0053301D" w:rsidP="003D2A42">
            <w:pPr>
              <w:autoSpaceDE w:val="0"/>
              <w:jc w:val="both"/>
            </w:pPr>
            <w:r>
              <w:t xml:space="preserve">Вул. Північна – Лезневе (через вул. Кооперативну, вул. Курчатова, вул. Проскурівського підпілля, вул. Кам’янецьку, вул. Бандери, вул. Зарічанську, Старокостянтинівське шосе, прс. Миру, вул. Вінницьку, Вінницьке шосе, вул. Вінницьку, прс. Миру, Старокостянтинівське шосе, вул. Зарічанську, вул. Бандери, вул. Кам’янецьку, вул. Проскурівського підпілля, вул. Курчатова, </w:t>
            </w:r>
            <w:r w:rsidRPr="00574888">
              <w:t xml:space="preserve">вул. </w:t>
            </w:r>
            <w:r>
              <w:t>Кооперативну)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47</w:t>
            </w:r>
          </w:p>
        </w:tc>
        <w:tc>
          <w:tcPr>
            <w:tcW w:w="4290" w:type="pct"/>
            <w:shd w:val="clear" w:color="auto" w:fill="auto"/>
          </w:tcPr>
          <w:p w:rsidR="0053301D" w:rsidRDefault="0053301D" w:rsidP="003D2A42">
            <w:pPr>
              <w:autoSpaceDE w:val="0"/>
              <w:jc w:val="both"/>
            </w:pPr>
            <w:r>
              <w:t>Перший Парковий – Катіон (через Старокостянтинівське шосе, вул. Зарічанську, вул. Бандери, вул. Кам'янецьку, вул. Толстого, Львівське шосе, вул. Тернопільську, вул. Молодіжну, вул. Інститутську, вул. Кам'янецьку, вул. Бандери, прс. Миру, Старокостянтинівське шосе)</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49</w:t>
            </w:r>
          </w:p>
        </w:tc>
        <w:tc>
          <w:tcPr>
            <w:tcW w:w="4290" w:type="pct"/>
            <w:shd w:val="clear" w:color="auto" w:fill="auto"/>
          </w:tcPr>
          <w:p w:rsidR="0053301D" w:rsidRDefault="0053301D" w:rsidP="003D2A42">
            <w:pPr>
              <w:autoSpaceDE w:val="0"/>
              <w:jc w:val="both"/>
            </w:pPr>
            <w:r>
              <w:t>Озерна – Катіон (через вул. Мирного, прс. Миру, вул. Бандери, вул. Кам’янецьку, вул. Толстого, Львівське шосе, вул. Тернопільську, вул. Молодіжну, вул. Інститутську, вул. Кам’янецьку, вул. Купріна, вул. Красовського, вул. Чорновола, вул. Трудову, вул. Шевченка, Старокостянтинівське шосе,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49А</w:t>
            </w:r>
          </w:p>
        </w:tc>
        <w:tc>
          <w:tcPr>
            <w:tcW w:w="4290" w:type="pct"/>
            <w:shd w:val="clear" w:color="auto" w:fill="auto"/>
          </w:tcPr>
          <w:p w:rsidR="0053301D" w:rsidRDefault="0053301D" w:rsidP="003D2A42">
            <w:pPr>
              <w:autoSpaceDE w:val="0"/>
              <w:jc w:val="both"/>
            </w:pPr>
            <w:r>
              <w:t>Озерна – Катіон (через вул. Кармелюка, вул. Мирного, прс. Миру, вул. Бандери, вул. Кам’янецьку, вул. Толстого, Львівське шосе, вул. Тернопільську, вул. Молодіжну, вул. Інститутську, вул. Кам’янецьку, вул. Купріна, вул. Красовського, вул. Чорновола, вул. Трудову, вул. Шевченка, Старокостянтинівське шосе, прс. Миру, вул. Мирного)</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50</w:t>
            </w:r>
          </w:p>
        </w:tc>
        <w:tc>
          <w:tcPr>
            <w:tcW w:w="4290" w:type="pct"/>
            <w:shd w:val="clear" w:color="auto" w:fill="auto"/>
          </w:tcPr>
          <w:p w:rsidR="0053301D" w:rsidRDefault="0053301D" w:rsidP="003D2A42">
            <w:pPr>
              <w:autoSpaceDE w:val="0"/>
              <w:jc w:val="both"/>
            </w:pPr>
            <w:r>
              <w:t>Вул. Волочиська – Вул. Заводська (через вул. Волочиську, вул. Західно-Окружну, Львівське шосе, вул. Толстого, вул. Кам’янецьку, вул. Подільську, вул. Свободи, вул. Шевченка, вул. Заводську, вул. Шевченка, вул. Свободи, вул. Подільську, вул. Кам’янецьку, вул. Толстого, Львівське шосе, вул. Західно-Окружну, вул. Волочиську)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51</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 Ракове (через вул. Тернопільську, вул. Молодіжну, вул. Інститутську, вул. Кам’янецьку, вул. Подільську, вул. Свободи, вул. Шевченка, вул. Трудову, вул. Чорновола, вул. Майборського, вул. Гарнізонну, вул. Довженка, вул. Гарнізонну, вул. Майборського, вул. Чорновола, вул. Трудову, вул. Шевченка, вул. Свободи, вул. Подільську, вул. Кам’янецьку, вул. Інститутську, вул. Молодіжну, вул. Тернопільську)</w:t>
            </w:r>
          </w:p>
        </w:tc>
      </w:tr>
      <w:tr w:rsidR="0053301D" w:rsidTr="003D2A42">
        <w:tc>
          <w:tcPr>
            <w:tcW w:w="710" w:type="pct"/>
            <w:shd w:val="clear" w:color="auto" w:fill="auto"/>
            <w:vAlign w:val="center"/>
          </w:tcPr>
          <w:p w:rsidR="0053301D" w:rsidRDefault="0053301D" w:rsidP="003D2A4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52</w:t>
            </w:r>
          </w:p>
        </w:tc>
        <w:tc>
          <w:tcPr>
            <w:tcW w:w="4290" w:type="pct"/>
            <w:shd w:val="clear" w:color="auto" w:fill="auto"/>
          </w:tcPr>
          <w:p w:rsidR="0053301D" w:rsidRDefault="0053301D"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Катіон – Ракове (через вул. Тернопільську, вул. Кам’янецьку, вул. Подільську, вул. Свободи, вул. Шевченка, вул. Трудову, вул. Чорновола, вул. Майборського, вул. Гарнізонну, вул. Довженка, вул. Гарнізонну, вул. Майборського, вул. Чорновола, вул. Трудову, вул. Шевченка, вул. Свободи, вул. Подільську, вул. Кам’янецьку, вул. Тернопільську)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54</w:t>
            </w:r>
          </w:p>
        </w:tc>
        <w:tc>
          <w:tcPr>
            <w:tcW w:w="4290" w:type="pct"/>
            <w:shd w:val="clear" w:color="auto" w:fill="auto"/>
            <w:vAlign w:val="center"/>
          </w:tcPr>
          <w:p w:rsidR="0053301D" w:rsidRPr="00C9654F" w:rsidRDefault="0053301D" w:rsidP="003D2A42">
            <w:pPr>
              <w:autoSpaceDE w:val="0"/>
              <w:jc w:val="both"/>
            </w:pPr>
            <w:r>
              <w:t xml:space="preserve">Дачі </w:t>
            </w:r>
            <w:r w:rsidRPr="00C9654F">
              <w:rPr>
                <w:lang w:val="ru-RU"/>
              </w:rPr>
              <w:t>“</w:t>
            </w:r>
            <w:r>
              <w:t>Електроніка</w:t>
            </w:r>
            <w:r w:rsidRPr="00C9654F">
              <w:rPr>
                <w:lang w:val="ru-RU"/>
              </w:rPr>
              <w:t>”</w:t>
            </w:r>
            <w:r w:rsidRPr="00C9654F">
              <w:t xml:space="preserve"> - Лезневе 2 (через</w:t>
            </w:r>
            <w:r>
              <w:t xml:space="preserve"> </w:t>
            </w:r>
            <w:r w:rsidRPr="00C9654F">
              <w:t>вул. Малиницьку, Львівське шосе, вул. Толстого</w:t>
            </w:r>
            <w:r>
              <w:t xml:space="preserve">, вул. Кам'янецьку, </w:t>
            </w:r>
            <w:r w:rsidRPr="00C9654F">
              <w:t>вул. Бандери, прс. Миру, вул. Тиху, вул. Світанкову, вул. Тиху, прс. Миру, вул. Бандери, вул. Кам'янецьку, вул. Толстого, Львівське шосе,</w:t>
            </w:r>
            <w:r>
              <w:t xml:space="preserve"> </w:t>
            </w:r>
            <w:r w:rsidRPr="00C9654F">
              <w:t>вул. Малиницьку)</w:t>
            </w:r>
          </w:p>
        </w:tc>
      </w:tr>
      <w:tr w:rsidR="0053301D" w:rsidTr="003D2A42">
        <w:tc>
          <w:tcPr>
            <w:tcW w:w="710" w:type="pct"/>
            <w:shd w:val="clear" w:color="auto" w:fill="auto"/>
            <w:vAlign w:val="center"/>
          </w:tcPr>
          <w:p w:rsidR="0053301D" w:rsidRDefault="0053301D" w:rsidP="003D2A42">
            <w:pPr>
              <w:pStyle w:val="lyt-darkblueLTGliederung2"/>
              <w:jc w:val="center"/>
              <w:rPr>
                <w:lang w:val="uk-UA"/>
              </w:rPr>
            </w:pPr>
            <w:r>
              <w:rPr>
                <w:rFonts w:ascii="Times New Roman" w:hAnsi="Times New Roman" w:cs="Times New Roman"/>
                <w:color w:val="auto"/>
                <w:sz w:val="24"/>
                <w:szCs w:val="24"/>
                <w:lang w:val="uk-UA"/>
              </w:rPr>
              <w:t>55</w:t>
            </w:r>
          </w:p>
        </w:tc>
        <w:tc>
          <w:tcPr>
            <w:tcW w:w="4290" w:type="pct"/>
            <w:shd w:val="clear" w:color="auto" w:fill="auto"/>
          </w:tcPr>
          <w:p w:rsidR="0053301D" w:rsidRDefault="0053301D" w:rsidP="003D2A42">
            <w:pPr>
              <w:autoSpaceDE w:val="0"/>
              <w:jc w:val="both"/>
            </w:pPr>
            <w:r>
              <w:t>Лезневе – Ракове (через Вінницьке шосе, вул. Вінницьку, прс. Миру, вул. Трудову, вул. Заводську, вул. Шевченка, вул. Трудову, вул. Чорновола, вул. Майборського, вул. Гарнізонну, вул. Довженка, вул. Гарнізонну, вул. Майборського, вул. Чорновола, вул. Трудову, вул. Шевченка, вул. Заводську, вул. Трудову, вул. Вінницьку, Вінницьке шосе)</w:t>
            </w:r>
          </w:p>
        </w:tc>
      </w:tr>
      <w:tr w:rsidR="0053301D" w:rsidTr="003D2A42">
        <w:tc>
          <w:tcPr>
            <w:tcW w:w="710" w:type="pct"/>
            <w:shd w:val="clear" w:color="auto" w:fill="auto"/>
            <w:vAlign w:val="center"/>
          </w:tcPr>
          <w:p w:rsidR="0053301D" w:rsidRDefault="0053301D" w:rsidP="003D2A42">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58</w:t>
            </w:r>
          </w:p>
        </w:tc>
        <w:tc>
          <w:tcPr>
            <w:tcW w:w="4290" w:type="pct"/>
            <w:shd w:val="clear" w:color="auto" w:fill="auto"/>
          </w:tcPr>
          <w:p w:rsidR="0053301D" w:rsidRDefault="0053301D" w:rsidP="003D2A42">
            <w:pPr>
              <w:pStyle w:val="lyt-darkblueLTGliederung1"/>
              <w:jc w:val="both"/>
            </w:pPr>
            <w:r>
              <w:rPr>
                <w:rFonts w:ascii="Times New Roman" w:hAnsi="Times New Roman" w:cs="Times New Roman"/>
                <w:color w:val="auto"/>
                <w:sz w:val="24"/>
                <w:szCs w:val="24"/>
                <w:lang w:val="uk-UA"/>
              </w:rPr>
              <w:t>Озерна – Катіон (через вул. Мирного, прс. Миру, вул. Бандери, вул. Кам’янецьку, вул. Інститутську, вул. Молодіжну, вул. Тернопільську (кінцева), вул. Тернопільську, вул. Кам’янецьку, вул. Бандери, прс. Миру, вул. Мирного)</w:t>
            </w:r>
          </w:p>
        </w:tc>
      </w:tr>
    </w:tbl>
    <w:p w:rsidR="0053301D" w:rsidRDefault="0053301D" w:rsidP="0053301D">
      <w:pPr>
        <w:tabs>
          <w:tab w:val="left" w:pos="851"/>
          <w:tab w:val="left" w:pos="5400"/>
        </w:tabs>
        <w:jc w:val="both"/>
      </w:pPr>
    </w:p>
    <w:p w:rsidR="0053301D" w:rsidRDefault="0053301D" w:rsidP="0053301D"/>
    <w:p w:rsidR="0053301D" w:rsidRDefault="0053301D" w:rsidP="0053301D">
      <w:pPr>
        <w:tabs>
          <w:tab w:val="center" w:pos="4677"/>
        </w:tabs>
        <w:rPr>
          <w:lang w:val="ru-RU"/>
        </w:rPr>
      </w:pPr>
    </w:p>
    <w:p w:rsidR="0053301D" w:rsidRPr="009D5FCE" w:rsidRDefault="0053301D" w:rsidP="0053301D">
      <w:pPr>
        <w:tabs>
          <w:tab w:val="center" w:pos="4677"/>
        </w:tabs>
        <w:rPr>
          <w:b/>
          <w:lang w:val="ru-RU"/>
        </w:rPr>
      </w:pPr>
    </w:p>
    <w:p w:rsidR="00585B05" w:rsidRDefault="00585B05">
      <w:bookmarkStart w:id="0" w:name="_GoBack"/>
      <w:bookmarkEnd w:id="0"/>
    </w:p>
    <w:sectPr w:rsidR="00585B05" w:rsidSect="001474BC">
      <w:pgSz w:w="11906" w:h="16838"/>
      <w:pgMar w:top="568" w:right="1134" w:bottom="426"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horndale">
    <w:altName w:val="Times New Roman"/>
    <w:charset w:val="CC"/>
    <w:family w:val="roman"/>
    <w:pitch w:val="variable"/>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1D"/>
    <w:rsid w:val="0053301D"/>
    <w:rsid w:val="00585B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1D"/>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53301D"/>
    <w:pPr>
      <w:suppressAutoHyphens w:val="0"/>
      <w:spacing w:before="280" w:after="280"/>
    </w:pPr>
  </w:style>
  <w:style w:type="paragraph" w:customStyle="1" w:styleId="lyt-darkblueLTGliederung1">
    <w:name w:val="lyt-darkblue~LT~Gliederung 1"/>
    <w:rsid w:val="0053301D"/>
    <w:pPr>
      <w:suppressAutoHyphens/>
      <w:autoSpaceDE w:val="0"/>
      <w:spacing w:after="0" w:line="240" w:lineRule="auto"/>
    </w:pPr>
    <w:rPr>
      <w:rFonts w:ascii="Thorndale" w:eastAsia="Calibri" w:hAnsi="Thorndale" w:cs="Thorndale"/>
      <w:color w:val="E6E6E6"/>
      <w:kern w:val="1"/>
      <w:sz w:val="48"/>
      <w:szCs w:val="48"/>
      <w:lang w:val="ru-RU" w:eastAsia="zh-CN"/>
    </w:rPr>
  </w:style>
  <w:style w:type="paragraph" w:customStyle="1" w:styleId="lyt-darkblueLTGliederung2">
    <w:name w:val="lyt-darkblue~LT~Gliederung 2"/>
    <w:basedOn w:val="lyt-darkblueLTGliederung1"/>
    <w:rsid w:val="0053301D"/>
    <w:pPr>
      <w:jc w:val="right"/>
    </w:pPr>
    <w:rPr>
      <w:rFonts w:eastAsia="Times New Roman"/>
    </w:rPr>
  </w:style>
  <w:style w:type="character" w:customStyle="1" w:styleId="a4">
    <w:name w:val="Звичайний (веб) Знак"/>
    <w:aliases w:val="Обычный (веб) Знак Знак1,Знак5 Знак Знак2,Знак5 Знак1,Обычный (Web) Знак"/>
    <w:link w:val="a3"/>
    <w:locked/>
    <w:rsid w:val="0053301D"/>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1D"/>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53301D"/>
    <w:pPr>
      <w:suppressAutoHyphens w:val="0"/>
      <w:spacing w:before="280" w:after="280"/>
    </w:pPr>
  </w:style>
  <w:style w:type="paragraph" w:customStyle="1" w:styleId="lyt-darkblueLTGliederung1">
    <w:name w:val="lyt-darkblue~LT~Gliederung 1"/>
    <w:rsid w:val="0053301D"/>
    <w:pPr>
      <w:suppressAutoHyphens/>
      <w:autoSpaceDE w:val="0"/>
      <w:spacing w:after="0" w:line="240" w:lineRule="auto"/>
    </w:pPr>
    <w:rPr>
      <w:rFonts w:ascii="Thorndale" w:eastAsia="Calibri" w:hAnsi="Thorndale" w:cs="Thorndale"/>
      <w:color w:val="E6E6E6"/>
      <w:kern w:val="1"/>
      <w:sz w:val="48"/>
      <w:szCs w:val="48"/>
      <w:lang w:val="ru-RU" w:eastAsia="zh-CN"/>
    </w:rPr>
  </w:style>
  <w:style w:type="paragraph" w:customStyle="1" w:styleId="lyt-darkblueLTGliederung2">
    <w:name w:val="lyt-darkblue~LT~Gliederung 2"/>
    <w:basedOn w:val="lyt-darkblueLTGliederung1"/>
    <w:rsid w:val="0053301D"/>
    <w:pPr>
      <w:jc w:val="right"/>
    </w:pPr>
    <w:rPr>
      <w:rFonts w:eastAsia="Times New Roman"/>
    </w:rPr>
  </w:style>
  <w:style w:type="character" w:customStyle="1" w:styleId="a4">
    <w:name w:val="Звичайний (веб) Знак"/>
    <w:aliases w:val="Обычный (веб) Знак Знак1,Знак5 Знак Знак2,Знак5 Знак1,Обычный (Web) Знак"/>
    <w:link w:val="a3"/>
    <w:locked/>
    <w:rsid w:val="0053301D"/>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10447</Words>
  <Characters>5956</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Костик Костянтин Олександрович</dc:creator>
  <cp:lastModifiedBy>Костик Костянтин Олександрович</cp:lastModifiedBy>
  <cp:revision>1</cp:revision>
  <dcterms:created xsi:type="dcterms:W3CDTF">2018-03-14T08:54:00Z</dcterms:created>
  <dcterms:modified xsi:type="dcterms:W3CDTF">2018-03-14T08:55:00Z</dcterms:modified>
</cp:coreProperties>
</file>