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7B" w:rsidRDefault="001F2FD7" w:rsidP="001F2FD7">
      <w:pPr>
        <w:pStyle w:val="a3"/>
        <w:ind w:firstLine="708"/>
        <w:jc w:val="center"/>
        <w:rPr>
          <w:sz w:val="32"/>
          <w:lang w:val="uk-UA"/>
        </w:rPr>
      </w:pPr>
      <w:r>
        <w:rPr>
          <w:sz w:val="32"/>
          <w:lang w:val="uk-UA"/>
        </w:rPr>
        <w:t>Р</w:t>
      </w:r>
      <w:r w:rsidRPr="001F2FD7">
        <w:rPr>
          <w:sz w:val="32"/>
          <w:lang w:val="uk-UA"/>
        </w:rPr>
        <w:t xml:space="preserve">ічний звіт директора про виконання робіт за період </w:t>
      </w:r>
    </w:p>
    <w:p w:rsidR="001F2FD7" w:rsidRPr="001F2FD7" w:rsidRDefault="001F2FD7" w:rsidP="001F2FD7">
      <w:pPr>
        <w:pStyle w:val="a3"/>
        <w:ind w:firstLine="708"/>
        <w:jc w:val="center"/>
        <w:rPr>
          <w:sz w:val="32"/>
          <w:lang w:val="uk-UA"/>
        </w:rPr>
      </w:pPr>
      <w:r w:rsidRPr="001F2FD7">
        <w:rPr>
          <w:sz w:val="32"/>
          <w:lang w:val="uk-UA"/>
        </w:rPr>
        <w:t>з 01.01.2022 р. по 30.11.2022 р.</w:t>
      </w:r>
    </w:p>
    <w:p w:rsidR="001F2FD7" w:rsidRDefault="001F2FD7" w:rsidP="001F2FD7">
      <w:pPr>
        <w:pStyle w:val="a3"/>
        <w:ind w:firstLine="708"/>
        <w:jc w:val="both"/>
        <w:rPr>
          <w:lang w:val="uk-UA"/>
        </w:rPr>
      </w:pPr>
    </w:p>
    <w:p w:rsidR="001F2FD7" w:rsidRDefault="001F2FD7" w:rsidP="001F2FD7">
      <w:pPr>
        <w:pStyle w:val="a3"/>
        <w:ind w:left="705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Загальні положення</w:t>
      </w:r>
    </w:p>
    <w:p w:rsidR="001F2FD7" w:rsidRDefault="001F2FD7" w:rsidP="001F2FD7">
      <w:pPr>
        <w:pStyle w:val="a3"/>
        <w:ind w:left="705"/>
        <w:jc w:val="both"/>
        <w:rPr>
          <w:b/>
          <w:lang w:val="uk-UA"/>
        </w:rPr>
      </w:pPr>
    </w:p>
    <w:p w:rsidR="001F2FD7" w:rsidRDefault="001F2FD7" w:rsidP="001F2FD7">
      <w:pPr>
        <w:pStyle w:val="a3"/>
        <w:ind w:firstLine="705"/>
        <w:jc w:val="both"/>
        <w:rPr>
          <w:lang w:val="uk-UA"/>
        </w:rPr>
      </w:pPr>
      <w:r>
        <w:rPr>
          <w:lang w:val="uk-UA"/>
        </w:rPr>
        <w:t>Станом на 01.12.2022 р. в управлінні УМК «Озерна» – 136 будинків: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загальна площа будинків –  575,9 тис. м</w:t>
      </w:r>
      <w:r w:rsidRPr="005306D6">
        <w:rPr>
          <w:vertAlign w:val="superscript"/>
          <w:lang w:val="uk-UA"/>
        </w:rPr>
        <w:t>2</w:t>
      </w:r>
      <w:r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загальна площа прибудинкової території  – 539,8</w:t>
      </w:r>
      <w:r w:rsidRPr="0075195A">
        <w:rPr>
          <w:lang w:val="uk-UA"/>
        </w:rPr>
        <w:t xml:space="preserve"> </w:t>
      </w:r>
      <w:r>
        <w:rPr>
          <w:lang w:val="uk-UA"/>
        </w:rPr>
        <w:t>тис. м</w:t>
      </w:r>
      <w:r w:rsidRPr="005306D6">
        <w:rPr>
          <w:vertAlign w:val="superscript"/>
          <w:lang w:val="uk-UA"/>
        </w:rPr>
        <w:t>2</w:t>
      </w:r>
      <w:r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кількість дитячих майданчиків – 90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кількість ліфтів – 141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кількість під’їздів – 464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кількість підвалів –  114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 xml:space="preserve"> площею 80073,3</w:t>
      </w:r>
      <w:r w:rsidRPr="00F25FE7">
        <w:rPr>
          <w:lang w:val="uk-UA"/>
        </w:rPr>
        <w:t xml:space="preserve"> </w:t>
      </w:r>
      <w:r>
        <w:rPr>
          <w:lang w:val="uk-UA"/>
        </w:rPr>
        <w:t>м</w:t>
      </w:r>
      <w:r w:rsidRPr="005306D6">
        <w:rPr>
          <w:vertAlign w:val="superscript"/>
          <w:lang w:val="uk-UA"/>
        </w:rPr>
        <w:t>2</w:t>
      </w:r>
      <w:r>
        <w:rPr>
          <w:lang w:val="uk-UA"/>
        </w:rPr>
        <w:t>;</w:t>
      </w:r>
    </w:p>
    <w:p w:rsidR="001F2FD7" w:rsidRPr="00943015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943015">
        <w:rPr>
          <w:lang w:val="uk-UA"/>
        </w:rPr>
        <w:t>кількість особових рахунків – 11180 шт.</w:t>
      </w:r>
    </w:p>
    <w:p w:rsidR="001F2FD7" w:rsidRDefault="001F2FD7" w:rsidP="001F2FD7">
      <w:pPr>
        <w:pStyle w:val="a3"/>
        <w:ind w:left="705"/>
        <w:jc w:val="both"/>
        <w:rPr>
          <w:lang w:val="uk-UA"/>
        </w:rPr>
      </w:pPr>
      <w:r>
        <w:rPr>
          <w:lang w:val="uk-UA"/>
        </w:rPr>
        <w:t>Офісні приміщення УМК «Озерна» розташовані за адресами: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вул. П. Мирного, 31;</w:t>
      </w:r>
    </w:p>
    <w:p w:rsidR="001F2FD7" w:rsidRPr="00D22338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вул. </w:t>
      </w:r>
      <w:proofErr w:type="spellStart"/>
      <w:r>
        <w:rPr>
          <w:lang w:val="uk-UA"/>
        </w:rPr>
        <w:t>Майборського</w:t>
      </w:r>
      <w:proofErr w:type="spellEnd"/>
      <w:r>
        <w:rPr>
          <w:lang w:val="uk-UA"/>
        </w:rPr>
        <w:t>, 11.</w:t>
      </w:r>
    </w:p>
    <w:p w:rsidR="001F2FD7" w:rsidRPr="00ED05C5" w:rsidRDefault="001F2FD7" w:rsidP="001F2FD7">
      <w:pPr>
        <w:pStyle w:val="a3"/>
        <w:jc w:val="center"/>
        <w:rPr>
          <w:lang w:val="uk-UA"/>
        </w:rPr>
      </w:pPr>
    </w:p>
    <w:p w:rsidR="001F2FD7" w:rsidRDefault="001F2FD7" w:rsidP="001F2FD7">
      <w:pPr>
        <w:pStyle w:val="a3"/>
        <w:ind w:left="142"/>
        <w:jc w:val="center"/>
        <w:rPr>
          <w:b/>
          <w:lang w:val="uk-UA"/>
        </w:rPr>
      </w:pPr>
      <w:r w:rsidRPr="005306D6">
        <w:rPr>
          <w:b/>
          <w:lang w:val="uk-UA"/>
        </w:rPr>
        <w:t>Ф</w:t>
      </w:r>
      <w:r>
        <w:rPr>
          <w:b/>
          <w:lang w:val="uk-UA"/>
        </w:rPr>
        <w:t>інансово-господарська діяльність</w:t>
      </w:r>
    </w:p>
    <w:p w:rsidR="001F2FD7" w:rsidRDefault="001F2FD7" w:rsidP="001F2FD7">
      <w:pPr>
        <w:pStyle w:val="a3"/>
        <w:ind w:left="142"/>
        <w:jc w:val="center"/>
        <w:rPr>
          <w:b/>
          <w:lang w:val="uk-UA"/>
        </w:rPr>
      </w:pPr>
    </w:p>
    <w:p w:rsidR="001F2FD7" w:rsidRDefault="001F2FD7" w:rsidP="001F2FD7">
      <w:pPr>
        <w:pStyle w:val="a3"/>
        <w:ind w:firstLine="705"/>
        <w:jc w:val="both"/>
        <w:rPr>
          <w:lang w:val="uk-UA"/>
        </w:rPr>
      </w:pPr>
      <w:r>
        <w:rPr>
          <w:lang w:val="uk-UA"/>
        </w:rPr>
        <w:t>В зв’язку із введенням з 24.02.2022 р. в країні воєнного стану підприємством:</w:t>
      </w:r>
    </w:p>
    <w:p w:rsidR="001F2FD7" w:rsidRDefault="001F2FD7" w:rsidP="001F2FD7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В підвальних приміщеннях</w:t>
      </w:r>
      <w:r w:rsidRPr="00053231">
        <w:rPr>
          <w:lang w:val="uk-UA"/>
        </w:rPr>
        <w:t xml:space="preserve"> </w:t>
      </w:r>
      <w:r>
        <w:rPr>
          <w:lang w:val="uk-UA"/>
        </w:rPr>
        <w:t xml:space="preserve">житлових </w:t>
      </w:r>
      <w:r w:rsidRPr="00053231">
        <w:rPr>
          <w:lang w:val="uk-UA"/>
        </w:rPr>
        <w:t>будинків</w:t>
      </w:r>
      <w:r>
        <w:rPr>
          <w:lang w:val="uk-UA"/>
        </w:rPr>
        <w:t xml:space="preserve"> проведено:</w:t>
      </w:r>
    </w:p>
    <w:p w:rsidR="001F2FD7" w:rsidRPr="00053231" w:rsidRDefault="001F2FD7" w:rsidP="001F2FD7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053231">
        <w:rPr>
          <w:lang w:val="uk-UA"/>
        </w:rPr>
        <w:t>очищення від сміття, бруду та сторонніх предметів для вико</w:t>
      </w:r>
      <w:r>
        <w:rPr>
          <w:lang w:val="uk-UA"/>
        </w:rPr>
        <w:t>ристання співвласниками підвалів</w:t>
      </w:r>
      <w:r w:rsidRPr="00053231">
        <w:rPr>
          <w:lang w:val="uk-UA"/>
        </w:rPr>
        <w:t xml:space="preserve"> в якості укриттів в разі повітряної тривоги;</w:t>
      </w:r>
    </w:p>
    <w:p w:rsidR="001F2FD7" w:rsidRDefault="001F2FD7" w:rsidP="001F2FD7">
      <w:pPr>
        <w:pStyle w:val="a3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відновлення освітлення (прокладання електропроводки, монтаж світильників та ламп розжарювання);</w:t>
      </w:r>
    </w:p>
    <w:p w:rsidR="001F2FD7" w:rsidRDefault="001F2FD7" w:rsidP="001F2FD7">
      <w:pPr>
        <w:pStyle w:val="a3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розміщення лавок, полетів;</w:t>
      </w:r>
    </w:p>
    <w:p w:rsidR="001F2FD7" w:rsidRDefault="001F2FD7" w:rsidP="001F2FD7">
      <w:pPr>
        <w:pStyle w:val="a3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завезення питної води.</w:t>
      </w:r>
    </w:p>
    <w:p w:rsidR="001F2FD7" w:rsidRDefault="001F2FD7" w:rsidP="001F2FD7">
      <w:pPr>
        <w:pStyle w:val="a3"/>
        <w:ind w:left="1785"/>
        <w:jc w:val="both"/>
        <w:rPr>
          <w:lang w:val="uk-UA"/>
        </w:rPr>
      </w:pPr>
    </w:p>
    <w:p w:rsidR="001F2FD7" w:rsidRPr="00F25FE7" w:rsidRDefault="001F2FD7" w:rsidP="001F2FD7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rFonts w:ascii="OpenSans-Regular" w:hAnsi="OpenSans-Regular"/>
          <w:color w:val="000000"/>
          <w:shd w:val="clear" w:color="auto" w:fill="FFFFFF"/>
          <w:lang w:val="uk-UA"/>
        </w:rPr>
        <w:t xml:space="preserve">Придбано 23 </w:t>
      </w:r>
      <w:proofErr w:type="spellStart"/>
      <w:r>
        <w:rPr>
          <w:rFonts w:ascii="OpenSans-Regular" w:hAnsi="OpenSans-Regular"/>
          <w:color w:val="000000"/>
          <w:shd w:val="clear" w:color="auto" w:fill="FFFFFF"/>
          <w:lang w:val="uk-UA"/>
        </w:rPr>
        <w:t>шт</w:t>
      </w:r>
      <w:proofErr w:type="spellEnd"/>
      <w:r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rFonts w:ascii="OpenSans-Regular" w:hAnsi="OpenSans-Regular"/>
          <w:color w:val="000000"/>
          <w:shd w:val="clear" w:color="auto" w:fill="FFFFFF"/>
          <w:lang w:val="uk-UA"/>
        </w:rPr>
        <w:t>бензогенераторів</w:t>
      </w:r>
      <w:proofErr w:type="spellEnd"/>
      <w:r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на суму 412758,07 </w:t>
      </w:r>
      <w:proofErr w:type="spellStart"/>
      <w:r>
        <w:rPr>
          <w:rFonts w:ascii="OpenSans-Regular" w:hAnsi="OpenSans-Regular"/>
          <w:color w:val="000000"/>
          <w:shd w:val="clear" w:color="auto" w:fill="FFFFFF"/>
          <w:lang w:val="uk-UA"/>
        </w:rPr>
        <w:t>грн</w:t>
      </w:r>
      <w:proofErr w:type="spellEnd"/>
      <w:r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для забезпечення містян «</w:t>
      </w:r>
      <w:proofErr w:type="spellStart"/>
      <w:r>
        <w:rPr>
          <w:rFonts w:ascii="OpenSans-Regular" w:hAnsi="OpenSans-Regular"/>
          <w:color w:val="000000"/>
          <w:shd w:val="clear" w:color="auto" w:fill="FFFFFF"/>
          <w:lang w:val="uk-UA"/>
        </w:rPr>
        <w:t>локаціями</w:t>
      </w:r>
      <w:proofErr w:type="spellEnd"/>
      <w:r>
        <w:rPr>
          <w:rFonts w:ascii="OpenSans-Regular" w:hAnsi="OpenSans-Regular"/>
          <w:color w:val="000000"/>
          <w:shd w:val="clear" w:color="auto" w:fill="FFFFFF"/>
          <w:lang w:val="uk-UA"/>
        </w:rPr>
        <w:t xml:space="preserve">» з електроенергією для підзарядки телефонів, </w:t>
      </w:r>
      <w:proofErr w:type="spellStart"/>
      <w:r>
        <w:rPr>
          <w:rFonts w:ascii="OpenSans-Regular" w:hAnsi="OpenSans-Regular"/>
          <w:color w:val="000000"/>
          <w:shd w:val="clear" w:color="auto" w:fill="FFFFFF"/>
          <w:lang w:val="uk-UA"/>
        </w:rPr>
        <w:t>повербанків</w:t>
      </w:r>
      <w:proofErr w:type="spellEnd"/>
      <w:r>
        <w:rPr>
          <w:rFonts w:ascii="OpenSans-Regular" w:hAnsi="OpenSans-Regular"/>
          <w:color w:val="000000"/>
          <w:shd w:val="clear" w:color="auto" w:fill="FFFFFF"/>
          <w:lang w:val="uk-UA"/>
        </w:rPr>
        <w:t>, ліхтариків тощо.</w:t>
      </w:r>
    </w:p>
    <w:p w:rsidR="001F2FD7" w:rsidRPr="009D522D" w:rsidRDefault="001F2FD7" w:rsidP="001F2FD7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Придбано 60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 xml:space="preserve"> буржуйок на суму 196290,00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 для</w:t>
      </w:r>
      <w:r w:rsidRPr="00795A56">
        <w:rPr>
          <w:rFonts w:ascii="OpenSans-Regular" w:hAnsi="OpenSans-Regular"/>
          <w:color w:val="000000"/>
          <w:shd w:val="clear" w:color="auto" w:fill="FFFFFF"/>
        </w:rPr>
        <w:t xml:space="preserve"> </w:t>
      </w:r>
      <w:r>
        <w:rPr>
          <w:rFonts w:ascii="OpenSans-Regular" w:hAnsi="OpenSans-Regular"/>
          <w:color w:val="000000"/>
          <w:shd w:val="clear" w:color="auto" w:fill="FFFFFF"/>
          <w:lang w:val="uk-UA"/>
        </w:rPr>
        <w:t>використання</w:t>
      </w:r>
      <w:r>
        <w:rPr>
          <w:rFonts w:ascii="OpenSans-Regular" w:hAnsi="OpenSans-Regular"/>
          <w:color w:val="000000"/>
          <w:shd w:val="clear" w:color="auto" w:fill="FFFFFF"/>
        </w:rPr>
        <w:t> </w:t>
      </w:r>
      <w:r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</w:t>
      </w:r>
      <w:r>
        <w:rPr>
          <w:rFonts w:ascii="OpenSans-Regular" w:hAnsi="OpenSans-Regular"/>
          <w:color w:val="000000"/>
          <w:shd w:val="clear" w:color="auto" w:fill="FFFFFF"/>
        </w:rPr>
        <w:t xml:space="preserve">у </w:t>
      </w:r>
      <w:proofErr w:type="spellStart"/>
      <w:r>
        <w:rPr>
          <w:rFonts w:ascii="OpenSans-Regular" w:hAnsi="OpenSans-Regular"/>
          <w:color w:val="000000"/>
          <w:shd w:val="clear" w:color="auto" w:fill="FFFFFF"/>
        </w:rPr>
        <w:t>разі</w:t>
      </w:r>
      <w:proofErr w:type="spellEnd"/>
      <w:r>
        <w:rPr>
          <w:rFonts w:ascii="OpenSans-Regular" w:hAnsi="OpenSans-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OpenSans-Regular" w:hAnsi="OpenSans-Regular"/>
          <w:color w:val="000000"/>
          <w:shd w:val="clear" w:color="auto" w:fill="FFFFFF"/>
        </w:rPr>
        <w:t>виникнення</w:t>
      </w:r>
      <w:proofErr w:type="spellEnd"/>
      <w:r>
        <w:rPr>
          <w:rFonts w:ascii="OpenSans-Regular" w:hAnsi="OpenSans-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OpenSans-Regular" w:hAnsi="OpenSans-Regular"/>
          <w:color w:val="000000"/>
          <w:shd w:val="clear" w:color="auto" w:fill="FFFFFF"/>
        </w:rPr>
        <w:t>непередбачуваних</w:t>
      </w:r>
      <w:proofErr w:type="spellEnd"/>
      <w:r>
        <w:rPr>
          <w:rFonts w:ascii="OpenSans-Regular" w:hAnsi="OpenSans-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OpenSans-Regular" w:hAnsi="OpenSans-Regular"/>
          <w:color w:val="000000"/>
          <w:shd w:val="clear" w:color="auto" w:fill="FFFFFF"/>
        </w:rPr>
        <w:t>ситуацій</w:t>
      </w:r>
      <w:proofErr w:type="spellEnd"/>
      <w:r>
        <w:rPr>
          <w:rFonts w:ascii="OpenSans-Regular" w:hAnsi="OpenSans-Regular"/>
          <w:color w:val="000000"/>
          <w:shd w:val="clear" w:color="auto" w:fill="FFFFFF"/>
        </w:rPr>
        <w:t xml:space="preserve">, через </w:t>
      </w:r>
      <w:proofErr w:type="spellStart"/>
      <w:r>
        <w:rPr>
          <w:rFonts w:ascii="OpenSans-Regular" w:hAnsi="OpenSans-Regular"/>
          <w:color w:val="000000"/>
          <w:shd w:val="clear" w:color="auto" w:fill="FFFFFF"/>
        </w:rPr>
        <w:t>які</w:t>
      </w:r>
      <w:proofErr w:type="spellEnd"/>
      <w:r>
        <w:rPr>
          <w:rFonts w:ascii="OpenSans-Regular" w:hAnsi="OpenSans-Regular"/>
          <w:color w:val="000000"/>
          <w:shd w:val="clear" w:color="auto" w:fill="FFFFFF"/>
        </w:rPr>
        <w:t xml:space="preserve"> в </w:t>
      </w:r>
      <w:proofErr w:type="spellStart"/>
      <w:r>
        <w:rPr>
          <w:rFonts w:ascii="OpenSans-Regular" w:hAnsi="OpenSans-Regular"/>
          <w:color w:val="000000"/>
          <w:shd w:val="clear" w:color="auto" w:fill="FFFFFF"/>
        </w:rPr>
        <w:t>будинки</w:t>
      </w:r>
      <w:proofErr w:type="spellEnd"/>
      <w:r>
        <w:rPr>
          <w:rFonts w:ascii="OpenSans-Regular" w:hAnsi="OpenSans-Regular"/>
          <w:color w:val="000000"/>
          <w:shd w:val="clear" w:color="auto" w:fill="FFFFFF"/>
        </w:rPr>
        <w:t xml:space="preserve"> не буде </w:t>
      </w:r>
      <w:proofErr w:type="spellStart"/>
      <w:r>
        <w:rPr>
          <w:rFonts w:ascii="OpenSans-Regular" w:hAnsi="OpenSans-Regular"/>
          <w:color w:val="000000"/>
          <w:shd w:val="clear" w:color="auto" w:fill="FFFFFF"/>
        </w:rPr>
        <w:t>постачатись</w:t>
      </w:r>
      <w:proofErr w:type="spellEnd"/>
      <w:r>
        <w:rPr>
          <w:rFonts w:ascii="OpenSans-Regular" w:hAnsi="OpenSans-Regular"/>
          <w:color w:val="000000"/>
          <w:shd w:val="clear" w:color="auto" w:fill="FFFFFF"/>
        </w:rPr>
        <w:t xml:space="preserve"> газ</w:t>
      </w:r>
      <w:r>
        <w:rPr>
          <w:rFonts w:ascii="OpenSans-Regular" w:hAnsi="OpenSans-Regular"/>
          <w:color w:val="000000"/>
          <w:shd w:val="clear" w:color="auto" w:fill="FFFFFF"/>
          <w:lang w:val="uk-UA"/>
        </w:rPr>
        <w:t>, тепло</w:t>
      </w:r>
      <w:r>
        <w:rPr>
          <w:rFonts w:ascii="OpenSans-Regular" w:hAnsi="OpenSans-Regular"/>
          <w:color w:val="000000"/>
          <w:shd w:val="clear" w:color="auto" w:fill="FFFFFF"/>
        </w:rPr>
        <w:t xml:space="preserve"> та </w:t>
      </w:r>
      <w:proofErr w:type="spellStart"/>
      <w:r>
        <w:rPr>
          <w:rFonts w:ascii="OpenSans-Regular" w:hAnsi="OpenSans-Regular"/>
          <w:color w:val="000000"/>
          <w:shd w:val="clear" w:color="auto" w:fill="FFFFFF"/>
        </w:rPr>
        <w:t>електрика</w:t>
      </w:r>
      <w:proofErr w:type="spellEnd"/>
      <w:r>
        <w:rPr>
          <w:rFonts w:ascii="OpenSans-Regular" w:hAnsi="OpenSans-Regular"/>
          <w:color w:val="000000"/>
          <w:shd w:val="clear" w:color="auto" w:fill="FFFFFF"/>
          <w:lang w:val="uk-UA"/>
        </w:rPr>
        <w:t>.</w:t>
      </w:r>
    </w:p>
    <w:p w:rsidR="001F2FD7" w:rsidRPr="00244AEB" w:rsidRDefault="001F2FD7" w:rsidP="001F2FD7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244AEB">
        <w:rPr>
          <w:rFonts w:ascii="OpenSans-Regular" w:hAnsi="OpenSans-Regular"/>
          <w:color w:val="000000"/>
          <w:shd w:val="clear" w:color="auto" w:fill="FFFFFF"/>
          <w:lang w:val="uk-UA"/>
        </w:rPr>
        <w:t>Заготовлено дрова для буржуйок (після</w:t>
      </w:r>
      <w:r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зрізання та омолодження дерев).</w:t>
      </w:r>
    </w:p>
    <w:p w:rsidR="001F2FD7" w:rsidRPr="00244AEB" w:rsidRDefault="001F2FD7" w:rsidP="001F2FD7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244AEB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Придбано 2 комплекти радіостанцій на суму 27810,00 </w:t>
      </w:r>
      <w:proofErr w:type="spellStart"/>
      <w:r w:rsidRPr="00244AEB">
        <w:rPr>
          <w:rFonts w:ascii="OpenSans-Regular" w:hAnsi="OpenSans-Regular"/>
          <w:color w:val="000000"/>
          <w:shd w:val="clear" w:color="auto" w:fill="FFFFFF"/>
          <w:lang w:val="uk-UA"/>
        </w:rPr>
        <w:t>грн</w:t>
      </w:r>
      <w:proofErr w:type="spellEnd"/>
      <w:r w:rsidRPr="00244AEB">
        <w:rPr>
          <w:lang w:val="uk-UA"/>
        </w:rPr>
        <w:t xml:space="preserve"> для </w:t>
      </w:r>
      <w:r w:rsidRPr="00244AEB">
        <w:rPr>
          <w:rFonts w:cs="Times New Roman"/>
          <w:color w:val="202122"/>
          <w:szCs w:val="24"/>
          <w:shd w:val="clear" w:color="auto" w:fill="FFFFFF"/>
        </w:rPr>
        <w:t xml:space="preserve">оперативного </w:t>
      </w:r>
      <w:proofErr w:type="spellStart"/>
      <w:r w:rsidRPr="00244AEB">
        <w:rPr>
          <w:rFonts w:cs="Times New Roman"/>
          <w:color w:val="000000" w:themeColor="text1"/>
          <w:szCs w:val="24"/>
          <w:shd w:val="clear" w:color="auto" w:fill="FFFFFF"/>
        </w:rPr>
        <w:t>зв'язку</w:t>
      </w:r>
      <w:proofErr w:type="spellEnd"/>
      <w:r w:rsidRPr="00244AEB">
        <w:rPr>
          <w:rFonts w:cs="Times New Roman"/>
          <w:color w:val="000000" w:themeColor="text1"/>
          <w:szCs w:val="24"/>
          <w:shd w:val="clear" w:color="auto" w:fill="FFFFFF"/>
          <w:lang w:val="uk-UA"/>
        </w:rPr>
        <w:t xml:space="preserve"> в разі відсутності </w:t>
      </w:r>
      <w:proofErr w:type="spellStart"/>
      <w:r w:rsidRPr="00244AEB">
        <w:rPr>
          <w:rFonts w:cs="Times New Roman"/>
          <w:color w:val="000000" w:themeColor="text1"/>
          <w:szCs w:val="24"/>
          <w:shd w:val="clear" w:color="auto" w:fill="FFFFFF"/>
          <w:lang w:val="uk-UA"/>
        </w:rPr>
        <w:t>інтернету</w:t>
      </w:r>
      <w:proofErr w:type="spellEnd"/>
      <w:r w:rsidRPr="00244AEB">
        <w:rPr>
          <w:rFonts w:cs="Times New Roman"/>
          <w:color w:val="000000" w:themeColor="text1"/>
          <w:szCs w:val="24"/>
          <w:shd w:val="clear" w:color="auto" w:fill="FFFFFF"/>
          <w:lang w:val="uk-UA"/>
        </w:rPr>
        <w:t>.</w:t>
      </w:r>
    </w:p>
    <w:p w:rsidR="001F2FD7" w:rsidRPr="00D3487B" w:rsidRDefault="001F2FD7" w:rsidP="001F2FD7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rFonts w:cs="Times New Roman"/>
          <w:color w:val="000000" w:themeColor="text1"/>
          <w:szCs w:val="24"/>
          <w:shd w:val="clear" w:color="auto" w:fill="FFFFFF"/>
          <w:lang w:val="uk-UA"/>
        </w:rPr>
        <w:t xml:space="preserve">Придбано за бюджетні кошти вогнегасників 477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  <w:lang w:val="uk-UA"/>
        </w:rPr>
        <w:t>шт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  <w:lang w:val="uk-UA"/>
        </w:rPr>
        <w:t xml:space="preserve"> на суму 278758,80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  <w:lang w:val="uk-UA"/>
        </w:rPr>
        <w:t>грн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  <w:lang w:val="uk-UA"/>
        </w:rPr>
        <w:t xml:space="preserve"> згідно процедури закупівлі (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  <w:lang w:val="uk-UA"/>
        </w:rPr>
        <w:t>ДК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  <w:lang w:val="uk-UA"/>
        </w:rPr>
        <w:t xml:space="preserve"> 021:2015:35110000-8 – Протипожежне, рятувальне та захисне обладнання).</w:t>
      </w:r>
    </w:p>
    <w:p w:rsidR="001F2FD7" w:rsidRDefault="001F2FD7" w:rsidP="001F2FD7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Працівниками підприємства надавалась допомога:</w:t>
      </w:r>
    </w:p>
    <w:p w:rsidR="001F2FD7" w:rsidRPr="00385E16" w:rsidRDefault="001F2FD7" w:rsidP="001F2FD7">
      <w:pPr>
        <w:pStyle w:val="a3"/>
        <w:numPr>
          <w:ilvl w:val="0"/>
          <w:numId w:val="5"/>
        </w:numPr>
        <w:jc w:val="both"/>
        <w:rPr>
          <w:rFonts w:eastAsiaTheme="minorEastAsia" w:cs="Times New Roman"/>
          <w:szCs w:val="24"/>
          <w:shd w:val="clear" w:color="auto" w:fill="FFFFFF"/>
          <w:lang w:val="uk-UA"/>
        </w:rPr>
      </w:pPr>
      <w:r>
        <w:rPr>
          <w:rFonts w:cs="Times New Roman"/>
          <w:szCs w:val="24"/>
          <w:lang w:val="uk-UA"/>
        </w:rPr>
        <w:t>у виконанні ремонтних робіт в м. Чернігів.</w:t>
      </w:r>
    </w:p>
    <w:p w:rsidR="001F2FD7" w:rsidRDefault="001F2FD7" w:rsidP="001F2FD7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 xml:space="preserve">у виконанні ремонтних робіт офісного приміщення для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по навчанню громадян до військовій підготовці;</w:t>
      </w:r>
    </w:p>
    <w:p w:rsidR="001F2FD7" w:rsidRPr="000F4DB4" w:rsidRDefault="001F2FD7" w:rsidP="001F2FD7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в облаштуванні бліндажів;</w:t>
      </w:r>
    </w:p>
    <w:p w:rsidR="001F2FD7" w:rsidRDefault="001F2FD7" w:rsidP="001F2FD7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у відбудові пошкоджених об’єктів критичної інфраструктури міста після прильотів ворожих ракет.</w:t>
      </w:r>
    </w:p>
    <w:p w:rsidR="001F2FD7" w:rsidRDefault="001F2FD7" w:rsidP="001F2FD7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rFonts w:cs="Times New Roman"/>
          <w:color w:val="000000" w:themeColor="text1"/>
          <w:szCs w:val="24"/>
          <w:shd w:val="clear" w:color="auto" w:fill="FFFFFF"/>
          <w:lang w:val="uk-UA"/>
        </w:rPr>
        <w:t>Створені стаціонарні пункти обігріву</w:t>
      </w:r>
      <w:r w:rsidRPr="00CF1532">
        <w:rPr>
          <w:lang w:val="uk-UA"/>
        </w:rPr>
        <w:t xml:space="preserve"> </w:t>
      </w:r>
      <w:r>
        <w:rPr>
          <w:lang w:val="uk-UA"/>
        </w:rPr>
        <w:t xml:space="preserve">по вул. П. Мирного, 31                                    та вул. </w:t>
      </w:r>
      <w:proofErr w:type="spellStart"/>
      <w:r>
        <w:rPr>
          <w:lang w:val="uk-UA"/>
        </w:rPr>
        <w:t>Майборського</w:t>
      </w:r>
      <w:proofErr w:type="spellEnd"/>
      <w:r>
        <w:rPr>
          <w:lang w:val="uk-UA"/>
        </w:rPr>
        <w:t xml:space="preserve">, 11 з метою забезпечення містян питною водою, гарячим чаєм, можливістю підзарядити телефони, </w:t>
      </w:r>
      <w:proofErr w:type="spellStart"/>
      <w:r>
        <w:rPr>
          <w:lang w:val="uk-UA"/>
        </w:rPr>
        <w:t>повербанки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гаджети</w:t>
      </w:r>
      <w:proofErr w:type="spellEnd"/>
      <w:r>
        <w:rPr>
          <w:lang w:val="uk-UA"/>
        </w:rPr>
        <w:t>, ліхтарики тощо.</w:t>
      </w:r>
    </w:p>
    <w:p w:rsidR="001F2FD7" w:rsidRPr="00CF1532" w:rsidRDefault="001F2FD7" w:rsidP="001F2FD7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rFonts w:cs="Times New Roman"/>
          <w:color w:val="000000" w:themeColor="text1"/>
          <w:szCs w:val="24"/>
          <w:shd w:val="clear" w:color="auto" w:fill="FFFFFF"/>
          <w:lang w:val="uk-UA"/>
        </w:rPr>
        <w:t>Створено матеріальний резерв, запаси ПМП та СПС.</w:t>
      </w:r>
    </w:p>
    <w:p w:rsidR="001F2FD7" w:rsidRDefault="001F2FD7" w:rsidP="001F2FD7">
      <w:pPr>
        <w:pStyle w:val="a3"/>
        <w:jc w:val="both"/>
        <w:rPr>
          <w:lang w:val="uk-UA"/>
        </w:rPr>
      </w:pPr>
    </w:p>
    <w:p w:rsidR="001F2FD7" w:rsidRPr="003F1CE5" w:rsidRDefault="001F2FD7" w:rsidP="001F2FD7">
      <w:pPr>
        <w:pStyle w:val="a3"/>
        <w:ind w:firstLine="705"/>
        <w:jc w:val="both"/>
        <w:rPr>
          <w:lang w:val="uk-UA"/>
        </w:rPr>
      </w:pPr>
      <w:r>
        <w:rPr>
          <w:lang w:val="uk-UA"/>
        </w:rPr>
        <w:t>Разом з виконанням першочергових завдань підприємство займалось поточним ремонтом житлового фонду.</w:t>
      </w:r>
    </w:p>
    <w:p w:rsidR="001F2FD7" w:rsidRPr="00C77B84" w:rsidRDefault="001F2FD7" w:rsidP="001F2FD7">
      <w:pPr>
        <w:pStyle w:val="a3"/>
        <w:jc w:val="both"/>
        <w:rPr>
          <w:b/>
          <w:lang w:val="uk-UA"/>
        </w:rPr>
      </w:pPr>
      <w:r>
        <w:rPr>
          <w:b/>
          <w:lang w:val="uk-UA"/>
        </w:rPr>
        <w:t xml:space="preserve">            </w:t>
      </w:r>
      <w:r>
        <w:rPr>
          <w:lang w:val="uk-UA"/>
        </w:rPr>
        <w:t>За період роботи з 01.01.2022 р. по 30.11.2022 р. УМК «Озерна» виконано: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поточний ремонт та заміну трубопроводів зливової каналізації, водовідведення </w:t>
      </w:r>
    </w:p>
    <w:p w:rsidR="001F2FD7" w:rsidRDefault="001F2FD7" w:rsidP="001F2FD7">
      <w:pPr>
        <w:pStyle w:val="a3"/>
        <w:ind w:left="1065"/>
        <w:jc w:val="both"/>
        <w:rPr>
          <w:lang w:val="uk-UA"/>
        </w:rPr>
      </w:pPr>
      <w:r>
        <w:rPr>
          <w:lang w:val="uk-UA"/>
        </w:rPr>
        <w:t>та холодного водопостачання – 667,1 м</w:t>
      </w:r>
      <w:r>
        <w:rPr>
          <w:vertAlign w:val="superscript"/>
          <w:lang w:val="uk-UA"/>
        </w:rPr>
        <w:t xml:space="preserve">  </w:t>
      </w:r>
      <w:r>
        <w:rPr>
          <w:lang w:val="uk-UA"/>
        </w:rPr>
        <w:t xml:space="preserve">на суму 112008,00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поточний ремонт та заміну трубопроводів гарячого водопостачання, теплопостачання – 68,5</w:t>
      </w:r>
      <w:r w:rsidRPr="009D47E6">
        <w:rPr>
          <w:lang w:val="uk-UA"/>
        </w:rPr>
        <w:t xml:space="preserve"> м</w:t>
      </w:r>
      <w:r w:rsidRPr="009D47E6">
        <w:rPr>
          <w:vertAlign w:val="superscript"/>
          <w:lang w:val="uk-UA"/>
        </w:rPr>
        <w:t xml:space="preserve">  </w:t>
      </w:r>
      <w:r w:rsidRPr="009D47E6">
        <w:rPr>
          <w:lang w:val="uk-UA"/>
        </w:rPr>
        <w:t xml:space="preserve">на суму </w:t>
      </w:r>
      <w:r>
        <w:rPr>
          <w:lang w:val="uk-UA"/>
        </w:rPr>
        <w:t>15900,00</w:t>
      </w:r>
      <w:r w:rsidRPr="009D47E6">
        <w:rPr>
          <w:lang w:val="uk-UA"/>
        </w:rPr>
        <w:t xml:space="preserve"> </w:t>
      </w:r>
      <w:proofErr w:type="spellStart"/>
      <w:r w:rsidRPr="009D47E6">
        <w:rPr>
          <w:lang w:val="uk-UA"/>
        </w:rPr>
        <w:t>грн</w:t>
      </w:r>
      <w:proofErr w:type="spellEnd"/>
      <w:r w:rsidRPr="009D47E6"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ремонт і заміну запірної арматури</w:t>
      </w:r>
      <w:r w:rsidRPr="00C77B84">
        <w:rPr>
          <w:lang w:val="uk-UA"/>
        </w:rPr>
        <w:t xml:space="preserve"> </w:t>
      </w:r>
      <w:r>
        <w:rPr>
          <w:lang w:val="uk-UA"/>
        </w:rPr>
        <w:t xml:space="preserve">(в т. ч. засувок) зливової каналізації, водовідведення, </w:t>
      </w:r>
      <w:r w:rsidRPr="00176533">
        <w:rPr>
          <w:lang w:val="uk-UA"/>
        </w:rPr>
        <w:t xml:space="preserve">холодного водопостачання, гарячого водопостачання та теплопостачання </w:t>
      </w:r>
      <w:r>
        <w:rPr>
          <w:lang w:val="uk-UA"/>
        </w:rPr>
        <w:t xml:space="preserve">– </w:t>
      </w:r>
      <w:r w:rsidRPr="00176533">
        <w:rPr>
          <w:vertAlign w:val="superscript"/>
          <w:lang w:val="uk-UA"/>
        </w:rPr>
        <w:t xml:space="preserve">  </w:t>
      </w:r>
      <w:r>
        <w:rPr>
          <w:lang w:val="uk-UA"/>
        </w:rPr>
        <w:t xml:space="preserve">412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 xml:space="preserve"> </w:t>
      </w:r>
      <w:r w:rsidRPr="00176533">
        <w:rPr>
          <w:lang w:val="uk-UA"/>
        </w:rPr>
        <w:t xml:space="preserve">на суму </w:t>
      </w:r>
      <w:r>
        <w:rPr>
          <w:lang w:val="uk-UA"/>
        </w:rPr>
        <w:t xml:space="preserve">136400,00 </w:t>
      </w:r>
      <w:proofErr w:type="spellStart"/>
      <w:r w:rsidRPr="00176533">
        <w:rPr>
          <w:lang w:val="uk-UA"/>
        </w:rPr>
        <w:t>грн</w:t>
      </w:r>
      <w:proofErr w:type="spellEnd"/>
      <w:r w:rsidRPr="00176533">
        <w:rPr>
          <w:lang w:val="uk-UA"/>
        </w:rPr>
        <w:t>;</w:t>
      </w:r>
    </w:p>
    <w:p w:rsidR="001F2FD7" w:rsidRPr="002F2698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відновлення теплоізоляції трубопроводів теплопостачання – 410 м/п </w:t>
      </w:r>
      <w:r w:rsidRPr="00176533">
        <w:rPr>
          <w:lang w:val="uk-UA"/>
        </w:rPr>
        <w:t xml:space="preserve">на суму </w:t>
      </w:r>
      <w:r>
        <w:rPr>
          <w:lang w:val="uk-UA"/>
        </w:rPr>
        <w:t xml:space="preserve">15100,00 </w:t>
      </w:r>
      <w:proofErr w:type="spellStart"/>
      <w:r w:rsidRPr="00176533">
        <w:rPr>
          <w:lang w:val="uk-UA"/>
        </w:rPr>
        <w:t>грн</w:t>
      </w:r>
      <w:proofErr w:type="spellEnd"/>
      <w:r w:rsidRPr="00176533"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поточний ремонт під’їздів – 38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 xml:space="preserve"> на суму 64009,00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поточний ремонт покрівлі (в т. ч. козирків входу у під’їзди) – 1482 м</w:t>
      </w:r>
      <w:r w:rsidRPr="005306D6">
        <w:rPr>
          <w:vertAlign w:val="superscript"/>
          <w:lang w:val="uk-UA"/>
        </w:rPr>
        <w:t>2</w:t>
      </w:r>
      <w:r>
        <w:rPr>
          <w:vertAlign w:val="superscript"/>
          <w:lang w:val="uk-UA"/>
        </w:rPr>
        <w:t xml:space="preserve">                                                    </w:t>
      </w:r>
      <w:r>
        <w:rPr>
          <w:lang w:val="uk-UA"/>
        </w:rPr>
        <w:t xml:space="preserve">на суму 83702,06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поточний ремонт стиків, примикань до балконів, парапетів (підрядним способом)</w:t>
      </w:r>
      <w:r w:rsidRPr="00844FF8">
        <w:rPr>
          <w:lang w:val="uk-UA"/>
        </w:rPr>
        <w:t xml:space="preserve"> </w:t>
      </w:r>
      <w:r>
        <w:rPr>
          <w:lang w:val="uk-UA"/>
        </w:rPr>
        <w:t>– 1039,83 м</w:t>
      </w:r>
      <w:r w:rsidRPr="005306D6">
        <w:rPr>
          <w:vertAlign w:val="superscript"/>
          <w:lang w:val="uk-UA"/>
        </w:rPr>
        <w:t>2</w:t>
      </w:r>
      <w:r>
        <w:rPr>
          <w:vertAlign w:val="superscript"/>
          <w:lang w:val="uk-UA"/>
        </w:rPr>
        <w:t xml:space="preserve">  </w:t>
      </w:r>
      <w:r>
        <w:rPr>
          <w:lang w:val="uk-UA"/>
        </w:rPr>
        <w:t xml:space="preserve">на суму 372632,00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виготовлення та улаштування козирків із листової сталі над </w:t>
      </w:r>
      <w:proofErr w:type="spellStart"/>
      <w:r>
        <w:rPr>
          <w:lang w:val="uk-UA"/>
        </w:rPr>
        <w:t>димовентиляційними</w:t>
      </w:r>
      <w:proofErr w:type="spellEnd"/>
      <w:r>
        <w:rPr>
          <w:lang w:val="uk-UA"/>
        </w:rPr>
        <w:t xml:space="preserve"> шахтами та входами у під’їзди – 21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 xml:space="preserve"> на суму 44100,00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Pr="00347F38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виконання покрівельних робіт, омолодження та санітарну обрізку дерев за допомогою </w:t>
      </w:r>
      <w:proofErr w:type="spellStart"/>
      <w:r>
        <w:rPr>
          <w:lang w:val="uk-UA"/>
        </w:rPr>
        <w:t>автогідропідіймача</w:t>
      </w:r>
      <w:proofErr w:type="spellEnd"/>
      <w:r w:rsidRPr="00347F38">
        <w:rPr>
          <w:lang w:val="uk-UA"/>
        </w:rPr>
        <w:t xml:space="preserve"> </w:t>
      </w:r>
      <w:r>
        <w:rPr>
          <w:lang w:val="uk-UA"/>
        </w:rPr>
        <w:t xml:space="preserve">на суму 98000,00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Pr="0072112B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поточний ремонт фасадів будинку, </w:t>
      </w:r>
      <w:proofErr w:type="spellStart"/>
      <w:r>
        <w:rPr>
          <w:lang w:val="uk-UA"/>
        </w:rPr>
        <w:t>відмостки</w:t>
      </w:r>
      <w:proofErr w:type="spellEnd"/>
      <w:r>
        <w:rPr>
          <w:lang w:val="uk-UA"/>
        </w:rPr>
        <w:t xml:space="preserve"> та східців – 424,28 м</w:t>
      </w:r>
      <w:r w:rsidRPr="005306D6">
        <w:rPr>
          <w:vertAlign w:val="superscript"/>
          <w:lang w:val="uk-UA"/>
        </w:rPr>
        <w:t>2</w:t>
      </w:r>
      <w:r>
        <w:rPr>
          <w:vertAlign w:val="superscript"/>
          <w:lang w:val="uk-UA"/>
        </w:rPr>
        <w:t xml:space="preserve">   </w:t>
      </w:r>
      <w:r>
        <w:rPr>
          <w:lang w:val="uk-UA"/>
        </w:rPr>
        <w:t xml:space="preserve">на суму 25000,00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  <w:r>
        <w:rPr>
          <w:vertAlign w:val="superscript"/>
          <w:lang w:val="uk-UA"/>
        </w:rPr>
        <w:t xml:space="preserve">        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ремонт дитячих майданчиків – 90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 xml:space="preserve"> на суму 136800,00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vertAlign w:val="superscript"/>
          <w:lang w:val="uk-UA"/>
        </w:rPr>
        <w:t xml:space="preserve"> </w:t>
      </w:r>
      <w:r>
        <w:rPr>
          <w:lang w:val="uk-UA"/>
        </w:rPr>
        <w:t xml:space="preserve">завезення піску в пісочниці на дитячому майданчику – 59 т на суму 24324,85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очищення технічних поверхів та підвальних приміщень від посліду птахів, бруду, сміття та сторонніх предметів –  145499,56 м</w:t>
      </w:r>
      <w:r w:rsidRPr="005306D6">
        <w:rPr>
          <w:vertAlign w:val="superscript"/>
          <w:lang w:val="uk-UA"/>
        </w:rPr>
        <w:t>2</w:t>
      </w:r>
      <w:r>
        <w:rPr>
          <w:lang w:val="uk-UA"/>
        </w:rPr>
        <w:t>;</w:t>
      </w:r>
      <w:r>
        <w:rPr>
          <w:vertAlign w:val="superscript"/>
          <w:lang w:val="uk-UA"/>
        </w:rPr>
        <w:t xml:space="preserve">  </w:t>
      </w:r>
    </w:p>
    <w:p w:rsidR="001F2FD7" w:rsidRPr="00BC02EC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роботи по дезінсекції та дератизації підвальних приміщень на суму 63300,49 грн.;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поточний ремонт по заміні електропроводу на сходових площадках – 3017 м/п </w:t>
      </w:r>
    </w:p>
    <w:p w:rsidR="001F2FD7" w:rsidRDefault="001F2FD7" w:rsidP="001F2FD7">
      <w:pPr>
        <w:pStyle w:val="a3"/>
        <w:ind w:left="1065"/>
        <w:jc w:val="both"/>
        <w:rPr>
          <w:lang w:val="uk-UA"/>
        </w:rPr>
      </w:pPr>
      <w:r>
        <w:rPr>
          <w:lang w:val="uk-UA"/>
        </w:rPr>
        <w:t xml:space="preserve">на суму 21000,00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поточний ремонт </w:t>
      </w:r>
      <w:proofErr w:type="spellStart"/>
      <w:r>
        <w:rPr>
          <w:lang w:val="uk-UA"/>
        </w:rPr>
        <w:t>електрощитових</w:t>
      </w:r>
      <w:proofErr w:type="spellEnd"/>
      <w:r>
        <w:rPr>
          <w:lang w:val="uk-UA"/>
        </w:rPr>
        <w:t xml:space="preserve"> – 21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 xml:space="preserve"> на суму 154398,75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; 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заміна електролічильників в </w:t>
      </w:r>
      <w:proofErr w:type="spellStart"/>
      <w:r>
        <w:rPr>
          <w:lang w:val="uk-UA"/>
        </w:rPr>
        <w:t>електрощитових</w:t>
      </w:r>
      <w:proofErr w:type="spellEnd"/>
      <w:r>
        <w:rPr>
          <w:lang w:val="uk-UA"/>
        </w:rPr>
        <w:t xml:space="preserve"> – 129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>;</w:t>
      </w:r>
    </w:p>
    <w:p w:rsidR="001F2FD7" w:rsidRPr="005A501A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заміна</w:t>
      </w:r>
      <w:r w:rsidRPr="005A501A">
        <w:rPr>
          <w:lang w:val="uk-UA"/>
        </w:rPr>
        <w:t xml:space="preserve"> </w:t>
      </w:r>
      <w:proofErr w:type="spellStart"/>
      <w:r>
        <w:rPr>
          <w:lang w:val="uk-UA"/>
        </w:rPr>
        <w:t>світлодіодних</w:t>
      </w:r>
      <w:proofErr w:type="spellEnd"/>
      <w:r>
        <w:rPr>
          <w:lang w:val="uk-UA"/>
        </w:rPr>
        <w:t xml:space="preserve"> світильників – 167 </w:t>
      </w:r>
      <w:proofErr w:type="spellStart"/>
      <w:r>
        <w:rPr>
          <w:lang w:val="uk-UA"/>
        </w:rPr>
        <w:t>шт</w:t>
      </w:r>
      <w:proofErr w:type="spellEnd"/>
      <w:r w:rsidRPr="00790103">
        <w:rPr>
          <w:lang w:val="uk-UA"/>
        </w:rPr>
        <w:t xml:space="preserve"> </w:t>
      </w:r>
      <w:r>
        <w:rPr>
          <w:lang w:val="uk-UA"/>
        </w:rPr>
        <w:t xml:space="preserve">на суму 19600,00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встановлення </w:t>
      </w:r>
      <w:proofErr w:type="spellStart"/>
      <w:r>
        <w:rPr>
          <w:lang w:val="uk-UA"/>
        </w:rPr>
        <w:t>світлодіодних</w:t>
      </w:r>
      <w:proofErr w:type="spellEnd"/>
      <w:r>
        <w:rPr>
          <w:lang w:val="uk-UA"/>
        </w:rPr>
        <w:t xml:space="preserve"> світильників – 261 </w:t>
      </w:r>
      <w:proofErr w:type="spellStart"/>
      <w:r>
        <w:rPr>
          <w:lang w:val="uk-UA"/>
        </w:rPr>
        <w:t>шт</w:t>
      </w:r>
      <w:proofErr w:type="spellEnd"/>
      <w:r w:rsidRPr="00790103">
        <w:rPr>
          <w:lang w:val="uk-UA"/>
        </w:rPr>
        <w:t xml:space="preserve"> </w:t>
      </w:r>
      <w:r>
        <w:rPr>
          <w:lang w:val="uk-UA"/>
        </w:rPr>
        <w:t xml:space="preserve">на суму 26600,00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Pr="00CE661B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додаткових платних послуг на сантехнічні та електричні роботи, які не входять в обов’язковий перелік послуг з управління на суму 39178,35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Pr="00347F38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покіс трави на прибудинкових територіях 424810,8 м</w:t>
      </w:r>
      <w:r w:rsidRPr="00746524">
        <w:rPr>
          <w:vertAlign w:val="superscript"/>
          <w:lang w:val="uk-UA"/>
        </w:rPr>
        <w:t>2</w:t>
      </w:r>
      <w:r>
        <w:rPr>
          <w:lang w:val="uk-UA"/>
        </w:rPr>
        <w:t xml:space="preserve"> на суму 76217,18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закуплено піщано-сольової суміші – 40 т на суму 35206,66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Pr="00D41112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закуплено відсіву – 60 т на суму 19260,00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Pr="007955A4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підготовлено до осінньо-зимового періоду</w:t>
      </w:r>
      <w:r w:rsidRPr="007955A4">
        <w:rPr>
          <w:lang w:val="uk-UA"/>
        </w:rPr>
        <w:t xml:space="preserve"> </w:t>
      </w:r>
      <w:proofErr w:type="spellStart"/>
      <w:r w:rsidRPr="007955A4">
        <w:rPr>
          <w:lang w:val="uk-UA"/>
        </w:rPr>
        <w:t>автомеханізованої</w:t>
      </w:r>
      <w:proofErr w:type="spellEnd"/>
      <w:r w:rsidRPr="007955A4">
        <w:rPr>
          <w:lang w:val="uk-UA"/>
        </w:rPr>
        <w:t xml:space="preserve"> техніки – 5 </w:t>
      </w:r>
      <w:proofErr w:type="spellStart"/>
      <w:r w:rsidRPr="007955A4">
        <w:rPr>
          <w:lang w:val="uk-UA"/>
        </w:rPr>
        <w:t>шт</w:t>
      </w:r>
      <w:proofErr w:type="spellEnd"/>
      <w:r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витрачено на паливно-мастильні матеріали – 433871,43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:</w:t>
      </w:r>
    </w:p>
    <w:p w:rsidR="001F2FD7" w:rsidRDefault="001F2FD7" w:rsidP="001F2FD7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дизельне пальне 4955 л на суму 213696,00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бензин 5146 л на суму 220175,43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навчання посадових осіб з питань охорони праці – 11 чол. на суму 6300,00 грн.</w:t>
      </w:r>
    </w:p>
    <w:p w:rsidR="001F2FD7" w:rsidRPr="00864ACD" w:rsidRDefault="001F2FD7" w:rsidP="001F2FD7">
      <w:pPr>
        <w:pStyle w:val="a3"/>
        <w:ind w:firstLine="705"/>
        <w:jc w:val="both"/>
        <w:rPr>
          <w:lang w:val="uk-UA"/>
        </w:rPr>
      </w:pPr>
      <w:r>
        <w:rPr>
          <w:lang w:val="uk-UA"/>
        </w:rPr>
        <w:t>Закуплено основних засобів (в т. ч. генераторів) на суму 635990,89 грн.</w:t>
      </w:r>
    </w:p>
    <w:p w:rsidR="001F2FD7" w:rsidRDefault="001F2FD7" w:rsidP="001F2FD7">
      <w:pPr>
        <w:pStyle w:val="a3"/>
        <w:ind w:left="705"/>
        <w:jc w:val="both"/>
        <w:rPr>
          <w:lang w:val="uk-UA"/>
        </w:rPr>
      </w:pPr>
      <w:r>
        <w:rPr>
          <w:lang w:val="uk-UA"/>
        </w:rPr>
        <w:t>Закуплено спецодягу (курток) на суму 75021,80 грн.</w:t>
      </w:r>
    </w:p>
    <w:p w:rsidR="001F2FD7" w:rsidRDefault="001F2FD7" w:rsidP="001F2FD7">
      <w:pPr>
        <w:pStyle w:val="a3"/>
        <w:jc w:val="both"/>
        <w:rPr>
          <w:lang w:val="uk-UA"/>
        </w:rPr>
      </w:pPr>
      <w:r>
        <w:rPr>
          <w:lang w:val="uk-UA"/>
        </w:rPr>
        <w:tab/>
        <w:t>На території мікрорайону «Ракове»: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B500D4">
        <w:rPr>
          <w:lang w:val="uk-UA"/>
        </w:rPr>
        <w:t>здійснено прийом документів на перерозподіл потужності у 82 житлових будинках</w:t>
      </w:r>
      <w:r>
        <w:rPr>
          <w:lang w:val="uk-UA"/>
        </w:rPr>
        <w:t xml:space="preserve"> від КЕВ м. Хмельницького до УМК «Озерна»</w:t>
      </w:r>
    </w:p>
    <w:p w:rsidR="001F2FD7" w:rsidRPr="00B500D4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B500D4">
        <w:rPr>
          <w:lang w:val="uk-UA"/>
        </w:rPr>
        <w:t xml:space="preserve"> загальна сума оплати за спожиту електричну енергію  місць загального користування у 82 житлових будинках за період з 01.12.2021 р. по 30.09.2022 р.  </w:t>
      </w:r>
      <w:r w:rsidRPr="00B500D4">
        <w:rPr>
          <w:lang w:val="uk-UA"/>
        </w:rPr>
        <w:lastRenderedPageBreak/>
        <w:t xml:space="preserve">становила 948052,56 грн. В жовтні 2022 р. було здійснено оплату в сумі       498052,56 грн. На залишок в сумі 450000,00 </w:t>
      </w:r>
      <w:proofErr w:type="spellStart"/>
      <w:r w:rsidRPr="00B500D4">
        <w:rPr>
          <w:lang w:val="uk-UA"/>
        </w:rPr>
        <w:t>грн</w:t>
      </w:r>
      <w:proofErr w:type="spellEnd"/>
      <w:r w:rsidRPr="00B500D4">
        <w:rPr>
          <w:lang w:val="uk-UA"/>
        </w:rPr>
        <w:t xml:space="preserve">  з ТОВ «</w:t>
      </w:r>
      <w:proofErr w:type="spellStart"/>
      <w:r w:rsidRPr="00B500D4">
        <w:rPr>
          <w:lang w:val="uk-UA"/>
        </w:rPr>
        <w:t>Хмельницькенергозбут</w:t>
      </w:r>
      <w:proofErr w:type="spellEnd"/>
      <w:r w:rsidRPr="00B500D4">
        <w:rPr>
          <w:lang w:val="uk-UA"/>
        </w:rPr>
        <w:t>» складений договір реструктуризації на 4 місяці.</w:t>
      </w:r>
    </w:p>
    <w:p w:rsidR="001F2FD7" w:rsidRPr="003F1CE5" w:rsidRDefault="001F2FD7" w:rsidP="001F2FD7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1F2FD7" w:rsidRDefault="001F2FD7" w:rsidP="001F2FD7">
      <w:pPr>
        <w:pStyle w:val="a3"/>
        <w:ind w:firstLine="705"/>
        <w:jc w:val="both"/>
        <w:rPr>
          <w:lang w:val="uk-UA"/>
        </w:rPr>
      </w:pPr>
      <w:r>
        <w:rPr>
          <w:lang w:val="uk-UA"/>
        </w:rPr>
        <w:t xml:space="preserve">В зв’язку з воєнним станом зросла заборгованість співвласників багатоквартирних будинків за послугу з управління. Станом на 30.11.2022 р. дебіторська заборгованість склала 8000,40 тис. грн. </w:t>
      </w:r>
    </w:p>
    <w:p w:rsidR="001F2FD7" w:rsidRDefault="001F2FD7" w:rsidP="001F2FD7">
      <w:pPr>
        <w:pStyle w:val="a3"/>
        <w:ind w:firstLine="705"/>
        <w:jc w:val="both"/>
        <w:rPr>
          <w:lang w:val="uk-UA"/>
        </w:rPr>
      </w:pPr>
      <w:r>
        <w:rPr>
          <w:lang w:val="uk-UA"/>
        </w:rPr>
        <w:t>Проте, підприємство повністю погасило кредиторську заборгованість: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СРБП «</w:t>
      </w:r>
      <w:proofErr w:type="spellStart"/>
      <w:r>
        <w:rPr>
          <w:lang w:val="uk-UA"/>
        </w:rPr>
        <w:t>Хмельницькліфт</w:t>
      </w:r>
      <w:proofErr w:type="spellEnd"/>
      <w:r>
        <w:rPr>
          <w:lang w:val="uk-UA"/>
        </w:rPr>
        <w:t>»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ТОВ «</w:t>
      </w:r>
      <w:proofErr w:type="spellStart"/>
      <w:r>
        <w:rPr>
          <w:lang w:val="uk-UA"/>
        </w:rPr>
        <w:t>Проскурівліфт</w:t>
      </w:r>
      <w:proofErr w:type="spellEnd"/>
      <w:r>
        <w:rPr>
          <w:lang w:val="uk-UA"/>
        </w:rPr>
        <w:t>».</w:t>
      </w:r>
    </w:p>
    <w:p w:rsidR="001F2FD7" w:rsidRDefault="001F2FD7" w:rsidP="001F2FD7">
      <w:pPr>
        <w:pStyle w:val="a3"/>
        <w:ind w:firstLine="705"/>
        <w:jc w:val="both"/>
        <w:rPr>
          <w:lang w:val="uk-UA"/>
        </w:rPr>
      </w:pPr>
      <w:r>
        <w:rPr>
          <w:lang w:val="uk-UA"/>
        </w:rPr>
        <w:t>Залишилось поточне нарахування: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МК</w:t>
      </w:r>
      <w:proofErr w:type="spellEnd"/>
      <w:r>
        <w:rPr>
          <w:lang w:val="uk-UA"/>
        </w:rPr>
        <w:t xml:space="preserve"> АТП ЖКГ – 80600,00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МКП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Хмельницьктеплокомуненерго</w:t>
      </w:r>
      <w:proofErr w:type="spellEnd"/>
      <w:r>
        <w:rPr>
          <w:lang w:val="uk-UA"/>
        </w:rPr>
        <w:t>»</w:t>
      </w:r>
      <w:r w:rsidRPr="00DE43A3">
        <w:rPr>
          <w:lang w:val="uk-UA"/>
        </w:rPr>
        <w:t xml:space="preserve"> </w:t>
      </w:r>
      <w:r>
        <w:rPr>
          <w:lang w:val="uk-UA"/>
        </w:rPr>
        <w:t xml:space="preserve">– 73200,00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C640C3">
        <w:rPr>
          <w:lang w:val="uk-UA"/>
        </w:rPr>
        <w:t>ТОВ «</w:t>
      </w:r>
      <w:proofErr w:type="spellStart"/>
      <w:r w:rsidRPr="00C640C3">
        <w:rPr>
          <w:lang w:val="uk-UA"/>
        </w:rPr>
        <w:t>Хмельницькенергозбут</w:t>
      </w:r>
      <w:proofErr w:type="spellEnd"/>
      <w:r w:rsidRPr="00C640C3">
        <w:rPr>
          <w:lang w:val="uk-UA"/>
        </w:rPr>
        <w:t>»</w:t>
      </w:r>
      <w:r w:rsidRPr="007739AD">
        <w:rPr>
          <w:lang w:val="uk-UA"/>
        </w:rPr>
        <w:t xml:space="preserve"> </w:t>
      </w:r>
      <w:r>
        <w:rPr>
          <w:lang w:val="uk-UA"/>
        </w:rPr>
        <w:t xml:space="preserve">- 337500,00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 (згідно договору реструктуризації).</w:t>
      </w:r>
      <w:r w:rsidRPr="00C640C3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1F2FD7" w:rsidRDefault="001F2FD7" w:rsidP="001F2FD7">
      <w:pPr>
        <w:pStyle w:val="a3"/>
        <w:jc w:val="both"/>
        <w:rPr>
          <w:lang w:val="uk-UA"/>
        </w:rPr>
      </w:pPr>
      <w:r>
        <w:rPr>
          <w:lang w:val="uk-UA"/>
        </w:rPr>
        <w:tab/>
        <w:t>Для зменшення дебіторської заборгованості проводиться активна робота з боржниками: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щомісячно усім співвласникам багатоквартирних будинків надаються квитанції про оплату за спожиту послугу з управління;</w:t>
      </w:r>
    </w:p>
    <w:p w:rsidR="001F2FD7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 січень 2022</w:t>
      </w:r>
      <w:r w:rsidRPr="004C6C82">
        <w:rPr>
          <w:lang w:val="uk-UA"/>
        </w:rPr>
        <w:t xml:space="preserve"> р. ТОВ «Фінансовий престиж» </w:t>
      </w:r>
      <w:r>
        <w:rPr>
          <w:lang w:val="uk-UA"/>
        </w:rPr>
        <w:t>проведені роботи по стягненню         зі споживачів послуг</w:t>
      </w:r>
      <w:r w:rsidRPr="004C6C82">
        <w:rPr>
          <w:lang w:val="uk-UA"/>
        </w:rPr>
        <w:t xml:space="preserve"> заборгованості на суму </w:t>
      </w:r>
      <w:r>
        <w:rPr>
          <w:lang w:val="uk-UA"/>
        </w:rPr>
        <w:t xml:space="preserve">17957,06 грн. </w:t>
      </w:r>
    </w:p>
    <w:p w:rsidR="001F2FD7" w:rsidRDefault="001F2FD7" w:rsidP="001F2FD7">
      <w:pPr>
        <w:pStyle w:val="a3"/>
        <w:ind w:left="1065"/>
        <w:jc w:val="both"/>
        <w:rPr>
          <w:lang w:val="uk-UA"/>
        </w:rPr>
      </w:pPr>
      <w:r>
        <w:rPr>
          <w:lang w:val="uk-UA"/>
        </w:rPr>
        <w:t xml:space="preserve">З 01.03.2022 р. з ТОВ </w:t>
      </w:r>
      <w:r w:rsidRPr="004C6C82">
        <w:rPr>
          <w:lang w:val="uk-UA"/>
        </w:rPr>
        <w:t>«Фінансовий престиж»</w:t>
      </w:r>
      <w:r>
        <w:rPr>
          <w:lang w:val="uk-UA"/>
        </w:rPr>
        <w:t xml:space="preserve"> договір розірвано;</w:t>
      </w:r>
    </w:p>
    <w:p w:rsidR="001F2FD7" w:rsidRPr="005B5E94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D005CA">
        <w:rPr>
          <w:lang w:val="uk-UA"/>
        </w:rPr>
        <w:t>проводиться претензійна робота з наданням боржникам попереджень</w:t>
      </w:r>
      <w:r>
        <w:rPr>
          <w:lang w:val="uk-UA"/>
        </w:rPr>
        <w:t xml:space="preserve"> (1167 </w:t>
      </w:r>
      <w:proofErr w:type="spellStart"/>
      <w:r w:rsidRPr="00D005CA">
        <w:rPr>
          <w:lang w:val="uk-UA"/>
        </w:rPr>
        <w:t>шт</w:t>
      </w:r>
      <w:proofErr w:type="spellEnd"/>
      <w:r w:rsidRPr="00D005CA">
        <w:rPr>
          <w:lang w:val="uk-UA"/>
        </w:rPr>
        <w:t>) про заборгованість за послугу з управління</w:t>
      </w:r>
      <w:r>
        <w:rPr>
          <w:lang w:val="uk-UA"/>
        </w:rPr>
        <w:t>;</w:t>
      </w:r>
    </w:p>
    <w:p w:rsidR="001F2FD7" w:rsidRPr="00D005CA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укладено</w:t>
      </w:r>
      <w:r w:rsidRPr="00D005CA">
        <w:rPr>
          <w:lang w:val="uk-UA"/>
        </w:rPr>
        <w:t xml:space="preserve"> </w:t>
      </w:r>
      <w:r>
        <w:rPr>
          <w:lang w:val="uk-UA"/>
        </w:rPr>
        <w:t>4</w:t>
      </w:r>
      <w:r w:rsidRPr="00D005CA">
        <w:rPr>
          <w:lang w:val="uk-UA"/>
        </w:rPr>
        <w:t xml:space="preserve"> </w:t>
      </w:r>
      <w:r>
        <w:rPr>
          <w:lang w:val="uk-UA"/>
        </w:rPr>
        <w:t>договори</w:t>
      </w:r>
      <w:r w:rsidRPr="00D005CA">
        <w:rPr>
          <w:lang w:val="uk-UA"/>
        </w:rPr>
        <w:t xml:space="preserve"> з реструктуризації боргу на суму</w:t>
      </w:r>
      <w:r>
        <w:rPr>
          <w:lang w:val="uk-UA"/>
        </w:rPr>
        <w:t xml:space="preserve"> 18300,00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1F2FD7" w:rsidRPr="00981DE1" w:rsidRDefault="001F2FD7" w:rsidP="001F2FD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 проханням мешканців залишається дієвою так звана «виїзна каса» (виїзд на будинки для проведення на місці готівкового розрахунку без комісії за послугу з управління).</w:t>
      </w:r>
    </w:p>
    <w:p w:rsidR="001F2FD7" w:rsidRDefault="001F2FD7" w:rsidP="001F2FD7">
      <w:pPr>
        <w:pStyle w:val="a3"/>
        <w:jc w:val="both"/>
        <w:rPr>
          <w:b/>
          <w:lang w:val="uk-UA"/>
        </w:rPr>
      </w:pPr>
    </w:p>
    <w:p w:rsidR="001F2FD7" w:rsidRDefault="001F2FD7" w:rsidP="001F2FD7">
      <w:pPr>
        <w:pStyle w:val="a3"/>
        <w:ind w:firstLine="708"/>
        <w:jc w:val="center"/>
        <w:rPr>
          <w:b/>
          <w:lang w:val="uk-UA"/>
        </w:rPr>
      </w:pPr>
      <w:r>
        <w:rPr>
          <w:b/>
          <w:lang w:val="uk-UA"/>
        </w:rPr>
        <w:t>Кадрове забезпечення та оплата праці</w:t>
      </w:r>
    </w:p>
    <w:p w:rsidR="001F2FD7" w:rsidRDefault="001F2FD7" w:rsidP="001F2FD7">
      <w:pPr>
        <w:pStyle w:val="a3"/>
        <w:ind w:firstLine="708"/>
        <w:jc w:val="center"/>
        <w:rPr>
          <w:b/>
          <w:lang w:val="uk-UA"/>
        </w:rPr>
      </w:pPr>
    </w:p>
    <w:p w:rsidR="001F2FD7" w:rsidRDefault="001F2FD7" w:rsidP="001F2FD7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Згідно штатного розпису станом на 30.11.2022 р. кількість штатних працівників на підприємстві – 130 чол. Скорочень за звітний період не відбувалось. В зв’язку із  збільшенням кількості будинків, які надійшли в управління УМК «Озерна», підприємство додатково потребує слюсарів-сантехніків, слюсарів-електриків, електрогазозварника, робітників з комплексного прибирання.</w:t>
      </w:r>
    </w:p>
    <w:p w:rsidR="001F2FD7" w:rsidRDefault="001F2FD7" w:rsidP="001F2FD7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В зв’язку із зменшенням премій та доплат було дотримано усіх умов щодо збільшення прожиткового мінімуму, підвищення мінімальної заробітної плати.</w:t>
      </w:r>
    </w:p>
    <w:p w:rsidR="001F2FD7" w:rsidRDefault="001F2FD7" w:rsidP="001F2FD7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Середньомісячна заробітна плата по підприємству на 1 особу склала 9409,00 грн.</w:t>
      </w:r>
    </w:p>
    <w:p w:rsidR="001F2FD7" w:rsidRDefault="001F2FD7" w:rsidP="001F2FD7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Попри зменшення рівня оплати населення за послугу з управління, заробітна плата працівникам УМК «Озерна» виплачується вчасно (двічі на місяць). </w:t>
      </w:r>
    </w:p>
    <w:p w:rsidR="001F2FD7" w:rsidRPr="00D22338" w:rsidRDefault="001F2FD7" w:rsidP="001F2FD7">
      <w:pPr>
        <w:pStyle w:val="a3"/>
        <w:jc w:val="both"/>
        <w:rPr>
          <w:lang w:val="uk-UA"/>
        </w:rPr>
      </w:pPr>
      <w:r>
        <w:rPr>
          <w:lang w:val="uk-UA"/>
        </w:rPr>
        <w:t xml:space="preserve">Заборгованості по оплаті заробітної плати немає. </w:t>
      </w:r>
    </w:p>
    <w:p w:rsidR="001F2FD7" w:rsidRDefault="001F2FD7" w:rsidP="001F2FD7">
      <w:pPr>
        <w:pStyle w:val="a3"/>
        <w:ind w:firstLine="708"/>
        <w:jc w:val="both"/>
        <w:rPr>
          <w:b/>
          <w:lang w:val="uk-UA"/>
        </w:rPr>
      </w:pPr>
    </w:p>
    <w:p w:rsidR="001F2FD7" w:rsidRDefault="001F2FD7" w:rsidP="001F2FD7">
      <w:pPr>
        <w:pStyle w:val="a3"/>
        <w:ind w:firstLine="708"/>
        <w:jc w:val="center"/>
        <w:rPr>
          <w:b/>
          <w:lang w:val="uk-UA"/>
        </w:rPr>
      </w:pPr>
      <w:r>
        <w:rPr>
          <w:b/>
          <w:lang w:val="uk-UA"/>
        </w:rPr>
        <w:t>Висновки</w:t>
      </w:r>
    </w:p>
    <w:p w:rsidR="001F2FD7" w:rsidRDefault="001F2FD7" w:rsidP="001F2FD7">
      <w:pPr>
        <w:pStyle w:val="a3"/>
        <w:jc w:val="center"/>
        <w:rPr>
          <w:b/>
          <w:lang w:val="uk-UA"/>
        </w:rPr>
      </w:pPr>
    </w:p>
    <w:p w:rsidR="001F2FD7" w:rsidRDefault="001F2FD7" w:rsidP="001F2FD7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В загальному, за звітній період (9 місяців 2022р.) УМК «Озерна» отримала прибуток в сумі 4885,00 тис. грн.</w:t>
      </w:r>
    </w:p>
    <w:p w:rsidR="001F2FD7" w:rsidRDefault="001F2FD7" w:rsidP="001F2FD7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З березня по червень 2022 р. підприємство отримало поворотну фінансову допомогу з міського бюджету в сумі 1003276,40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 на заробітну плату працівникам.</w:t>
      </w:r>
    </w:p>
    <w:p w:rsidR="001F2FD7" w:rsidRDefault="001F2FD7" w:rsidP="001F2FD7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Станом на 30.11.2022 р. поворотну фінансову допомогу повернуто в повному обсязі.</w:t>
      </w:r>
    </w:p>
    <w:p w:rsidR="001F2FD7" w:rsidRDefault="001F2FD7" w:rsidP="001F2FD7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Рівень оплати за послугу з управління будинками за 11 місяців 2022 р. склав 91%,          за листопад 2022 р. – 104,2%.</w:t>
      </w:r>
    </w:p>
    <w:p w:rsidR="001F2FD7" w:rsidRDefault="001F2FD7" w:rsidP="001F2FD7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Статутний фонд становить 1110 тис. грн.</w:t>
      </w:r>
    </w:p>
    <w:p w:rsidR="001F2FD7" w:rsidRDefault="001F2FD7" w:rsidP="001F2FD7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lastRenderedPageBreak/>
        <w:t>Наразі, нагальними проблемами підприємства залишаються:</w:t>
      </w:r>
    </w:p>
    <w:p w:rsidR="001F2FD7" w:rsidRDefault="001F2FD7" w:rsidP="001F2FD7">
      <w:pPr>
        <w:pStyle w:val="a3"/>
        <w:ind w:firstLine="705"/>
        <w:jc w:val="both"/>
        <w:rPr>
          <w:lang w:val="uk-UA"/>
        </w:rPr>
      </w:pPr>
      <w:r>
        <w:rPr>
          <w:lang w:val="uk-UA"/>
        </w:rPr>
        <w:t xml:space="preserve">-  </w:t>
      </w:r>
      <w:r w:rsidRPr="006107D1">
        <w:rPr>
          <w:lang w:val="uk-UA"/>
        </w:rPr>
        <w:t>несвоєчасна оплата населення за надані послуги</w:t>
      </w:r>
      <w:r>
        <w:rPr>
          <w:lang w:val="uk-UA"/>
        </w:rPr>
        <w:t>;</w:t>
      </w:r>
    </w:p>
    <w:p w:rsidR="001F2FD7" w:rsidRDefault="001F2FD7" w:rsidP="001F2FD7">
      <w:pPr>
        <w:pStyle w:val="a3"/>
        <w:ind w:firstLine="705"/>
        <w:jc w:val="both"/>
        <w:rPr>
          <w:szCs w:val="24"/>
          <w:lang w:val="uk-UA"/>
        </w:rPr>
      </w:pPr>
      <w:r>
        <w:rPr>
          <w:lang w:val="uk-UA"/>
        </w:rPr>
        <w:t xml:space="preserve">- </w:t>
      </w:r>
      <w:r>
        <w:rPr>
          <w:szCs w:val="24"/>
          <w:lang w:val="uk-UA"/>
        </w:rPr>
        <w:t>відсутність приладів</w:t>
      </w:r>
      <w:r w:rsidRPr="004D6FA5">
        <w:rPr>
          <w:szCs w:val="24"/>
          <w:lang w:val="uk-UA"/>
        </w:rPr>
        <w:t xml:space="preserve"> обліку електричної енергії (</w:t>
      </w:r>
      <w:proofErr w:type="spellStart"/>
      <w:r>
        <w:rPr>
          <w:szCs w:val="24"/>
          <w:lang w:val="uk-UA"/>
        </w:rPr>
        <w:t>поквартирних</w:t>
      </w:r>
      <w:proofErr w:type="spellEnd"/>
      <w:r>
        <w:rPr>
          <w:szCs w:val="24"/>
          <w:lang w:val="uk-UA"/>
        </w:rPr>
        <w:t xml:space="preserve"> електролічильників)</w:t>
      </w:r>
      <w:r w:rsidRPr="005B5E94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будинків </w:t>
      </w:r>
      <w:r w:rsidRPr="002B4992">
        <w:rPr>
          <w:szCs w:val="24"/>
          <w:lang w:val="uk-UA"/>
        </w:rPr>
        <w:t>по проспекту Миру</w:t>
      </w:r>
      <w:r>
        <w:rPr>
          <w:szCs w:val="24"/>
          <w:lang w:val="uk-UA"/>
        </w:rPr>
        <w:t>, 61/2 та по вул. Зарічанській, 14,  що унеможливлює здійснення співвласниками будинку оплати</w:t>
      </w:r>
      <w:r w:rsidRPr="004D6FA5">
        <w:rPr>
          <w:szCs w:val="24"/>
          <w:lang w:val="uk-UA"/>
        </w:rPr>
        <w:t xml:space="preserve"> за електричну енергію напряму в </w:t>
      </w:r>
      <w:r>
        <w:rPr>
          <w:szCs w:val="24"/>
          <w:lang w:val="uk-UA"/>
        </w:rPr>
        <w:t xml:space="preserve">                                        </w:t>
      </w:r>
      <w:r w:rsidRPr="004D6FA5">
        <w:rPr>
          <w:szCs w:val="24"/>
          <w:lang w:val="uk-UA"/>
        </w:rPr>
        <w:t>ТОВ «</w:t>
      </w:r>
      <w:proofErr w:type="spellStart"/>
      <w:r w:rsidRPr="004D6FA5">
        <w:rPr>
          <w:szCs w:val="24"/>
          <w:lang w:val="uk-UA"/>
        </w:rPr>
        <w:t>Хмельницькенергозбут</w:t>
      </w:r>
      <w:proofErr w:type="spellEnd"/>
      <w:r w:rsidRPr="004D6FA5">
        <w:rPr>
          <w:szCs w:val="24"/>
          <w:lang w:val="uk-UA"/>
        </w:rPr>
        <w:t>»</w:t>
      </w:r>
      <w:r>
        <w:rPr>
          <w:szCs w:val="24"/>
          <w:lang w:val="uk-UA"/>
        </w:rPr>
        <w:t>, а несплата за послугу з управління та електричну енергію</w:t>
      </w:r>
      <w:r w:rsidRPr="004D6FA5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призводить не лише до збільшення дебіторської заборгованості, а й затягує наше підприємство у «боргову яму».</w:t>
      </w:r>
    </w:p>
    <w:p w:rsidR="001F2FD7" w:rsidRPr="004D01EA" w:rsidRDefault="001F2FD7" w:rsidP="001F2FD7">
      <w:pPr>
        <w:pStyle w:val="a3"/>
        <w:ind w:firstLine="705"/>
        <w:jc w:val="both"/>
        <w:rPr>
          <w:szCs w:val="24"/>
          <w:lang w:val="uk-UA"/>
        </w:rPr>
      </w:pPr>
      <w:r w:rsidRPr="004D01EA">
        <w:rPr>
          <w:lang w:val="uk-UA"/>
        </w:rPr>
        <w:t>Не зважаючи на</w:t>
      </w:r>
      <w:r w:rsidRPr="004D01EA">
        <w:rPr>
          <w:rFonts w:cs="Times New Roman"/>
          <w:szCs w:val="24"/>
          <w:lang w:val="uk-UA"/>
        </w:rPr>
        <w:t xml:space="preserve"> усі проблеми, складнощі та виклики сьогодення,</w:t>
      </w:r>
      <w:r w:rsidRPr="004D01EA">
        <w:rPr>
          <w:lang w:val="uk-UA"/>
        </w:rPr>
        <w:t xml:space="preserve"> комунальне підприємство «Управляюча муніципальна компанія «Озерна» Хмельницької міської ради не допускає збоїв в роботі, серйозних аварійних ситуацій, своєчасно реагує на усі звернення та зауваження співвласників багатоквартирних будинків</w:t>
      </w:r>
      <w:r>
        <w:rPr>
          <w:lang w:val="uk-UA"/>
        </w:rPr>
        <w:t>,</w:t>
      </w:r>
      <w:r w:rsidRPr="004D01EA">
        <w:rPr>
          <w:rFonts w:cs="Times New Roman"/>
          <w:szCs w:val="24"/>
          <w:lang w:val="uk-UA"/>
        </w:rPr>
        <w:t xml:space="preserve"> тримаючи комунальний тил заради України та нашої Перемоги.</w:t>
      </w:r>
    </w:p>
    <w:p w:rsidR="001F2FD7" w:rsidRDefault="001F2FD7" w:rsidP="001F2FD7">
      <w:pPr>
        <w:pStyle w:val="a3"/>
        <w:ind w:firstLine="708"/>
        <w:jc w:val="both"/>
        <w:rPr>
          <w:b/>
          <w:lang w:val="uk-UA"/>
        </w:rPr>
      </w:pPr>
    </w:p>
    <w:p w:rsidR="00EB734E" w:rsidRPr="001F2FD7" w:rsidRDefault="00EB734E">
      <w:pPr>
        <w:rPr>
          <w:lang w:val="uk-UA"/>
        </w:rPr>
      </w:pPr>
    </w:p>
    <w:sectPr w:rsidR="00EB734E" w:rsidRPr="001F2FD7" w:rsidSect="005D7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C6F"/>
    <w:multiLevelType w:val="hybridMultilevel"/>
    <w:tmpl w:val="42A88C4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2D026327"/>
    <w:multiLevelType w:val="hybridMultilevel"/>
    <w:tmpl w:val="2070ECF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402F0531"/>
    <w:multiLevelType w:val="hybridMultilevel"/>
    <w:tmpl w:val="B3FC7732"/>
    <w:lvl w:ilvl="0" w:tplc="E4A2D21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3021761"/>
    <w:multiLevelType w:val="hybridMultilevel"/>
    <w:tmpl w:val="DDEAEF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FFA6B63"/>
    <w:multiLevelType w:val="hybridMultilevel"/>
    <w:tmpl w:val="40C67A3E"/>
    <w:lvl w:ilvl="0" w:tplc="0C4E8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2FD7"/>
    <w:rsid w:val="001F2FD7"/>
    <w:rsid w:val="0048528D"/>
    <w:rsid w:val="005954F8"/>
    <w:rsid w:val="005D752A"/>
    <w:rsid w:val="00702A7B"/>
    <w:rsid w:val="00EB734E"/>
    <w:rsid w:val="00EE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FD7"/>
    <w:pPr>
      <w:spacing w:after="0" w:line="240" w:lineRule="auto"/>
    </w:pPr>
    <w:rPr>
      <w:rFonts w:ascii="Times New Roman" w:hAnsi="Times New Roman" w:cstheme="minorHAns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zek7</dc:creator>
  <cp:keywords/>
  <dc:description/>
  <cp:lastModifiedBy>zek7</cp:lastModifiedBy>
  <cp:revision>4</cp:revision>
  <dcterms:created xsi:type="dcterms:W3CDTF">2024-03-20T11:40:00Z</dcterms:created>
  <dcterms:modified xsi:type="dcterms:W3CDTF">2024-03-20T11:53:00Z</dcterms:modified>
</cp:coreProperties>
</file>