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A" w:rsidRDefault="00847F5A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Річний звіт директора</w:t>
      </w:r>
    </w:p>
    <w:p w:rsidR="00FB41DE" w:rsidRDefault="00847F5A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Комунального підприємства «Хмельниць</w:t>
      </w:r>
      <w:r w:rsidR="00FB41DE">
        <w:rPr>
          <w:b/>
          <w:color w:val="000000"/>
          <w:sz w:val="24"/>
          <w:szCs w:val="24"/>
        </w:rPr>
        <w:t>кого міського перинатального центру»</w:t>
      </w:r>
    </w:p>
    <w:p w:rsidR="00FB41DE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Хмельницької міської ради</w:t>
      </w:r>
    </w:p>
    <w:p w:rsidR="00847F5A" w:rsidRDefault="00FB41DE" w:rsidP="00FB41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2020 рік</w:t>
      </w:r>
    </w:p>
    <w:p w:rsidR="00A40F82" w:rsidRDefault="00A40F82" w:rsidP="00FB41DE">
      <w:pPr>
        <w:jc w:val="center"/>
        <w:rPr>
          <w:b/>
          <w:color w:val="000000"/>
          <w:sz w:val="24"/>
          <w:szCs w:val="24"/>
        </w:rPr>
      </w:pPr>
    </w:p>
    <w:p w:rsidR="00017FAE" w:rsidRPr="00E840BB" w:rsidRDefault="00FB41DE" w:rsidP="00E840B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</w:t>
      </w:r>
      <w:r w:rsidR="00017FAE" w:rsidRPr="00E840BB">
        <w:rPr>
          <w:color w:val="000000"/>
          <w:sz w:val="24"/>
          <w:szCs w:val="24"/>
        </w:rPr>
        <w:t>Основн</w:t>
      </w:r>
      <w:r w:rsidR="00530318" w:rsidRPr="00E840BB">
        <w:rPr>
          <w:color w:val="000000"/>
          <w:sz w:val="24"/>
          <w:szCs w:val="24"/>
        </w:rPr>
        <w:t>а мета</w:t>
      </w:r>
      <w:r w:rsidR="00017FAE" w:rsidRPr="00E840BB">
        <w:rPr>
          <w:color w:val="000000"/>
          <w:sz w:val="24"/>
          <w:szCs w:val="24"/>
        </w:rPr>
        <w:t xml:space="preserve"> діяльності підприємства </w:t>
      </w:r>
      <w:r w:rsidR="00530318" w:rsidRPr="00E840BB">
        <w:rPr>
          <w:color w:val="000000"/>
          <w:sz w:val="24"/>
          <w:szCs w:val="24"/>
        </w:rPr>
        <w:t>-</w:t>
      </w:r>
      <w:r w:rsidR="00017FAE" w:rsidRPr="00E840BB">
        <w:rPr>
          <w:color w:val="000000"/>
          <w:sz w:val="24"/>
          <w:szCs w:val="24"/>
        </w:rPr>
        <w:t xml:space="preserve"> забезпечення медичного обслуговування населення шляхом надання йому медичних послуг в порядку та обсязі, встановленими чинним законодавством.</w:t>
      </w:r>
      <w:r w:rsidR="00630E76" w:rsidRPr="00E840BB">
        <w:rPr>
          <w:color w:val="000000"/>
          <w:sz w:val="24"/>
          <w:szCs w:val="24"/>
        </w:rPr>
        <w:t xml:space="preserve">                        </w:t>
      </w:r>
    </w:p>
    <w:p w:rsidR="00E12F76" w:rsidRDefault="00FB41DE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r w:rsidR="00B0433E" w:rsidRPr="00E840BB">
        <w:rPr>
          <w:color w:val="000000"/>
          <w:sz w:val="24"/>
          <w:szCs w:val="24"/>
        </w:rPr>
        <w:t>У 2020 році КП «ХМПЦ» успішно реалізовувал</w:t>
      </w:r>
      <w:r w:rsidR="00B672B4" w:rsidRPr="00E840BB">
        <w:rPr>
          <w:color w:val="000000"/>
          <w:sz w:val="24"/>
          <w:szCs w:val="24"/>
        </w:rPr>
        <w:t>о поставлені пе</w:t>
      </w:r>
      <w:r w:rsidR="00E12F76" w:rsidRPr="00E840BB">
        <w:rPr>
          <w:color w:val="000000"/>
          <w:sz w:val="24"/>
          <w:szCs w:val="24"/>
        </w:rPr>
        <w:t>ред ним завдання, про що свідчать наступні показники роботи :</w:t>
      </w:r>
    </w:p>
    <w:p w:rsidR="00FB41DE" w:rsidRPr="00E840BB" w:rsidRDefault="00FB41DE" w:rsidP="00E840BB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969"/>
      </w:tblGrid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A40F82" w:rsidRDefault="00682AF6" w:rsidP="005D5ABD">
            <w:pPr>
              <w:jc w:val="center"/>
              <w:rPr>
                <w:sz w:val="24"/>
                <w:szCs w:val="24"/>
              </w:rPr>
            </w:pPr>
            <w:r w:rsidRPr="00A40F82">
              <w:rPr>
                <w:sz w:val="24"/>
                <w:szCs w:val="24"/>
                <w:lang w:val="ru-RU"/>
              </w:rPr>
              <w:t>Основні показники діяльності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A40F82" w:rsidRDefault="00682AF6" w:rsidP="005D5ABD">
            <w:pPr>
              <w:jc w:val="center"/>
              <w:rPr>
                <w:sz w:val="24"/>
                <w:szCs w:val="24"/>
              </w:rPr>
            </w:pPr>
            <w:r w:rsidRPr="00A40F82">
              <w:rPr>
                <w:sz w:val="24"/>
                <w:szCs w:val="24"/>
              </w:rPr>
              <w:t>2020 рік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Кількість пролікованих пацієнтів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5 590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Середній термін перебування у стаціонарі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7,5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Зайнятість ліжка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198,3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Кількість пологів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2 433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Народилось дітей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2 465</w:t>
            </w:r>
          </w:p>
        </w:tc>
      </w:tr>
      <w:tr w:rsidR="00682AF6" w:rsidRPr="00E840BB" w:rsidTr="00E840BB">
        <w:trPr>
          <w:jc w:val="center"/>
        </w:trPr>
        <w:tc>
          <w:tcPr>
            <w:tcW w:w="5211" w:type="dxa"/>
            <w:shd w:val="clear" w:color="auto" w:fill="auto"/>
            <w:hideMark/>
          </w:tcPr>
          <w:p w:rsidR="00682AF6" w:rsidRPr="00E840BB" w:rsidRDefault="00682AF6" w:rsidP="00E840BB">
            <w:pPr>
              <w:jc w:val="both"/>
              <w:rPr>
                <w:sz w:val="24"/>
                <w:szCs w:val="24"/>
              </w:rPr>
            </w:pPr>
            <w:r w:rsidRPr="00E840BB">
              <w:rPr>
                <w:sz w:val="24"/>
                <w:szCs w:val="24"/>
              </w:rPr>
              <w:t>Кількість відвідувань</w:t>
            </w:r>
          </w:p>
        </w:tc>
        <w:tc>
          <w:tcPr>
            <w:tcW w:w="3969" w:type="dxa"/>
            <w:shd w:val="clear" w:color="auto" w:fill="auto"/>
            <w:hideMark/>
          </w:tcPr>
          <w:p w:rsidR="00682AF6" w:rsidRPr="005D5ABD" w:rsidRDefault="00682AF6" w:rsidP="005D5ABD">
            <w:pPr>
              <w:jc w:val="center"/>
              <w:rPr>
                <w:sz w:val="24"/>
                <w:szCs w:val="24"/>
              </w:rPr>
            </w:pPr>
            <w:r w:rsidRPr="005D5ABD">
              <w:rPr>
                <w:sz w:val="24"/>
                <w:szCs w:val="24"/>
              </w:rPr>
              <w:t>112 715</w:t>
            </w:r>
          </w:p>
        </w:tc>
      </w:tr>
    </w:tbl>
    <w:p w:rsidR="00FB41DE" w:rsidRDefault="00C547E4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     </w:t>
      </w:r>
      <w:r w:rsidR="00D75146" w:rsidRPr="00E840BB">
        <w:rPr>
          <w:color w:val="000000"/>
          <w:sz w:val="24"/>
          <w:szCs w:val="24"/>
        </w:rPr>
        <w:t xml:space="preserve">         </w:t>
      </w:r>
      <w:r w:rsidR="00FB41DE">
        <w:rPr>
          <w:color w:val="000000"/>
          <w:sz w:val="24"/>
          <w:szCs w:val="24"/>
        </w:rPr>
        <w:t xml:space="preserve">           </w:t>
      </w:r>
    </w:p>
    <w:p w:rsidR="00530318" w:rsidRPr="00E840BB" w:rsidRDefault="00FB41DE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530318" w:rsidRPr="00E840BB">
        <w:rPr>
          <w:color w:val="000000"/>
          <w:sz w:val="24"/>
          <w:szCs w:val="24"/>
        </w:rPr>
        <w:t>У закладі функціонувало 200 ліжок цілодобового стаціонару, реанімаційні відділення для дорослих та новонароджених – по 6 ліжок,12 ліжок денного стаціонару, амбулаторно-поліклінічний блок на 300 відвідувань в зміну.</w:t>
      </w:r>
    </w:p>
    <w:p w:rsidR="00530318" w:rsidRPr="00E840BB" w:rsidRDefault="00530318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                  </w:t>
      </w:r>
      <w:r w:rsidR="00FB41DE">
        <w:rPr>
          <w:color w:val="000000"/>
          <w:sz w:val="24"/>
          <w:szCs w:val="24"/>
        </w:rPr>
        <w:t xml:space="preserve">         </w:t>
      </w:r>
      <w:r w:rsidRPr="00E840BB">
        <w:rPr>
          <w:color w:val="000000"/>
          <w:sz w:val="24"/>
          <w:szCs w:val="24"/>
        </w:rPr>
        <w:t xml:space="preserve">Крім того, в рамках боротьби з поширенням та подоланням пандемії </w:t>
      </w:r>
      <w:r w:rsidRPr="00E840BB">
        <w:rPr>
          <w:color w:val="000000"/>
          <w:sz w:val="24"/>
          <w:szCs w:val="24"/>
          <w:lang w:val="ru-RU"/>
        </w:rPr>
        <w:t>C</w:t>
      </w:r>
      <w:r w:rsidRPr="00E840BB">
        <w:rPr>
          <w:color w:val="000000"/>
          <w:sz w:val="24"/>
          <w:szCs w:val="24"/>
          <w:lang w:val="en-US"/>
        </w:rPr>
        <w:t>O</w:t>
      </w:r>
      <w:r w:rsidRPr="00E840BB">
        <w:rPr>
          <w:color w:val="000000"/>
          <w:sz w:val="24"/>
          <w:szCs w:val="24"/>
          <w:lang w:val="ru-RU"/>
        </w:rPr>
        <w:t>VID</w:t>
      </w:r>
      <w:r w:rsidRPr="00E840BB">
        <w:rPr>
          <w:color w:val="000000"/>
          <w:sz w:val="24"/>
          <w:szCs w:val="24"/>
        </w:rPr>
        <w:t xml:space="preserve">-19, на базі КП «ХМПЦ» розгорнуто 40 стаціонарних ліжок для лікування вагітних з вищезгаданою </w:t>
      </w:r>
      <w:r w:rsidRPr="00C5436F">
        <w:rPr>
          <w:color w:val="000000"/>
          <w:sz w:val="24"/>
          <w:szCs w:val="24"/>
        </w:rPr>
        <w:t xml:space="preserve">гострою респіраторною хворобою. Проліковано 165 пацієнтів , з них із підтвердженим </w:t>
      </w:r>
      <w:r w:rsidRPr="00C5436F">
        <w:rPr>
          <w:color w:val="000000"/>
          <w:sz w:val="24"/>
          <w:szCs w:val="24"/>
          <w:lang w:val="ru-RU"/>
        </w:rPr>
        <w:t>COVID</w:t>
      </w:r>
      <w:r w:rsidRPr="00C5436F">
        <w:rPr>
          <w:color w:val="000000"/>
          <w:sz w:val="24"/>
          <w:szCs w:val="24"/>
        </w:rPr>
        <w:t>-19</w:t>
      </w:r>
      <w:r w:rsidRPr="00E840BB">
        <w:rPr>
          <w:color w:val="000000"/>
          <w:sz w:val="24"/>
          <w:szCs w:val="24"/>
        </w:rPr>
        <w:t xml:space="preserve"> – 58 хворих.</w:t>
      </w:r>
    </w:p>
    <w:p w:rsidR="0042769A" w:rsidRPr="00E840BB" w:rsidRDefault="00530318" w:rsidP="00E840BB">
      <w:pPr>
        <w:tabs>
          <w:tab w:val="left" w:pos="5880"/>
        </w:tabs>
        <w:jc w:val="both"/>
        <w:rPr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                        </w:t>
      </w:r>
      <w:r w:rsidR="0042769A" w:rsidRPr="00E840BB">
        <w:rPr>
          <w:sz w:val="24"/>
          <w:szCs w:val="24"/>
        </w:rPr>
        <w:t>На протидію та ліквідацію наслідків COVID-19 направлено -  4 026,5 тис.грн,</w:t>
      </w:r>
    </w:p>
    <w:p w:rsidR="0042769A" w:rsidRPr="00E840BB" w:rsidRDefault="0042769A" w:rsidP="00E840BB">
      <w:pPr>
        <w:tabs>
          <w:tab w:val="left" w:pos="5880"/>
        </w:tabs>
        <w:jc w:val="both"/>
        <w:rPr>
          <w:color w:val="000000"/>
          <w:sz w:val="24"/>
          <w:szCs w:val="24"/>
        </w:rPr>
      </w:pPr>
      <w:r w:rsidRPr="00E840BB">
        <w:rPr>
          <w:sz w:val="24"/>
          <w:szCs w:val="24"/>
        </w:rPr>
        <w:t>з них:</w:t>
      </w:r>
    </w:p>
    <w:p w:rsidR="0042769A" w:rsidRPr="00E840BB" w:rsidRDefault="0042769A" w:rsidP="00E840BB">
      <w:pPr>
        <w:pStyle w:val="ad"/>
        <w:numPr>
          <w:ilvl w:val="0"/>
          <w:numId w:val="25"/>
        </w:numPr>
        <w:tabs>
          <w:tab w:val="left" w:pos="5880"/>
        </w:tabs>
        <w:jc w:val="both"/>
        <w:rPr>
          <w:b/>
          <w:sz w:val="24"/>
          <w:szCs w:val="24"/>
          <w:u w:val="single"/>
        </w:rPr>
      </w:pPr>
      <w:r w:rsidRPr="00E840BB">
        <w:rPr>
          <w:b/>
          <w:sz w:val="24"/>
          <w:szCs w:val="24"/>
          <w:u w:val="single"/>
        </w:rPr>
        <w:t>коштів міського бюджету</w:t>
      </w:r>
      <w:r w:rsidRPr="00E840BB">
        <w:rPr>
          <w:b/>
          <w:sz w:val="24"/>
          <w:szCs w:val="24"/>
        </w:rPr>
        <w:t xml:space="preserve">   </w:t>
      </w:r>
      <w:r w:rsidRPr="00E840BB">
        <w:rPr>
          <w:b/>
          <w:sz w:val="24"/>
          <w:szCs w:val="24"/>
          <w:u w:val="single"/>
        </w:rPr>
        <w:t>- 528,0 тис.грн;</w:t>
      </w:r>
    </w:p>
    <w:p w:rsidR="0042769A" w:rsidRPr="00E840BB" w:rsidRDefault="0042769A" w:rsidP="00E840BB">
      <w:pPr>
        <w:pStyle w:val="ad"/>
        <w:numPr>
          <w:ilvl w:val="0"/>
          <w:numId w:val="25"/>
        </w:numPr>
        <w:tabs>
          <w:tab w:val="left" w:pos="5880"/>
        </w:tabs>
        <w:jc w:val="both"/>
        <w:rPr>
          <w:b/>
          <w:sz w:val="24"/>
          <w:szCs w:val="24"/>
          <w:u w:val="single"/>
        </w:rPr>
      </w:pPr>
      <w:r w:rsidRPr="00E840BB">
        <w:rPr>
          <w:b/>
          <w:sz w:val="24"/>
          <w:szCs w:val="24"/>
          <w:u w:val="single"/>
        </w:rPr>
        <w:t>коштів обласного бюджету – 1 050,0 тис.грн;</w:t>
      </w:r>
    </w:p>
    <w:p w:rsidR="0042769A" w:rsidRPr="00E840BB" w:rsidRDefault="0042769A" w:rsidP="00E840BB">
      <w:pPr>
        <w:pStyle w:val="ad"/>
        <w:numPr>
          <w:ilvl w:val="0"/>
          <w:numId w:val="25"/>
        </w:numPr>
        <w:tabs>
          <w:tab w:val="left" w:pos="5880"/>
        </w:tabs>
        <w:jc w:val="both"/>
        <w:rPr>
          <w:b/>
          <w:sz w:val="24"/>
          <w:szCs w:val="24"/>
          <w:u w:val="single"/>
        </w:rPr>
      </w:pPr>
      <w:r w:rsidRPr="00E840BB">
        <w:rPr>
          <w:b/>
          <w:sz w:val="24"/>
          <w:szCs w:val="24"/>
          <w:u w:val="single"/>
        </w:rPr>
        <w:t xml:space="preserve">власних надходжень – </w:t>
      </w:r>
      <w:r w:rsidR="00E00BDE">
        <w:rPr>
          <w:b/>
          <w:sz w:val="24"/>
          <w:szCs w:val="24"/>
          <w:u w:val="single"/>
        </w:rPr>
        <w:t>2 448,5</w:t>
      </w:r>
      <w:r w:rsidRPr="00E840BB">
        <w:rPr>
          <w:b/>
          <w:sz w:val="24"/>
          <w:szCs w:val="24"/>
          <w:u w:val="single"/>
        </w:rPr>
        <w:t xml:space="preserve"> тис. грн.;</w:t>
      </w:r>
    </w:p>
    <w:p w:rsidR="0042769A" w:rsidRPr="00E840BB" w:rsidRDefault="00C5436F" w:rsidP="00E840BB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Придбано</w:t>
      </w:r>
      <w:r w:rsidR="0042769A" w:rsidRPr="00E840BB">
        <w:rPr>
          <w:sz w:val="24"/>
          <w:szCs w:val="24"/>
          <w:u w:val="single"/>
        </w:rPr>
        <w:t>:</w:t>
      </w:r>
    </w:p>
    <w:p w:rsidR="0042769A" w:rsidRPr="00C5436F" w:rsidRDefault="00386C98" w:rsidP="00C5436F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</w:t>
      </w:r>
      <w:r w:rsidR="0042769A" w:rsidRPr="00C5436F">
        <w:rPr>
          <w:sz w:val="24"/>
          <w:szCs w:val="24"/>
        </w:rPr>
        <w:t>асоби індивідуального захисту (одяг)</w:t>
      </w:r>
      <w:r w:rsidR="0042769A" w:rsidRPr="00C5436F">
        <w:rPr>
          <w:sz w:val="24"/>
          <w:szCs w:val="24"/>
        </w:rPr>
        <w:tab/>
      </w:r>
      <w:r w:rsidR="0042769A" w:rsidRPr="00C5436F">
        <w:rPr>
          <w:sz w:val="24"/>
          <w:szCs w:val="24"/>
        </w:rPr>
        <w:tab/>
      </w:r>
      <w:r w:rsidR="0042769A" w:rsidRPr="00C5436F">
        <w:rPr>
          <w:sz w:val="24"/>
          <w:szCs w:val="24"/>
        </w:rPr>
        <w:tab/>
        <w:t xml:space="preserve">              - 409,4 тис.грн;</w:t>
      </w:r>
    </w:p>
    <w:p w:rsidR="0042769A" w:rsidRPr="00C5436F" w:rsidRDefault="00386C98" w:rsidP="00C5436F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42769A" w:rsidRPr="00C5436F">
        <w:rPr>
          <w:sz w:val="24"/>
          <w:szCs w:val="24"/>
        </w:rPr>
        <w:t>ироби медичного призначення</w:t>
      </w:r>
      <w:r w:rsidR="0042769A" w:rsidRPr="00C5436F">
        <w:rPr>
          <w:sz w:val="24"/>
          <w:szCs w:val="24"/>
        </w:rPr>
        <w:tab/>
      </w:r>
      <w:r w:rsidR="0042769A" w:rsidRPr="00C5436F">
        <w:rPr>
          <w:sz w:val="24"/>
          <w:szCs w:val="24"/>
        </w:rPr>
        <w:tab/>
      </w:r>
      <w:r w:rsidR="0042769A" w:rsidRPr="00C5436F">
        <w:rPr>
          <w:sz w:val="24"/>
          <w:szCs w:val="24"/>
        </w:rPr>
        <w:tab/>
        <w:t xml:space="preserve">              - </w:t>
      </w:r>
      <w:r w:rsidR="005B2EB7" w:rsidRPr="00C5436F">
        <w:rPr>
          <w:sz w:val="24"/>
          <w:szCs w:val="24"/>
        </w:rPr>
        <w:t>172,0</w:t>
      </w:r>
      <w:r w:rsidR="0042769A" w:rsidRPr="00C5436F">
        <w:rPr>
          <w:sz w:val="24"/>
          <w:szCs w:val="24"/>
        </w:rPr>
        <w:t xml:space="preserve"> тис.грн;</w:t>
      </w:r>
    </w:p>
    <w:p w:rsidR="0042769A" w:rsidRPr="00C5436F" w:rsidRDefault="00386C98" w:rsidP="00C5436F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-д</w:t>
      </w:r>
      <w:r w:rsidR="005B2EB7" w:rsidRPr="00C5436F">
        <w:rPr>
          <w:sz w:val="24"/>
          <w:szCs w:val="24"/>
        </w:rPr>
        <w:t>езінфікувальні засоби та медикаменти</w:t>
      </w:r>
      <w:r w:rsidR="0042769A" w:rsidRPr="00C5436F">
        <w:rPr>
          <w:sz w:val="24"/>
          <w:szCs w:val="24"/>
        </w:rPr>
        <w:tab/>
        <w:t xml:space="preserve">                                       - </w:t>
      </w:r>
      <w:r w:rsidR="005B2EB7" w:rsidRPr="00C5436F">
        <w:rPr>
          <w:sz w:val="24"/>
          <w:szCs w:val="24"/>
        </w:rPr>
        <w:t>1 0</w:t>
      </w:r>
      <w:r w:rsidR="00E00BDE">
        <w:rPr>
          <w:sz w:val="24"/>
          <w:szCs w:val="24"/>
        </w:rPr>
        <w:t>98</w:t>
      </w:r>
      <w:r w:rsidR="005B2EB7" w:rsidRPr="00C5436F">
        <w:rPr>
          <w:sz w:val="24"/>
          <w:szCs w:val="24"/>
        </w:rPr>
        <w:t>,</w:t>
      </w:r>
      <w:r w:rsidR="00E00BDE">
        <w:rPr>
          <w:sz w:val="24"/>
          <w:szCs w:val="24"/>
        </w:rPr>
        <w:t>4</w:t>
      </w:r>
      <w:r w:rsidR="0042769A" w:rsidRPr="00C5436F">
        <w:rPr>
          <w:sz w:val="24"/>
          <w:szCs w:val="24"/>
        </w:rPr>
        <w:t xml:space="preserve"> тис.грн</w:t>
      </w:r>
      <w:r w:rsidR="005B2EB7" w:rsidRPr="00C5436F">
        <w:rPr>
          <w:sz w:val="24"/>
          <w:szCs w:val="24"/>
        </w:rPr>
        <w:t>;</w:t>
      </w:r>
    </w:p>
    <w:p w:rsidR="005B2EB7" w:rsidRPr="00C5436F" w:rsidRDefault="00386C98" w:rsidP="00C5436F">
      <w:pPr>
        <w:tabs>
          <w:tab w:val="left" w:pos="58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</w:t>
      </w:r>
      <w:r w:rsidR="005B2EB7" w:rsidRPr="00C5436F">
        <w:rPr>
          <w:sz w:val="24"/>
          <w:szCs w:val="24"/>
        </w:rPr>
        <w:t>бладнання (</w:t>
      </w:r>
      <w:r w:rsidR="00E00BDE">
        <w:rPr>
          <w:sz w:val="24"/>
          <w:szCs w:val="24"/>
        </w:rPr>
        <w:t>апарат ШВЛ,</w:t>
      </w:r>
      <w:r w:rsidR="005B2EB7" w:rsidRPr="00C5436F">
        <w:rPr>
          <w:sz w:val="24"/>
          <w:szCs w:val="24"/>
        </w:rPr>
        <w:t xml:space="preserve">бокси для ПЛР досліджень – 3 шт.,центрифуги – </w:t>
      </w:r>
      <w:r w:rsidR="00D63903">
        <w:rPr>
          <w:sz w:val="24"/>
          <w:szCs w:val="24"/>
        </w:rPr>
        <w:t>3</w:t>
      </w:r>
      <w:r w:rsidR="005B2EB7" w:rsidRPr="00C5436F">
        <w:rPr>
          <w:sz w:val="24"/>
          <w:szCs w:val="24"/>
        </w:rPr>
        <w:t xml:space="preserve"> шт.,</w:t>
      </w:r>
      <w:r w:rsidR="00C56C19" w:rsidRPr="00C5436F">
        <w:rPr>
          <w:sz w:val="24"/>
          <w:szCs w:val="24"/>
        </w:rPr>
        <w:t xml:space="preserve"> </w:t>
      </w:r>
      <w:r w:rsidR="005B2EB7" w:rsidRPr="00C5436F">
        <w:rPr>
          <w:sz w:val="24"/>
          <w:szCs w:val="24"/>
        </w:rPr>
        <w:t>пульсоксиметр</w:t>
      </w:r>
      <w:r w:rsidR="00E00BDE">
        <w:rPr>
          <w:sz w:val="24"/>
          <w:szCs w:val="24"/>
        </w:rPr>
        <w:t>и – 6 шт.</w:t>
      </w:r>
      <w:r w:rsidR="005B2EB7" w:rsidRPr="00C5436F">
        <w:rPr>
          <w:sz w:val="24"/>
          <w:szCs w:val="24"/>
        </w:rPr>
        <w:t>,</w:t>
      </w:r>
      <w:r w:rsidR="00C56C19" w:rsidRPr="00C5436F">
        <w:rPr>
          <w:sz w:val="24"/>
          <w:szCs w:val="24"/>
        </w:rPr>
        <w:t xml:space="preserve"> </w:t>
      </w:r>
      <w:r w:rsidR="00E00BDE">
        <w:rPr>
          <w:sz w:val="24"/>
          <w:szCs w:val="24"/>
        </w:rPr>
        <w:t>кисневі</w:t>
      </w:r>
      <w:r w:rsidR="00C5436F">
        <w:rPr>
          <w:sz w:val="24"/>
          <w:szCs w:val="24"/>
        </w:rPr>
        <w:t xml:space="preserve"> концентратор</w:t>
      </w:r>
      <w:r w:rsidR="00E00BDE">
        <w:rPr>
          <w:sz w:val="24"/>
          <w:szCs w:val="24"/>
        </w:rPr>
        <w:t>и</w:t>
      </w:r>
      <w:r w:rsidR="00C5436F">
        <w:rPr>
          <w:sz w:val="24"/>
          <w:szCs w:val="24"/>
        </w:rPr>
        <w:t>, е</w:t>
      </w:r>
      <w:r w:rsidR="00C56C19" w:rsidRPr="00C5436F">
        <w:rPr>
          <w:sz w:val="24"/>
          <w:szCs w:val="24"/>
        </w:rPr>
        <w:t>лектрока</w:t>
      </w:r>
      <w:r w:rsidR="00C5436F">
        <w:rPr>
          <w:sz w:val="24"/>
          <w:szCs w:val="24"/>
        </w:rPr>
        <w:t>рдіограф</w:t>
      </w:r>
      <w:r w:rsidR="00E00BDE">
        <w:rPr>
          <w:sz w:val="24"/>
          <w:szCs w:val="24"/>
        </w:rPr>
        <w:t>, низькотемпературний медичний холодильник,</w:t>
      </w:r>
      <w:r w:rsidR="00C5436F">
        <w:rPr>
          <w:sz w:val="24"/>
          <w:szCs w:val="24"/>
        </w:rPr>
        <w:t xml:space="preserve"> </w:t>
      </w:r>
      <w:r w:rsidR="000468C4">
        <w:rPr>
          <w:sz w:val="24"/>
          <w:szCs w:val="24"/>
        </w:rPr>
        <w:t xml:space="preserve">опромінював бактерицидний) </w:t>
      </w:r>
      <w:r w:rsidR="00E00BDE">
        <w:rPr>
          <w:sz w:val="24"/>
          <w:szCs w:val="24"/>
        </w:rPr>
        <w:t>–</w:t>
      </w:r>
      <w:r w:rsidR="005B2EB7" w:rsidRPr="00C5436F">
        <w:rPr>
          <w:sz w:val="24"/>
          <w:szCs w:val="24"/>
        </w:rPr>
        <w:t xml:space="preserve"> </w:t>
      </w:r>
      <w:r w:rsidR="00E00BDE">
        <w:rPr>
          <w:sz w:val="24"/>
          <w:szCs w:val="24"/>
        </w:rPr>
        <w:t>2 346,7</w:t>
      </w:r>
      <w:r w:rsidR="005B2EB7" w:rsidRPr="00C5436F">
        <w:rPr>
          <w:sz w:val="24"/>
          <w:szCs w:val="24"/>
        </w:rPr>
        <w:t xml:space="preserve">,0 тис. </w:t>
      </w:r>
      <w:r w:rsidR="009D6C88">
        <w:rPr>
          <w:sz w:val="24"/>
          <w:szCs w:val="24"/>
        </w:rPr>
        <w:t>грн..</w:t>
      </w:r>
    </w:p>
    <w:p w:rsidR="002C155E" w:rsidRPr="003E51BA" w:rsidRDefault="0042769A" w:rsidP="00E840BB">
      <w:pPr>
        <w:jc w:val="both"/>
        <w:rPr>
          <w:b/>
          <w:bCs/>
          <w:i/>
          <w:iCs/>
          <w:color w:val="4F81BD" w:themeColor="accent1"/>
          <w:sz w:val="24"/>
          <w:szCs w:val="24"/>
        </w:rPr>
      </w:pPr>
      <w:r w:rsidRPr="00E840BB">
        <w:rPr>
          <w:rStyle w:val="af7"/>
          <w:sz w:val="24"/>
          <w:szCs w:val="24"/>
        </w:rPr>
        <w:t xml:space="preserve">   </w:t>
      </w:r>
      <w:r w:rsidR="003E51BA">
        <w:rPr>
          <w:rStyle w:val="af7"/>
          <w:sz w:val="24"/>
          <w:szCs w:val="24"/>
        </w:rPr>
        <w:t xml:space="preserve">                            </w:t>
      </w:r>
      <w:r w:rsidR="002608D4" w:rsidRPr="00E840BB">
        <w:rPr>
          <w:color w:val="000000"/>
          <w:sz w:val="24"/>
          <w:szCs w:val="24"/>
        </w:rPr>
        <w:t>Організовано молекулярно-біологічні дослідження методом полімеразної ланцюгової реакції</w:t>
      </w:r>
      <w:r w:rsidR="0042151B" w:rsidRPr="00E840BB">
        <w:rPr>
          <w:color w:val="000000"/>
          <w:sz w:val="24"/>
          <w:szCs w:val="24"/>
        </w:rPr>
        <w:t>.</w:t>
      </w:r>
    </w:p>
    <w:p w:rsidR="003117F6" w:rsidRPr="00E840BB" w:rsidRDefault="003865B2" w:rsidP="009D6C88">
      <w:pPr>
        <w:tabs>
          <w:tab w:val="left" w:pos="5880"/>
        </w:tabs>
        <w:ind w:firstLine="567"/>
        <w:jc w:val="both"/>
        <w:rPr>
          <w:color w:val="000000"/>
          <w:sz w:val="24"/>
          <w:szCs w:val="24"/>
        </w:rPr>
      </w:pPr>
      <w:r w:rsidRPr="00E840BB">
        <w:rPr>
          <w:sz w:val="24"/>
          <w:szCs w:val="24"/>
        </w:rPr>
        <w:t xml:space="preserve">         </w:t>
      </w:r>
      <w:r w:rsidR="009D6C88">
        <w:rPr>
          <w:color w:val="000000"/>
          <w:sz w:val="24"/>
          <w:szCs w:val="24"/>
        </w:rPr>
        <w:t xml:space="preserve">            </w:t>
      </w:r>
      <w:r w:rsidR="00FD128E">
        <w:rPr>
          <w:color w:val="000000"/>
          <w:sz w:val="24"/>
          <w:szCs w:val="24"/>
        </w:rPr>
        <w:t>На кінець звітного періоду ш</w:t>
      </w:r>
      <w:r w:rsidR="003117F6" w:rsidRPr="00E840BB">
        <w:rPr>
          <w:color w:val="000000"/>
          <w:sz w:val="24"/>
          <w:szCs w:val="24"/>
        </w:rPr>
        <w:t>татна чисельність</w:t>
      </w:r>
      <w:r w:rsidR="00551F73" w:rsidRPr="00E840BB">
        <w:rPr>
          <w:color w:val="000000"/>
          <w:sz w:val="24"/>
          <w:szCs w:val="24"/>
        </w:rPr>
        <w:t xml:space="preserve"> працівників</w:t>
      </w:r>
      <w:r w:rsidR="00FD128E">
        <w:rPr>
          <w:color w:val="000000"/>
          <w:sz w:val="24"/>
          <w:szCs w:val="24"/>
        </w:rPr>
        <w:t xml:space="preserve"> </w:t>
      </w:r>
      <w:r w:rsidR="00040815" w:rsidRPr="00E840BB">
        <w:rPr>
          <w:color w:val="000000"/>
          <w:sz w:val="24"/>
          <w:szCs w:val="24"/>
        </w:rPr>
        <w:t xml:space="preserve">становила </w:t>
      </w:r>
      <w:r w:rsidR="00FD128E">
        <w:rPr>
          <w:color w:val="000000"/>
          <w:sz w:val="24"/>
          <w:szCs w:val="24"/>
        </w:rPr>
        <w:t>564,5</w:t>
      </w:r>
      <w:r w:rsidR="00040815" w:rsidRPr="00E840BB">
        <w:rPr>
          <w:color w:val="000000"/>
          <w:sz w:val="24"/>
          <w:szCs w:val="24"/>
        </w:rPr>
        <w:t xml:space="preserve"> посад. </w:t>
      </w:r>
      <w:r w:rsidR="00FD128E">
        <w:rPr>
          <w:color w:val="000000"/>
          <w:sz w:val="24"/>
          <w:szCs w:val="24"/>
        </w:rPr>
        <w:t>Протягом 2020 року</w:t>
      </w:r>
      <w:r w:rsidR="00040815" w:rsidRPr="00E840BB">
        <w:rPr>
          <w:color w:val="000000"/>
          <w:sz w:val="24"/>
          <w:szCs w:val="24"/>
        </w:rPr>
        <w:t xml:space="preserve"> оптимізовано 53,5 штатних одиниць</w:t>
      </w:r>
      <w:r w:rsidR="00FD128E">
        <w:rPr>
          <w:color w:val="000000"/>
          <w:sz w:val="24"/>
          <w:szCs w:val="24"/>
        </w:rPr>
        <w:t>.</w:t>
      </w:r>
    </w:p>
    <w:p w:rsidR="00F62CC7" w:rsidRPr="00E840BB" w:rsidRDefault="00B672B4" w:rsidP="00E840BB">
      <w:pPr>
        <w:jc w:val="both"/>
        <w:rPr>
          <w:color w:val="000000"/>
          <w:sz w:val="24"/>
          <w:szCs w:val="24"/>
        </w:rPr>
      </w:pPr>
      <w:r w:rsidRPr="00E840BB">
        <w:rPr>
          <w:b/>
          <w:color w:val="000000"/>
          <w:sz w:val="24"/>
          <w:szCs w:val="24"/>
        </w:rPr>
        <w:t xml:space="preserve">  </w:t>
      </w:r>
      <w:r w:rsidR="004011E9" w:rsidRPr="00E840BB">
        <w:rPr>
          <w:b/>
          <w:color w:val="000000"/>
          <w:sz w:val="24"/>
          <w:szCs w:val="24"/>
        </w:rPr>
        <w:t xml:space="preserve">                         </w:t>
      </w:r>
      <w:r w:rsidR="0023351C" w:rsidRPr="00E840BB">
        <w:rPr>
          <w:color w:val="000000"/>
          <w:sz w:val="24"/>
          <w:szCs w:val="24"/>
        </w:rPr>
        <w:t xml:space="preserve">  </w:t>
      </w:r>
    </w:p>
    <w:tbl>
      <w:tblPr>
        <w:tblStyle w:val="af4"/>
        <w:tblW w:w="0" w:type="auto"/>
        <w:tblInd w:w="805" w:type="dxa"/>
        <w:tblLook w:val="04A0"/>
      </w:tblPr>
      <w:tblGrid>
        <w:gridCol w:w="3696"/>
        <w:gridCol w:w="1799"/>
        <w:gridCol w:w="1417"/>
      </w:tblGrid>
      <w:tr w:rsidR="00FD128E" w:rsidRPr="00E840BB" w:rsidTr="00C5436F">
        <w:tc>
          <w:tcPr>
            <w:tcW w:w="3696" w:type="dxa"/>
          </w:tcPr>
          <w:p w:rsidR="00FD128E" w:rsidRPr="00A40F82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Категорії персоналу</w:t>
            </w:r>
          </w:p>
        </w:tc>
        <w:tc>
          <w:tcPr>
            <w:tcW w:w="1799" w:type="dxa"/>
          </w:tcPr>
          <w:p w:rsidR="00FD128E" w:rsidRPr="00A40F82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2019 рік</w:t>
            </w:r>
          </w:p>
        </w:tc>
        <w:tc>
          <w:tcPr>
            <w:tcW w:w="1417" w:type="dxa"/>
          </w:tcPr>
          <w:p w:rsidR="00FD128E" w:rsidRPr="00A40F82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2020 рік</w:t>
            </w:r>
          </w:p>
        </w:tc>
      </w:tr>
      <w:tr w:rsidR="00FD128E" w:rsidRPr="00E840BB" w:rsidTr="00C5436F">
        <w:tc>
          <w:tcPr>
            <w:tcW w:w="3696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Лікарі</w:t>
            </w:r>
          </w:p>
        </w:tc>
        <w:tc>
          <w:tcPr>
            <w:tcW w:w="1799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417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118,0</w:t>
            </w:r>
          </w:p>
        </w:tc>
      </w:tr>
      <w:tr w:rsidR="00FD128E" w:rsidRPr="00E840BB" w:rsidTr="00C5436F">
        <w:tc>
          <w:tcPr>
            <w:tcW w:w="3696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Середній медичний персонал</w:t>
            </w:r>
          </w:p>
        </w:tc>
        <w:tc>
          <w:tcPr>
            <w:tcW w:w="1799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242,0</w:t>
            </w:r>
          </w:p>
        </w:tc>
        <w:tc>
          <w:tcPr>
            <w:tcW w:w="1417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225,5</w:t>
            </w:r>
          </w:p>
        </w:tc>
      </w:tr>
      <w:tr w:rsidR="00FD128E" w:rsidRPr="00E840BB" w:rsidTr="00C5436F">
        <w:tc>
          <w:tcPr>
            <w:tcW w:w="3696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Молодший медичний персонал</w:t>
            </w:r>
          </w:p>
        </w:tc>
        <w:tc>
          <w:tcPr>
            <w:tcW w:w="1799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152,5</w:t>
            </w:r>
          </w:p>
        </w:tc>
        <w:tc>
          <w:tcPr>
            <w:tcW w:w="1417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127,5</w:t>
            </w:r>
          </w:p>
        </w:tc>
      </w:tr>
      <w:tr w:rsidR="00FD128E" w:rsidRPr="00E840BB" w:rsidTr="00C5436F">
        <w:tc>
          <w:tcPr>
            <w:tcW w:w="3696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</w:t>
            </w:r>
          </w:p>
        </w:tc>
        <w:tc>
          <w:tcPr>
            <w:tcW w:w="1799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17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93,5</w:t>
            </w:r>
          </w:p>
        </w:tc>
      </w:tr>
      <w:tr w:rsidR="00FD128E" w:rsidRPr="00E840BB" w:rsidTr="00C5436F">
        <w:tc>
          <w:tcPr>
            <w:tcW w:w="3696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799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417" w:type="dxa"/>
          </w:tcPr>
          <w:p w:rsidR="00FD128E" w:rsidRPr="00E840BB" w:rsidRDefault="00FD128E" w:rsidP="00E840BB">
            <w:pP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564,5</w:t>
            </w:r>
          </w:p>
        </w:tc>
      </w:tr>
    </w:tbl>
    <w:p w:rsidR="0011438F" w:rsidRPr="00E840BB" w:rsidRDefault="0023351C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</w:t>
      </w:r>
      <w:r w:rsidR="0011438F" w:rsidRPr="00E840BB">
        <w:rPr>
          <w:color w:val="000000"/>
          <w:sz w:val="24"/>
          <w:szCs w:val="24"/>
        </w:rPr>
        <w:t xml:space="preserve">                              </w:t>
      </w:r>
    </w:p>
    <w:p w:rsidR="001A3E62" w:rsidRDefault="0011438F" w:rsidP="00E840BB">
      <w:pP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       </w:t>
      </w:r>
      <w:r w:rsidR="002C155E" w:rsidRPr="00E840BB">
        <w:rPr>
          <w:color w:val="000000"/>
          <w:sz w:val="24"/>
          <w:szCs w:val="24"/>
        </w:rPr>
        <w:t xml:space="preserve">  </w:t>
      </w:r>
      <w:r w:rsidRPr="00E840BB">
        <w:rPr>
          <w:color w:val="000000"/>
          <w:sz w:val="24"/>
          <w:szCs w:val="24"/>
        </w:rPr>
        <w:t xml:space="preserve"> </w:t>
      </w:r>
      <w:r w:rsidR="00682AF6" w:rsidRPr="00E840BB">
        <w:rPr>
          <w:b/>
          <w:color w:val="000000"/>
          <w:sz w:val="24"/>
          <w:szCs w:val="24"/>
        </w:rPr>
        <w:t xml:space="preserve">           </w:t>
      </w:r>
      <w:r w:rsidR="00FB41DE">
        <w:rPr>
          <w:b/>
          <w:color w:val="000000"/>
          <w:sz w:val="24"/>
          <w:szCs w:val="24"/>
        </w:rPr>
        <w:t xml:space="preserve">    </w:t>
      </w:r>
      <w:r w:rsidR="000468C4">
        <w:rPr>
          <w:b/>
          <w:color w:val="000000"/>
          <w:sz w:val="24"/>
          <w:szCs w:val="24"/>
        </w:rPr>
        <w:t>Ф</w:t>
      </w:r>
      <w:r w:rsidR="002A62D4" w:rsidRPr="003E51BA">
        <w:rPr>
          <w:color w:val="000000"/>
          <w:sz w:val="24"/>
          <w:szCs w:val="24"/>
        </w:rPr>
        <w:t>ормування дохідної частини здійснювалось значною мірою за рахунок коштів медичної субвенції з державно</w:t>
      </w:r>
      <w:r w:rsidR="001A3E62">
        <w:rPr>
          <w:color w:val="000000"/>
          <w:sz w:val="24"/>
          <w:szCs w:val="24"/>
        </w:rPr>
        <w:t xml:space="preserve">го бюджету, коштів </w:t>
      </w:r>
      <w:r w:rsidR="00750F79" w:rsidRPr="003E51BA">
        <w:rPr>
          <w:color w:val="000000"/>
          <w:sz w:val="24"/>
          <w:szCs w:val="24"/>
        </w:rPr>
        <w:t>місцевого бюджету</w:t>
      </w:r>
      <w:r w:rsidR="001A3E62">
        <w:rPr>
          <w:color w:val="000000"/>
          <w:sz w:val="24"/>
          <w:szCs w:val="24"/>
        </w:rPr>
        <w:t xml:space="preserve"> та власних надходжень.</w:t>
      </w:r>
    </w:p>
    <w:p w:rsidR="001A3E62" w:rsidRDefault="001A3E62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</w:t>
      </w:r>
      <w:r w:rsidR="00FB41DE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Кошти місцевого бюджету передбачались для оплати комунальних послуг, харчування пацієнтів, частково медикаментозного забезпечення та видатків для забезпече</w:t>
      </w:r>
      <w:r w:rsidR="00FB41DE">
        <w:rPr>
          <w:color w:val="000000"/>
          <w:sz w:val="24"/>
          <w:szCs w:val="24"/>
        </w:rPr>
        <w:t>ння функціонування підприємства.</w:t>
      </w:r>
    </w:p>
    <w:p w:rsidR="0043633D" w:rsidRDefault="0043633D" w:rsidP="00E840BB">
      <w:pPr>
        <w:jc w:val="both"/>
        <w:rPr>
          <w:color w:val="000000"/>
          <w:sz w:val="24"/>
          <w:szCs w:val="24"/>
        </w:rPr>
      </w:pPr>
    </w:p>
    <w:tbl>
      <w:tblPr>
        <w:tblStyle w:val="a7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54"/>
        <w:gridCol w:w="3119"/>
      </w:tblGrid>
      <w:tr w:rsidR="00AE6EA8" w:rsidRPr="005D5ABD" w:rsidTr="00A40F82">
        <w:trPr>
          <w:trHeight w:val="302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052D0F" w:rsidRDefault="00AE6EA8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>Вид надходжень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052D0F" w:rsidRDefault="00AE6EA8" w:rsidP="00847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052D0F">
              <w:rPr>
                <w:sz w:val="24"/>
                <w:szCs w:val="24"/>
              </w:rPr>
              <w:t>Обсяг надходжень, тис.грн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Усього доходів,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85 316,7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52 223,1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за програмою медичних гарантій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49 283,2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від платних послуг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2 939,9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30 930,7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 державного бюджету у вигляді медичної субвенції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12 888,1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Надходження з місцевого бюджету за цільовими програмами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8 497,1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операційної оренди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792,3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Послуги з освіти (проходження інтернатури на контрактній основі)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79,5</w:t>
            </w:r>
          </w:p>
        </w:tc>
      </w:tr>
      <w:tr w:rsidR="00AE6EA8" w:rsidRPr="00E840BB" w:rsidTr="005C3CCD">
        <w:trPr>
          <w:trHeight w:val="37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оборотних активів у порядку централізованого постачання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8 673,7</w:t>
            </w:r>
          </w:p>
        </w:tc>
      </w:tr>
      <w:tr w:rsidR="00AE6EA8" w:rsidRPr="00E840BB" w:rsidTr="005C3CCD">
        <w:trPr>
          <w:trHeight w:val="31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Інші доходи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2 162,9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Одержано дохід від ліквідації основних засобів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7,7</w:t>
            </w:r>
          </w:p>
        </w:tc>
      </w:tr>
      <w:tr w:rsidR="00AE6EA8" w:rsidRPr="00E840BB" w:rsidTr="005C3CCD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5C3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Дохід від безоплатно одержаних основних засобів у сумі пропорційній нарахованій амортизації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EA8" w:rsidRPr="00E840BB" w:rsidRDefault="00AE6EA8" w:rsidP="00AE6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2155,2</w:t>
            </w:r>
          </w:p>
        </w:tc>
      </w:tr>
    </w:tbl>
    <w:p w:rsidR="00AE6EA8" w:rsidRDefault="001A3E62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 w:rsidR="001A3E62" w:rsidRDefault="001C2D46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177664">
        <w:rPr>
          <w:color w:val="000000"/>
          <w:sz w:val="24"/>
          <w:szCs w:val="24"/>
        </w:rPr>
        <w:t xml:space="preserve"> </w:t>
      </w:r>
      <w:r w:rsidR="001A3E62">
        <w:rPr>
          <w:color w:val="000000"/>
          <w:sz w:val="24"/>
          <w:szCs w:val="24"/>
        </w:rPr>
        <w:t>У 2020 році нарощено обсяг надходжень від надання платних послуг</w:t>
      </w:r>
      <w:r>
        <w:rPr>
          <w:color w:val="000000"/>
          <w:sz w:val="24"/>
          <w:szCs w:val="24"/>
        </w:rPr>
        <w:t xml:space="preserve"> до 3,4 % від загального обсягу фінансування</w:t>
      </w:r>
      <w:r w:rsidR="001A3E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порівняно з 0,4 % 2019 року. </w:t>
      </w:r>
    </w:p>
    <w:p w:rsidR="00FD128E" w:rsidRDefault="00AE6EA8" w:rsidP="00E840B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FD128E">
        <w:rPr>
          <w:color w:val="000000"/>
          <w:sz w:val="24"/>
          <w:szCs w:val="24"/>
        </w:rPr>
        <w:t>Згідно з укладеними договорами з НСЗУ на медичне обслуговування населення за програмою медичних гарантій для вторинної (спеціалізованої)</w:t>
      </w:r>
      <w:r w:rsidR="006F5D7B">
        <w:rPr>
          <w:color w:val="000000"/>
          <w:sz w:val="24"/>
          <w:szCs w:val="24"/>
        </w:rPr>
        <w:t xml:space="preserve"> медичної допомоги було отримано протягом квітня-грудня 2020 року 49 283,2 тис.грн в розрізі наступних пакетів:</w:t>
      </w:r>
    </w:p>
    <w:p w:rsidR="002A62D4" w:rsidRPr="003E51BA" w:rsidRDefault="002A62D4" w:rsidP="00E840BB">
      <w:pPr>
        <w:jc w:val="both"/>
        <w:rPr>
          <w:color w:val="000000"/>
          <w:sz w:val="24"/>
          <w:szCs w:val="24"/>
        </w:rPr>
      </w:pPr>
      <w:r w:rsidRPr="003E51BA">
        <w:rPr>
          <w:color w:val="000000"/>
          <w:sz w:val="24"/>
          <w:szCs w:val="24"/>
        </w:rPr>
        <w:t xml:space="preserve"> 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371"/>
        <w:gridCol w:w="1560"/>
      </w:tblGrid>
      <w:tr w:rsidR="00FD128E" w:rsidRPr="003E51BA" w:rsidTr="006F5D7B">
        <w:trPr>
          <w:trHeight w:val="746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№ з/п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Найменування  пакету медичних послуг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C5436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Обсяг надходжень,  тис.грн</w:t>
            </w:r>
          </w:p>
        </w:tc>
      </w:tr>
      <w:tr w:rsidR="00FD128E" w:rsidRPr="003E51BA" w:rsidTr="00FD128E">
        <w:trPr>
          <w:trHeight w:val="355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Хірургічні операції дорослим та дітям у стаціонарних умовах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13 309,9</w:t>
            </w:r>
          </w:p>
        </w:tc>
      </w:tr>
      <w:tr w:rsidR="00FD128E" w:rsidRPr="003E51BA" w:rsidTr="00FD128E">
        <w:trPr>
          <w:trHeight w:val="458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допомога дорослим та дітям без проведення хірургічних операцій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9 090,9</w:t>
            </w:r>
          </w:p>
        </w:tc>
      </w:tr>
      <w:tr w:rsidR="00FD128E" w:rsidRPr="003E51BA" w:rsidTr="00FD128E">
        <w:trPr>
          <w:trHeight w:val="256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при пологах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12 757,3</w:t>
            </w:r>
          </w:p>
        </w:tc>
      </w:tr>
      <w:tr w:rsidR="00FD128E" w:rsidRPr="003E51BA" w:rsidTr="00FD128E">
        <w:trPr>
          <w:trHeight w:val="458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Медична допомога новонародженим у складних неонатальних випадках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6 397,1</w:t>
            </w:r>
          </w:p>
        </w:tc>
      </w:tr>
      <w:tr w:rsidR="00FD128E" w:rsidRPr="003E51BA" w:rsidTr="006F5D7B">
        <w:trPr>
          <w:trHeight w:val="756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Амбулаторна вторинна (спеціалізована) та третинна (високоспеціалізована) медична допомога дорослим та дітям, включаючи медичне реабілітацію та стоматологічну допомогу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792,3</w:t>
            </w:r>
          </w:p>
        </w:tc>
      </w:tr>
      <w:tr w:rsidR="00FD128E" w:rsidRPr="003E51BA" w:rsidTr="00FD128E">
        <w:trPr>
          <w:trHeight w:val="299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Мамографія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FD128E" w:rsidRPr="003E51BA" w:rsidTr="00FD128E">
        <w:trPr>
          <w:trHeight w:val="261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Гістероскопія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FD128E" w:rsidRPr="003E51BA" w:rsidTr="00FD128E">
        <w:trPr>
          <w:trHeight w:val="521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Стаціонарна допомога пацієнтам з гострою респіраторною хворобою </w:t>
            </w:r>
            <w:r w:rsidRPr="003E51BA">
              <w:rPr>
                <w:bCs/>
                <w:color w:val="000000"/>
                <w:sz w:val="24"/>
                <w:szCs w:val="24"/>
                <w:lang w:val="en-US"/>
              </w:rPr>
              <w:t>COVID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-19, спричиненою корона вірусом SARS-CoV-2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2 298,5</w:t>
            </w:r>
          </w:p>
        </w:tc>
      </w:tr>
      <w:tr w:rsidR="00FD128E" w:rsidRPr="003E51BA" w:rsidTr="00FD128E">
        <w:trPr>
          <w:trHeight w:val="525"/>
        </w:trPr>
        <w:tc>
          <w:tcPr>
            <w:tcW w:w="56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E840B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7371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FD128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Перехідне фінансове забезпечення комплексного надання медичних послуг в частині умов, які застосовуються з 1 ве</w:t>
            </w: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3E51BA">
              <w:rPr>
                <w:bCs/>
                <w:color w:val="000000"/>
                <w:sz w:val="24"/>
                <w:szCs w:val="24"/>
              </w:rPr>
              <w:t xml:space="preserve">есня 2020 року </w:t>
            </w:r>
          </w:p>
        </w:tc>
        <w:tc>
          <w:tcPr>
            <w:tcW w:w="1560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FD128E" w:rsidRPr="003E51BA" w:rsidRDefault="00FD128E" w:rsidP="00052D0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E51BA">
              <w:rPr>
                <w:bCs/>
                <w:color w:val="000000"/>
                <w:sz w:val="24"/>
                <w:szCs w:val="24"/>
              </w:rPr>
              <w:t>4 518,2</w:t>
            </w:r>
          </w:p>
        </w:tc>
      </w:tr>
    </w:tbl>
    <w:p w:rsidR="00041FED" w:rsidRDefault="00041FED" w:rsidP="00E840BB">
      <w:pPr>
        <w:jc w:val="both"/>
        <w:rPr>
          <w:b/>
          <w:color w:val="000000"/>
          <w:sz w:val="24"/>
          <w:szCs w:val="24"/>
        </w:rPr>
      </w:pPr>
    </w:p>
    <w:p w:rsidR="00052D0F" w:rsidRDefault="00052D0F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Pr="00E840BB"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загальній </w:t>
      </w:r>
      <w:r w:rsidRPr="00E840BB">
        <w:rPr>
          <w:color w:val="000000"/>
          <w:sz w:val="24"/>
          <w:szCs w:val="24"/>
        </w:rPr>
        <w:t>структурі видатків основна частина припадає на виплат</w:t>
      </w:r>
      <w:r>
        <w:rPr>
          <w:color w:val="000000"/>
          <w:sz w:val="24"/>
          <w:szCs w:val="24"/>
        </w:rPr>
        <w:t>у</w:t>
      </w:r>
      <w:r w:rsidRPr="00E840BB">
        <w:rPr>
          <w:color w:val="000000"/>
          <w:sz w:val="24"/>
          <w:szCs w:val="24"/>
        </w:rPr>
        <w:t xml:space="preserve"> заробітної плати (з нарахуваннями) – близько 70 %.</w:t>
      </w:r>
    </w:p>
    <w:p w:rsidR="00052D0F" w:rsidRDefault="00052D0F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52D0F" w:rsidRPr="00E840BB" w:rsidRDefault="00052D0F" w:rsidP="00052D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52D0F" w:rsidRDefault="00052D0F" w:rsidP="00E840BB">
      <w:pPr>
        <w:jc w:val="both"/>
        <w:rPr>
          <w:b/>
          <w:color w:val="000000"/>
          <w:sz w:val="24"/>
          <w:szCs w:val="24"/>
        </w:rPr>
      </w:pPr>
    </w:p>
    <w:p w:rsidR="00052D0F" w:rsidRPr="00E840BB" w:rsidRDefault="00052D0F" w:rsidP="00E840BB">
      <w:pPr>
        <w:jc w:val="both"/>
        <w:rPr>
          <w:b/>
          <w:color w:val="000000"/>
          <w:sz w:val="24"/>
          <w:szCs w:val="24"/>
        </w:rPr>
      </w:pPr>
    </w:p>
    <w:p w:rsidR="003664A7" w:rsidRPr="00E840BB" w:rsidRDefault="003664A7" w:rsidP="00E840BB">
      <w:pPr>
        <w:jc w:val="both"/>
        <w:rPr>
          <w:b/>
          <w:i/>
          <w:color w:val="000000"/>
          <w:sz w:val="24"/>
          <w:szCs w:val="24"/>
        </w:rPr>
      </w:pPr>
    </w:p>
    <w:p w:rsidR="00052D0F" w:rsidRDefault="00052D0F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52D0F" w:rsidRDefault="00052D0F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E51BA" w:rsidRDefault="003D2053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E840BB">
        <w:rPr>
          <w:color w:val="000000"/>
          <w:sz w:val="24"/>
          <w:szCs w:val="24"/>
        </w:rPr>
        <w:t xml:space="preserve">  </w:t>
      </w:r>
    </w:p>
    <w:tbl>
      <w:tblPr>
        <w:tblStyle w:val="a8"/>
        <w:tblpPr w:leftFromText="180" w:rightFromText="180" w:horzAnchor="margin" w:tblpY="57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53"/>
        <w:gridCol w:w="3827"/>
      </w:tblGrid>
      <w:tr w:rsidR="001A3E62" w:rsidRPr="00E840BB" w:rsidTr="00177664">
        <w:trPr>
          <w:trHeight w:val="4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A40F82" w:rsidRDefault="001A3E62" w:rsidP="00A4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Найменування витрат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A40F82" w:rsidRDefault="001A3E62" w:rsidP="00A40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F82">
              <w:rPr>
                <w:color w:val="000000"/>
                <w:sz w:val="24"/>
                <w:szCs w:val="24"/>
              </w:rPr>
              <w:t>Обсяг фінансування, тис. грн</w:t>
            </w:r>
          </w:p>
        </w:tc>
      </w:tr>
      <w:tr w:rsidR="001A3E62" w:rsidRPr="00E840BB" w:rsidTr="00C20D2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Видатки – усього,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83 181,5</w:t>
            </w:r>
          </w:p>
        </w:tc>
      </w:tr>
      <w:tr w:rsidR="001A3E62" w:rsidRPr="00E840BB" w:rsidTr="00F000AB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A3E62" w:rsidRPr="00E840BB" w:rsidTr="00662942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Оплата праці (заробітна плата з нарахуваннями)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57 338,3</w:t>
            </w:r>
          </w:p>
        </w:tc>
      </w:tr>
      <w:tr w:rsidR="001A3E62" w:rsidRPr="00E840BB" w:rsidTr="004B7CF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Медикаменти та перев’язувальні матеріали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7 901,9</w:t>
            </w:r>
          </w:p>
        </w:tc>
      </w:tr>
      <w:tr w:rsidR="001A3E62" w:rsidRPr="00E840BB" w:rsidTr="009D4EFD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Продукти харчування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1 387,2</w:t>
            </w:r>
          </w:p>
        </w:tc>
      </w:tr>
      <w:tr w:rsidR="001A3E62" w:rsidRPr="00E840BB" w:rsidTr="001C2D46">
        <w:trPr>
          <w:trHeight w:val="25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3 641,8</w:t>
            </w:r>
          </w:p>
        </w:tc>
      </w:tr>
      <w:tr w:rsidR="001A3E62" w:rsidRPr="00E840BB" w:rsidTr="003E3D7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Предмети,матеріали, обладнання та інвентар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11 074,1</w:t>
            </w:r>
          </w:p>
        </w:tc>
      </w:tr>
      <w:tr w:rsidR="001A3E62" w:rsidRPr="00E840BB" w:rsidTr="00C5729E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 послуги (крім комунальних)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1 772,2</w:t>
            </w:r>
          </w:p>
        </w:tc>
      </w:tr>
      <w:tr w:rsidR="001A3E62" w:rsidRPr="00E840BB" w:rsidTr="00BC214F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Видатки на відрядження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9,6</w:t>
            </w:r>
          </w:p>
        </w:tc>
      </w:tr>
      <w:tr w:rsidR="001A3E62" w:rsidRPr="00E840BB" w:rsidTr="004C0EE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875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E840BB">
              <w:rPr>
                <w:color w:val="000000"/>
                <w:sz w:val="24"/>
                <w:szCs w:val="24"/>
              </w:rPr>
              <w:t>Інші витрати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E62" w:rsidRPr="00E840BB" w:rsidRDefault="001A3E62" w:rsidP="001A3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E840BB">
              <w:rPr>
                <w:b/>
                <w:color w:val="000000"/>
                <w:sz w:val="24"/>
                <w:szCs w:val="24"/>
              </w:rPr>
              <w:t>56,4</w:t>
            </w:r>
          </w:p>
        </w:tc>
      </w:tr>
    </w:tbl>
    <w:p w:rsidR="003E51BA" w:rsidRDefault="003E51BA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2D46" w:rsidRDefault="001C2D4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2D46" w:rsidRDefault="001C2D4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2D46" w:rsidRDefault="001C2D46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77664" w:rsidRDefault="0017766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40F82" w:rsidRDefault="00177664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A40F82" w:rsidRDefault="00A40F82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C1E7E" w:rsidRDefault="00A40F82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1C2D46">
        <w:rPr>
          <w:color w:val="000000"/>
          <w:sz w:val="24"/>
          <w:szCs w:val="24"/>
        </w:rPr>
        <w:t xml:space="preserve">Відбулося зростання рівня середньомісячної заробітної плати працівників на 36,6 % порівняно з попереднім роком. </w:t>
      </w:r>
    </w:p>
    <w:p w:rsidR="00431CB6" w:rsidRDefault="00431CB6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 w:rsidR="005F53EF" w:rsidRPr="00431CB6">
        <w:rPr>
          <w:color w:val="000000" w:themeColor="text1"/>
          <w:sz w:val="24"/>
          <w:szCs w:val="24"/>
        </w:rPr>
        <w:t>Впроваджено проект «</w:t>
      </w:r>
      <w:r>
        <w:rPr>
          <w:color w:val="000000" w:themeColor="text1"/>
          <w:sz w:val="24"/>
          <w:szCs w:val="24"/>
        </w:rPr>
        <w:t xml:space="preserve">Комфортні пологи». </w:t>
      </w:r>
    </w:p>
    <w:p w:rsidR="00431CB6" w:rsidRDefault="00431CB6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 w:rsidRPr="00431CB6">
        <w:rPr>
          <w:color w:val="000000" w:themeColor="text1"/>
          <w:sz w:val="24"/>
          <w:szCs w:val="24"/>
        </w:rPr>
        <w:t xml:space="preserve">            </w:t>
      </w:r>
      <w:r w:rsidR="00177664">
        <w:rPr>
          <w:color w:val="000000" w:themeColor="text1"/>
          <w:sz w:val="24"/>
          <w:szCs w:val="24"/>
        </w:rPr>
        <w:t xml:space="preserve">          </w:t>
      </w:r>
      <w:r w:rsidRPr="00431CB6">
        <w:rPr>
          <w:color w:val="000000" w:themeColor="text1"/>
          <w:sz w:val="24"/>
          <w:szCs w:val="24"/>
        </w:rPr>
        <w:t xml:space="preserve"> </w:t>
      </w:r>
      <w:r w:rsidR="00177664">
        <w:rPr>
          <w:color w:val="000000" w:themeColor="text1"/>
          <w:sz w:val="24"/>
          <w:szCs w:val="24"/>
        </w:rPr>
        <w:t>Для</w:t>
      </w:r>
      <w:r w:rsidR="00D22A01" w:rsidRPr="00431CB6">
        <w:rPr>
          <w:color w:val="000000" w:themeColor="text1"/>
          <w:sz w:val="24"/>
          <w:szCs w:val="24"/>
        </w:rPr>
        <w:t xml:space="preserve"> створення комфортних умов перебування післяпологових пацієнтів обладнано палат</w:t>
      </w:r>
      <w:r w:rsidR="00750F79" w:rsidRPr="00431CB6">
        <w:rPr>
          <w:color w:val="000000" w:themeColor="text1"/>
          <w:sz w:val="24"/>
          <w:szCs w:val="24"/>
        </w:rPr>
        <w:t>и побутовою технікою</w:t>
      </w:r>
      <w:r w:rsidR="00D22A01" w:rsidRPr="00431CB6">
        <w:rPr>
          <w:color w:val="000000" w:themeColor="text1"/>
          <w:sz w:val="24"/>
          <w:szCs w:val="24"/>
        </w:rPr>
        <w:t>, поповнено запаси пост</w:t>
      </w:r>
      <w:r w:rsidR="00750F79" w:rsidRPr="00431CB6">
        <w:rPr>
          <w:color w:val="000000" w:themeColor="text1"/>
          <w:sz w:val="24"/>
          <w:szCs w:val="24"/>
        </w:rPr>
        <w:t>ільної білизни.</w:t>
      </w:r>
    </w:p>
    <w:p w:rsidR="00431CB6" w:rsidRPr="00431CB6" w:rsidRDefault="00431CB6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</w:t>
      </w:r>
      <w:r w:rsidR="00A45BCD" w:rsidRPr="00431CB6">
        <w:rPr>
          <w:color w:val="000000" w:themeColor="text1"/>
          <w:sz w:val="24"/>
          <w:szCs w:val="24"/>
        </w:rPr>
        <w:t>Здійснено поточний ремонт з улаштування парапетів даху головного корпусу по вул. Хотовицького,6 (36,5 тис.грн).</w:t>
      </w:r>
    </w:p>
    <w:p w:rsidR="00431CB6" w:rsidRDefault="00431CB6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</w:t>
      </w:r>
      <w:r w:rsidR="00177664">
        <w:rPr>
          <w:color w:val="000000" w:themeColor="text1"/>
          <w:sz w:val="24"/>
          <w:szCs w:val="24"/>
        </w:rPr>
        <w:t>З метою</w:t>
      </w:r>
      <w:r w:rsidR="00A45BCD" w:rsidRPr="00431CB6">
        <w:rPr>
          <w:color w:val="000000" w:themeColor="text1"/>
          <w:sz w:val="24"/>
          <w:szCs w:val="24"/>
        </w:rPr>
        <w:t xml:space="preserve"> підвищення рівня автоматизації лікувально-</w:t>
      </w:r>
      <w:r w:rsidR="00C86CBF" w:rsidRPr="00431CB6">
        <w:rPr>
          <w:color w:val="000000" w:themeColor="text1"/>
          <w:sz w:val="24"/>
          <w:szCs w:val="24"/>
        </w:rPr>
        <w:t>діагностичного та управлінського процесів придбано та отримано безоплатно 39 одиниць комп’ютерної техніки на суму 392,2 тис. грн, підключено до Інтернет-мережі 90 % робочих місць, придбано лабораторну інформаційну систему вартістю 417,9 тис.грн.</w:t>
      </w:r>
      <w:r w:rsidR="00E840BB" w:rsidRPr="00431CB6">
        <w:rPr>
          <w:color w:val="000000"/>
          <w:sz w:val="24"/>
          <w:szCs w:val="24"/>
        </w:rPr>
        <w:t xml:space="preserve"> </w:t>
      </w:r>
    </w:p>
    <w:p w:rsidR="00177664" w:rsidRDefault="00177664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 w:rsidR="00431CB6">
        <w:rPr>
          <w:color w:val="000000"/>
          <w:sz w:val="24"/>
          <w:szCs w:val="24"/>
        </w:rPr>
        <w:t xml:space="preserve">Проведено капітальний ремонт кабінетів амбулаторного прийому на суму </w:t>
      </w:r>
    </w:p>
    <w:p w:rsidR="00E840BB" w:rsidRPr="00431CB6" w:rsidRDefault="00431CB6" w:rsidP="00431C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133,2 тис. грн.</w:t>
      </w:r>
      <w:r w:rsidR="00C86CBF" w:rsidRPr="00431CB6">
        <w:rPr>
          <w:color w:val="000000"/>
          <w:sz w:val="24"/>
          <w:szCs w:val="24"/>
        </w:rPr>
        <w:t xml:space="preserve">    </w:t>
      </w:r>
    </w:p>
    <w:p w:rsidR="00A45BCD" w:rsidRPr="00431CB6" w:rsidRDefault="00431CB6" w:rsidP="00E840BB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</w:t>
      </w:r>
      <w:r>
        <w:rPr>
          <w:rStyle w:val="af7"/>
          <w:b w:val="0"/>
          <w:i w:val="0"/>
          <w:color w:val="000000" w:themeColor="text1"/>
          <w:sz w:val="24"/>
          <w:szCs w:val="24"/>
        </w:rPr>
        <w:t>Покращ</w:t>
      </w:r>
      <w:r w:rsidR="00FA4461" w:rsidRPr="00431CB6">
        <w:rPr>
          <w:rStyle w:val="af7"/>
          <w:b w:val="0"/>
          <w:i w:val="0"/>
          <w:color w:val="000000" w:themeColor="text1"/>
          <w:sz w:val="24"/>
          <w:szCs w:val="24"/>
        </w:rPr>
        <w:t>ен</w:t>
      </w:r>
      <w:r>
        <w:rPr>
          <w:rStyle w:val="af7"/>
          <w:b w:val="0"/>
          <w:i w:val="0"/>
          <w:color w:val="000000" w:themeColor="text1"/>
          <w:sz w:val="24"/>
          <w:szCs w:val="24"/>
        </w:rPr>
        <w:t>о</w:t>
      </w:r>
      <w:r w:rsidR="00FA4461" w:rsidRPr="00431CB6">
        <w:rPr>
          <w:rStyle w:val="af7"/>
          <w:b w:val="0"/>
          <w:i w:val="0"/>
          <w:color w:val="000000" w:themeColor="text1"/>
          <w:sz w:val="24"/>
          <w:szCs w:val="24"/>
        </w:rPr>
        <w:t xml:space="preserve"> матеріально – технічн</w:t>
      </w:r>
      <w:r>
        <w:rPr>
          <w:rStyle w:val="af7"/>
          <w:b w:val="0"/>
          <w:i w:val="0"/>
          <w:color w:val="000000" w:themeColor="text1"/>
          <w:sz w:val="24"/>
          <w:szCs w:val="24"/>
        </w:rPr>
        <w:t>у</w:t>
      </w:r>
      <w:r w:rsidR="00FA4461" w:rsidRPr="00431CB6">
        <w:rPr>
          <w:rStyle w:val="af7"/>
          <w:b w:val="0"/>
          <w:i w:val="0"/>
          <w:color w:val="000000" w:themeColor="text1"/>
          <w:sz w:val="24"/>
          <w:szCs w:val="24"/>
        </w:rPr>
        <w:t xml:space="preserve"> баз</w:t>
      </w:r>
      <w:r>
        <w:rPr>
          <w:rStyle w:val="af7"/>
          <w:b w:val="0"/>
          <w:i w:val="0"/>
          <w:color w:val="000000" w:themeColor="text1"/>
          <w:sz w:val="24"/>
          <w:szCs w:val="24"/>
        </w:rPr>
        <w:t>у</w:t>
      </w:r>
      <w:r w:rsidR="00FA4461" w:rsidRPr="00431CB6">
        <w:rPr>
          <w:rStyle w:val="af7"/>
          <w:b w:val="0"/>
          <w:i w:val="0"/>
          <w:color w:val="000000" w:themeColor="text1"/>
          <w:sz w:val="24"/>
          <w:szCs w:val="24"/>
        </w:rPr>
        <w:t xml:space="preserve"> підприємства</w:t>
      </w:r>
      <w:r>
        <w:rPr>
          <w:rStyle w:val="af7"/>
          <w:b w:val="0"/>
          <w:i w:val="0"/>
          <w:color w:val="000000" w:themeColor="text1"/>
          <w:sz w:val="24"/>
          <w:szCs w:val="24"/>
        </w:rPr>
        <w:t xml:space="preserve"> за рахунок наступних джерел фінансування:</w:t>
      </w:r>
    </w:p>
    <w:p w:rsidR="00847F5A" w:rsidRPr="00847F5A" w:rsidRDefault="00847F5A" w:rsidP="00847F5A">
      <w:pPr>
        <w:jc w:val="both"/>
        <w:rPr>
          <w:rStyle w:val="af7"/>
          <w:color w:val="000000" w:themeColor="text1"/>
          <w:sz w:val="24"/>
          <w:szCs w:val="24"/>
        </w:rPr>
      </w:pPr>
      <w:r w:rsidRPr="00847F5A">
        <w:rPr>
          <w:rStyle w:val="af7"/>
          <w:color w:val="000000" w:themeColor="text1"/>
          <w:sz w:val="24"/>
          <w:szCs w:val="24"/>
        </w:rPr>
        <w:t>Бюджет розвитку міста:</w:t>
      </w:r>
    </w:p>
    <w:p w:rsidR="00C32901" w:rsidRPr="00847F5A" w:rsidRDefault="00C32901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 w:rsidRPr="00847F5A">
        <w:rPr>
          <w:rStyle w:val="af7"/>
          <w:b w:val="0"/>
          <w:i w:val="0"/>
          <w:color w:val="000000" w:themeColor="text1"/>
          <w:sz w:val="24"/>
          <w:szCs w:val="24"/>
        </w:rPr>
        <w:t>Лабораторне обладнання –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 xml:space="preserve"> 565,0 тис.грн,</w:t>
      </w:r>
    </w:p>
    <w:p w:rsidR="00333D35" w:rsidRPr="00431CB6" w:rsidRDefault="00333D35" w:rsidP="00E840BB">
      <w:pPr>
        <w:ind w:left="360"/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 w:rsidRPr="00431CB6">
        <w:rPr>
          <w:rStyle w:val="af7"/>
          <w:b w:val="0"/>
          <w:i w:val="0"/>
          <w:color w:val="000000" w:themeColor="text1"/>
          <w:sz w:val="24"/>
          <w:szCs w:val="24"/>
        </w:rPr>
        <w:t>у тому числі:</w:t>
      </w:r>
    </w:p>
    <w:p w:rsidR="00C32901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Сечовий аналізатор   -   34,7 тис.грн;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Бінокулярний мікроскоп   -   24,9 тис.грн;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Аналізатор автоматичний гематологічний   -   165,4 тис.грн;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Аналізатор автоматичний біохімічний   -   312,0 тис.грн;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431CB6" w:rsidRPr="00847F5A">
        <w:rPr>
          <w:rStyle w:val="af7"/>
          <w:b w:val="0"/>
          <w:i w:val="0"/>
          <w:color w:val="000000" w:themeColor="text1"/>
          <w:sz w:val="24"/>
          <w:szCs w:val="24"/>
        </w:rPr>
        <w:t>Центрифуга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 xml:space="preserve"> -   28,0 тис.грн</w:t>
      </w:r>
    </w:p>
    <w:p w:rsidR="00333D35" w:rsidRPr="00847F5A" w:rsidRDefault="00333D35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 w:rsidRPr="00847F5A">
        <w:rPr>
          <w:rStyle w:val="af7"/>
          <w:b w:val="0"/>
          <w:i w:val="0"/>
          <w:color w:val="000000" w:themeColor="text1"/>
          <w:sz w:val="24"/>
          <w:szCs w:val="24"/>
        </w:rPr>
        <w:t>Медичне обладнання для відділення інтенсивної терапії новонароджених – 172,2 тис.грн,</w:t>
      </w:r>
    </w:p>
    <w:p w:rsidR="00333D35" w:rsidRPr="00431CB6" w:rsidRDefault="00333D35" w:rsidP="00E840BB">
      <w:pPr>
        <w:ind w:left="360"/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 w:rsidRPr="00431CB6">
        <w:rPr>
          <w:rStyle w:val="af7"/>
          <w:b w:val="0"/>
          <w:i w:val="0"/>
          <w:color w:val="000000" w:themeColor="text1"/>
          <w:sz w:val="24"/>
          <w:szCs w:val="24"/>
        </w:rPr>
        <w:t>у тому числі: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СІРАР реаніматор для новонароджених   -   134,6 тис.грн;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333D35" w:rsidRPr="00847F5A">
        <w:rPr>
          <w:rStyle w:val="af7"/>
          <w:b w:val="0"/>
          <w:i w:val="0"/>
          <w:color w:val="000000" w:themeColor="text1"/>
          <w:sz w:val="24"/>
          <w:szCs w:val="24"/>
        </w:rPr>
        <w:t>Компресор повітряний   -   37,6 тис.грн.</w:t>
      </w:r>
    </w:p>
    <w:p w:rsidR="00333D35" w:rsidRPr="00847F5A" w:rsidRDefault="00333D35" w:rsidP="00E840BB">
      <w:pPr>
        <w:jc w:val="both"/>
        <w:rPr>
          <w:rStyle w:val="af7"/>
          <w:color w:val="000000" w:themeColor="text1"/>
          <w:sz w:val="24"/>
          <w:szCs w:val="24"/>
        </w:rPr>
      </w:pPr>
      <w:r w:rsidRPr="00847F5A">
        <w:rPr>
          <w:rStyle w:val="af7"/>
          <w:color w:val="000000" w:themeColor="text1"/>
          <w:sz w:val="24"/>
          <w:szCs w:val="24"/>
        </w:rPr>
        <w:t>Власні кошти підприємства</w:t>
      </w:r>
      <w:r w:rsidR="00847F5A">
        <w:rPr>
          <w:rStyle w:val="af7"/>
          <w:color w:val="000000" w:themeColor="text1"/>
          <w:sz w:val="24"/>
          <w:szCs w:val="24"/>
        </w:rPr>
        <w:t>:</w:t>
      </w:r>
    </w:p>
    <w:p w:rsidR="00333D3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E60A45" w:rsidRPr="00847F5A">
        <w:rPr>
          <w:rStyle w:val="af7"/>
          <w:b w:val="0"/>
          <w:i w:val="0"/>
          <w:color w:val="000000" w:themeColor="text1"/>
          <w:sz w:val="24"/>
          <w:szCs w:val="24"/>
        </w:rPr>
        <w:t>Мікроскоп бінокулярний   -   24,9 тис.грн;</w:t>
      </w:r>
    </w:p>
    <w:p w:rsidR="00E60A4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E60A45" w:rsidRPr="00847F5A">
        <w:rPr>
          <w:rStyle w:val="af7"/>
          <w:b w:val="0"/>
          <w:i w:val="0"/>
          <w:color w:val="000000" w:themeColor="text1"/>
          <w:sz w:val="24"/>
          <w:szCs w:val="24"/>
        </w:rPr>
        <w:t>Фетальний монітор   -   49,8 тис.грн;</w:t>
      </w:r>
    </w:p>
    <w:p w:rsidR="00E60A4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E60A45" w:rsidRPr="00847F5A">
        <w:rPr>
          <w:rStyle w:val="af7"/>
          <w:b w:val="0"/>
          <w:i w:val="0"/>
          <w:color w:val="000000" w:themeColor="text1"/>
          <w:sz w:val="24"/>
          <w:szCs w:val="24"/>
        </w:rPr>
        <w:t>Світильник операційний   -   48,0 тис.грн.</w:t>
      </w:r>
    </w:p>
    <w:p w:rsidR="00E60A45" w:rsidRPr="00847F5A" w:rsidRDefault="00E60A45" w:rsidP="00E840BB">
      <w:pPr>
        <w:jc w:val="both"/>
        <w:rPr>
          <w:rStyle w:val="af7"/>
          <w:color w:val="000000" w:themeColor="text1"/>
          <w:sz w:val="24"/>
          <w:szCs w:val="24"/>
        </w:rPr>
      </w:pPr>
      <w:r w:rsidRPr="00847F5A">
        <w:rPr>
          <w:rStyle w:val="af7"/>
          <w:color w:val="000000" w:themeColor="text1"/>
          <w:sz w:val="24"/>
          <w:szCs w:val="24"/>
        </w:rPr>
        <w:t>Безоплатно отримані основні засоби</w:t>
      </w:r>
      <w:r w:rsidR="00847F5A">
        <w:rPr>
          <w:rStyle w:val="af7"/>
          <w:color w:val="000000" w:themeColor="text1"/>
          <w:sz w:val="24"/>
          <w:szCs w:val="24"/>
        </w:rPr>
        <w:t>:</w:t>
      </w:r>
    </w:p>
    <w:p w:rsidR="00C32901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E60A45" w:rsidRPr="00847F5A">
        <w:rPr>
          <w:rStyle w:val="af7"/>
          <w:b w:val="0"/>
          <w:i w:val="0"/>
          <w:color w:val="000000" w:themeColor="text1"/>
          <w:sz w:val="24"/>
          <w:szCs w:val="24"/>
        </w:rPr>
        <w:t>Ліжко медичне з матрацом   2 шт.   -   40,0 тис.грн;</w:t>
      </w:r>
    </w:p>
    <w:p w:rsidR="00E60A45" w:rsidRPr="00847F5A" w:rsidRDefault="00847F5A" w:rsidP="00847F5A">
      <w:pPr>
        <w:jc w:val="both"/>
        <w:rPr>
          <w:rStyle w:val="af7"/>
          <w:b w:val="0"/>
          <w:i w:val="0"/>
          <w:color w:val="000000" w:themeColor="text1"/>
          <w:sz w:val="24"/>
          <w:szCs w:val="24"/>
        </w:rPr>
      </w:pPr>
      <w:r>
        <w:rPr>
          <w:rStyle w:val="af7"/>
          <w:b w:val="0"/>
          <w:i w:val="0"/>
          <w:color w:val="000000" w:themeColor="text1"/>
          <w:sz w:val="24"/>
          <w:szCs w:val="24"/>
        </w:rPr>
        <w:t>-</w:t>
      </w:r>
      <w:r w:rsidR="00E60A45" w:rsidRPr="00847F5A">
        <w:rPr>
          <w:rStyle w:val="af7"/>
          <w:b w:val="0"/>
          <w:i w:val="0"/>
          <w:color w:val="000000" w:themeColor="text1"/>
          <w:sz w:val="24"/>
          <w:szCs w:val="24"/>
        </w:rPr>
        <w:t>Шприцевий насос  5 шт.   -   103,7 тис.грн.</w:t>
      </w:r>
    </w:p>
    <w:p w:rsidR="00C32901" w:rsidRPr="00847F5A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847F5A" w:rsidP="00E840BB">
      <w:pPr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Директор                                                                 Андрій РОПОТАН</w:t>
      </w: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4B4208" w:rsidRPr="00E840BB" w:rsidRDefault="004B4208" w:rsidP="00E840BB">
      <w:pPr>
        <w:jc w:val="both"/>
        <w:rPr>
          <w:color w:val="000000" w:themeColor="text1"/>
          <w:sz w:val="24"/>
          <w:szCs w:val="24"/>
          <w:lang w:val="ru-RU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C32901" w:rsidRPr="00E840BB" w:rsidRDefault="00C32901" w:rsidP="00E840BB">
      <w:pPr>
        <w:jc w:val="both"/>
        <w:rPr>
          <w:color w:val="000000" w:themeColor="text1"/>
          <w:sz w:val="24"/>
          <w:szCs w:val="24"/>
        </w:rPr>
      </w:pPr>
    </w:p>
    <w:p w:rsidR="00315F70" w:rsidRPr="00E840BB" w:rsidRDefault="00B21E73" w:rsidP="00E840BB">
      <w:pPr>
        <w:jc w:val="both"/>
        <w:rPr>
          <w:color w:val="000000" w:themeColor="text1"/>
          <w:sz w:val="24"/>
          <w:szCs w:val="24"/>
          <w:lang w:val="ru-RU"/>
        </w:rPr>
      </w:pPr>
      <w:r w:rsidRPr="00E840BB">
        <w:rPr>
          <w:color w:val="000000" w:themeColor="text1"/>
          <w:sz w:val="24"/>
          <w:szCs w:val="24"/>
        </w:rPr>
        <w:t xml:space="preserve"> </w:t>
      </w:r>
    </w:p>
    <w:p w:rsidR="004F0365" w:rsidRPr="00E840BB" w:rsidRDefault="004F0365" w:rsidP="00E840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F0365" w:rsidRPr="00E840BB" w:rsidSect="00E840BB">
      <w:pgSz w:w="11906" w:h="16838"/>
      <w:pgMar w:top="1134" w:right="849" w:bottom="1134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B06" w:rsidRDefault="00FB5B06" w:rsidP="005F323F">
      <w:r>
        <w:separator/>
      </w:r>
    </w:p>
  </w:endnote>
  <w:endnote w:type="continuationSeparator" w:id="1">
    <w:p w:rsidR="00FB5B06" w:rsidRDefault="00FB5B06" w:rsidP="005F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B06" w:rsidRDefault="00FB5B06" w:rsidP="005F323F">
      <w:r>
        <w:separator/>
      </w:r>
    </w:p>
  </w:footnote>
  <w:footnote w:type="continuationSeparator" w:id="1">
    <w:p w:rsidR="00FB5B06" w:rsidRDefault="00FB5B06" w:rsidP="005F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BF6"/>
    <w:multiLevelType w:val="hybridMultilevel"/>
    <w:tmpl w:val="3A0403A2"/>
    <w:lvl w:ilvl="0" w:tplc="DFDEEFF0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05431ADB"/>
    <w:multiLevelType w:val="hybridMultilevel"/>
    <w:tmpl w:val="DDD48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401F"/>
    <w:multiLevelType w:val="hybridMultilevel"/>
    <w:tmpl w:val="F6DC0B3A"/>
    <w:lvl w:ilvl="0" w:tplc="680861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2A098B"/>
    <w:multiLevelType w:val="hybridMultilevel"/>
    <w:tmpl w:val="423C7096"/>
    <w:lvl w:ilvl="0" w:tplc="B96E58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5AAE"/>
    <w:multiLevelType w:val="hybridMultilevel"/>
    <w:tmpl w:val="1D2694C0"/>
    <w:lvl w:ilvl="0" w:tplc="699E593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772"/>
    <w:multiLevelType w:val="hybridMultilevel"/>
    <w:tmpl w:val="E5466F4A"/>
    <w:lvl w:ilvl="0" w:tplc="498625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596AF4"/>
    <w:multiLevelType w:val="hybridMultilevel"/>
    <w:tmpl w:val="49DE4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04A0"/>
    <w:multiLevelType w:val="hybridMultilevel"/>
    <w:tmpl w:val="3AFC235A"/>
    <w:lvl w:ilvl="0" w:tplc="535EBC88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127D1"/>
    <w:multiLevelType w:val="hybridMultilevel"/>
    <w:tmpl w:val="73CC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72C0"/>
    <w:multiLevelType w:val="hybridMultilevel"/>
    <w:tmpl w:val="1FAA1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721DF"/>
    <w:multiLevelType w:val="hybridMultilevel"/>
    <w:tmpl w:val="44000D32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C7C92"/>
    <w:multiLevelType w:val="hybridMultilevel"/>
    <w:tmpl w:val="E2B8607C"/>
    <w:lvl w:ilvl="0" w:tplc="28689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77DCD"/>
    <w:multiLevelType w:val="hybridMultilevel"/>
    <w:tmpl w:val="2FF2CE64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A54F1"/>
    <w:multiLevelType w:val="hybridMultilevel"/>
    <w:tmpl w:val="4A76DE10"/>
    <w:lvl w:ilvl="0" w:tplc="179C03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82000"/>
    <w:multiLevelType w:val="hybridMultilevel"/>
    <w:tmpl w:val="1736C496"/>
    <w:lvl w:ilvl="0" w:tplc="2B28E8BE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7996ADA"/>
    <w:multiLevelType w:val="hybridMultilevel"/>
    <w:tmpl w:val="40EE6738"/>
    <w:lvl w:ilvl="0" w:tplc="183AD694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59CA1882">
      <w:start w:val="1"/>
      <w:numFmt w:val="decimal"/>
      <w:lvlText w:val="%2."/>
      <w:lvlJc w:val="left"/>
      <w:pPr>
        <w:tabs>
          <w:tab w:val="num" w:pos="4330"/>
        </w:tabs>
        <w:ind w:left="4330" w:hanging="360"/>
      </w:pPr>
      <w:rPr>
        <w:b w:val="0"/>
      </w:rPr>
    </w:lvl>
    <w:lvl w:ilvl="2" w:tplc="04220005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220001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220003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220005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220001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220003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220005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16">
    <w:nsid w:val="48A36C43"/>
    <w:multiLevelType w:val="hybridMultilevel"/>
    <w:tmpl w:val="4F780BE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4CFF2416"/>
    <w:multiLevelType w:val="hybridMultilevel"/>
    <w:tmpl w:val="4AD88E20"/>
    <w:lvl w:ilvl="0" w:tplc="CB2003B4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7223"/>
    <w:multiLevelType w:val="hybridMultilevel"/>
    <w:tmpl w:val="515CA86C"/>
    <w:lvl w:ilvl="0" w:tplc="91B8C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80256"/>
    <w:multiLevelType w:val="hybridMultilevel"/>
    <w:tmpl w:val="B89A64E6"/>
    <w:lvl w:ilvl="0" w:tplc="25D491CC">
      <w:numFmt w:val="bullet"/>
      <w:lvlText w:val="-"/>
      <w:lvlJc w:val="left"/>
      <w:pPr>
        <w:ind w:left="149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>
    <w:nsid w:val="521D793E"/>
    <w:multiLevelType w:val="hybridMultilevel"/>
    <w:tmpl w:val="9C3A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01EE2"/>
    <w:multiLevelType w:val="hybridMultilevel"/>
    <w:tmpl w:val="4F862962"/>
    <w:lvl w:ilvl="0" w:tplc="51F2265E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3B9C"/>
    <w:multiLevelType w:val="hybridMultilevel"/>
    <w:tmpl w:val="D752108E"/>
    <w:lvl w:ilvl="0" w:tplc="04190005">
      <w:start w:val="1"/>
      <w:numFmt w:val="bullet"/>
      <w:lvlText w:val=""/>
      <w:lvlJc w:val="left"/>
      <w:pPr>
        <w:ind w:left="1496" w:hanging="93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95196"/>
    <w:multiLevelType w:val="multilevel"/>
    <w:tmpl w:val="7C62328A"/>
    <w:lvl w:ilvl="0">
      <w:start w:val="1"/>
      <w:numFmt w:val="decimal"/>
      <w:lvlText w:val="%1."/>
      <w:lvlJc w:val="left"/>
      <w:pPr>
        <w:ind w:left="149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4">
    <w:nsid w:val="7AF00F3E"/>
    <w:multiLevelType w:val="hybridMultilevel"/>
    <w:tmpl w:val="50A8B610"/>
    <w:lvl w:ilvl="0" w:tplc="3056B724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12"/>
  </w:num>
  <w:num w:numId="5">
    <w:abstractNumId w:val="22"/>
  </w:num>
  <w:num w:numId="6">
    <w:abstractNumId w:val="10"/>
  </w:num>
  <w:num w:numId="7">
    <w:abstractNumId w:val="0"/>
  </w:num>
  <w:num w:numId="8">
    <w:abstractNumId w:val="24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1"/>
  </w:num>
  <w:num w:numId="16">
    <w:abstractNumId w:val="13"/>
  </w:num>
  <w:num w:numId="17">
    <w:abstractNumId w:val="18"/>
  </w:num>
  <w:num w:numId="18">
    <w:abstractNumId w:val="2"/>
  </w:num>
  <w:num w:numId="19">
    <w:abstractNumId w:val="3"/>
  </w:num>
  <w:num w:numId="20">
    <w:abstractNumId w:val="4"/>
  </w:num>
  <w:num w:numId="21">
    <w:abstractNumId w:val="17"/>
  </w:num>
  <w:num w:numId="22">
    <w:abstractNumId w:val="21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F70"/>
    <w:rsid w:val="000011C6"/>
    <w:rsid w:val="000022ED"/>
    <w:rsid w:val="00003A80"/>
    <w:rsid w:val="00005393"/>
    <w:rsid w:val="00010D56"/>
    <w:rsid w:val="00011D34"/>
    <w:rsid w:val="00017FAE"/>
    <w:rsid w:val="00040815"/>
    <w:rsid w:val="00041FED"/>
    <w:rsid w:val="000425F6"/>
    <w:rsid w:val="000468C4"/>
    <w:rsid w:val="00047B80"/>
    <w:rsid w:val="00052D0F"/>
    <w:rsid w:val="00053091"/>
    <w:rsid w:val="00074EBC"/>
    <w:rsid w:val="000771BD"/>
    <w:rsid w:val="0008281E"/>
    <w:rsid w:val="000845F9"/>
    <w:rsid w:val="00091DC6"/>
    <w:rsid w:val="000930EF"/>
    <w:rsid w:val="00094766"/>
    <w:rsid w:val="000948C1"/>
    <w:rsid w:val="000A06CC"/>
    <w:rsid w:val="000A2A53"/>
    <w:rsid w:val="000B1A5D"/>
    <w:rsid w:val="000B4BA5"/>
    <w:rsid w:val="000C1E38"/>
    <w:rsid w:val="000E1040"/>
    <w:rsid w:val="000F03BA"/>
    <w:rsid w:val="000F15B4"/>
    <w:rsid w:val="001035C4"/>
    <w:rsid w:val="001069AD"/>
    <w:rsid w:val="00107232"/>
    <w:rsid w:val="0011438F"/>
    <w:rsid w:val="00117F07"/>
    <w:rsid w:val="00123C7A"/>
    <w:rsid w:val="00125BC6"/>
    <w:rsid w:val="00130710"/>
    <w:rsid w:val="00140172"/>
    <w:rsid w:val="00145B33"/>
    <w:rsid w:val="00151710"/>
    <w:rsid w:val="00154212"/>
    <w:rsid w:val="00162B6C"/>
    <w:rsid w:val="00177664"/>
    <w:rsid w:val="00190B39"/>
    <w:rsid w:val="001959C4"/>
    <w:rsid w:val="001A3E62"/>
    <w:rsid w:val="001A476F"/>
    <w:rsid w:val="001A6285"/>
    <w:rsid w:val="001A7A03"/>
    <w:rsid w:val="001B40DC"/>
    <w:rsid w:val="001B4D15"/>
    <w:rsid w:val="001C1EA8"/>
    <w:rsid w:val="001C2D46"/>
    <w:rsid w:val="001C6A5B"/>
    <w:rsid w:val="001D1053"/>
    <w:rsid w:val="001D11CC"/>
    <w:rsid w:val="001E5F5F"/>
    <w:rsid w:val="001E6DAE"/>
    <w:rsid w:val="001F1121"/>
    <w:rsid w:val="001F12DF"/>
    <w:rsid w:val="001F237D"/>
    <w:rsid w:val="001F2B51"/>
    <w:rsid w:val="001F2BEB"/>
    <w:rsid w:val="001F6776"/>
    <w:rsid w:val="001F78EF"/>
    <w:rsid w:val="0020165E"/>
    <w:rsid w:val="002017CC"/>
    <w:rsid w:val="00214234"/>
    <w:rsid w:val="0021534F"/>
    <w:rsid w:val="002317C7"/>
    <w:rsid w:val="0023351C"/>
    <w:rsid w:val="0023386F"/>
    <w:rsid w:val="002379D6"/>
    <w:rsid w:val="00250475"/>
    <w:rsid w:val="00250854"/>
    <w:rsid w:val="00250CB0"/>
    <w:rsid w:val="002608D4"/>
    <w:rsid w:val="00262144"/>
    <w:rsid w:val="00273E18"/>
    <w:rsid w:val="00287237"/>
    <w:rsid w:val="002A165B"/>
    <w:rsid w:val="002A27B0"/>
    <w:rsid w:val="002A62D4"/>
    <w:rsid w:val="002B74A4"/>
    <w:rsid w:val="002C155E"/>
    <w:rsid w:val="002C468C"/>
    <w:rsid w:val="002D651D"/>
    <w:rsid w:val="002D7048"/>
    <w:rsid w:val="002E0A09"/>
    <w:rsid w:val="002E1AD1"/>
    <w:rsid w:val="002E3E07"/>
    <w:rsid w:val="002E720B"/>
    <w:rsid w:val="002F1002"/>
    <w:rsid w:val="002F479F"/>
    <w:rsid w:val="002F570E"/>
    <w:rsid w:val="00307F08"/>
    <w:rsid w:val="003117F6"/>
    <w:rsid w:val="00315F70"/>
    <w:rsid w:val="00317C5D"/>
    <w:rsid w:val="00325991"/>
    <w:rsid w:val="00327978"/>
    <w:rsid w:val="00333D35"/>
    <w:rsid w:val="00341DB9"/>
    <w:rsid w:val="00342D34"/>
    <w:rsid w:val="00343B67"/>
    <w:rsid w:val="003503A7"/>
    <w:rsid w:val="003664A7"/>
    <w:rsid w:val="00380AA1"/>
    <w:rsid w:val="00383259"/>
    <w:rsid w:val="0038509F"/>
    <w:rsid w:val="003865B2"/>
    <w:rsid w:val="00386C98"/>
    <w:rsid w:val="003A1FC9"/>
    <w:rsid w:val="003B2115"/>
    <w:rsid w:val="003B39E1"/>
    <w:rsid w:val="003B78E9"/>
    <w:rsid w:val="003C1B2B"/>
    <w:rsid w:val="003C53BD"/>
    <w:rsid w:val="003D050F"/>
    <w:rsid w:val="003D0AEC"/>
    <w:rsid w:val="003D2053"/>
    <w:rsid w:val="003D2550"/>
    <w:rsid w:val="003D2AAB"/>
    <w:rsid w:val="003E3B57"/>
    <w:rsid w:val="003E51BA"/>
    <w:rsid w:val="004011E9"/>
    <w:rsid w:val="0040320C"/>
    <w:rsid w:val="0041208C"/>
    <w:rsid w:val="0042151B"/>
    <w:rsid w:val="0042769A"/>
    <w:rsid w:val="00431CB6"/>
    <w:rsid w:val="0043633D"/>
    <w:rsid w:val="00444190"/>
    <w:rsid w:val="00450191"/>
    <w:rsid w:val="004520E2"/>
    <w:rsid w:val="00452BE1"/>
    <w:rsid w:val="00457360"/>
    <w:rsid w:val="00457566"/>
    <w:rsid w:val="004602EA"/>
    <w:rsid w:val="0046483F"/>
    <w:rsid w:val="0047173F"/>
    <w:rsid w:val="00491AD4"/>
    <w:rsid w:val="00497BDA"/>
    <w:rsid w:val="004A60B2"/>
    <w:rsid w:val="004B4208"/>
    <w:rsid w:val="004B4FD7"/>
    <w:rsid w:val="004C14CF"/>
    <w:rsid w:val="004D03DB"/>
    <w:rsid w:val="004D30F2"/>
    <w:rsid w:val="004F0365"/>
    <w:rsid w:val="004F0549"/>
    <w:rsid w:val="004F1C71"/>
    <w:rsid w:val="004F67F7"/>
    <w:rsid w:val="005034B1"/>
    <w:rsid w:val="00503EF5"/>
    <w:rsid w:val="00503F8F"/>
    <w:rsid w:val="00506052"/>
    <w:rsid w:val="00513AE8"/>
    <w:rsid w:val="00516504"/>
    <w:rsid w:val="00525DB4"/>
    <w:rsid w:val="005270B4"/>
    <w:rsid w:val="00530318"/>
    <w:rsid w:val="005434B4"/>
    <w:rsid w:val="00551F73"/>
    <w:rsid w:val="00562F01"/>
    <w:rsid w:val="005867C0"/>
    <w:rsid w:val="00587191"/>
    <w:rsid w:val="00592C1B"/>
    <w:rsid w:val="005A2837"/>
    <w:rsid w:val="005A68FE"/>
    <w:rsid w:val="005B0933"/>
    <w:rsid w:val="005B10A2"/>
    <w:rsid w:val="005B2EB7"/>
    <w:rsid w:val="005B4F4E"/>
    <w:rsid w:val="005B5B0E"/>
    <w:rsid w:val="005C2344"/>
    <w:rsid w:val="005C28F5"/>
    <w:rsid w:val="005C3AD4"/>
    <w:rsid w:val="005C5D60"/>
    <w:rsid w:val="005C6BFE"/>
    <w:rsid w:val="005D24A3"/>
    <w:rsid w:val="005D404A"/>
    <w:rsid w:val="005D5ABD"/>
    <w:rsid w:val="005F323F"/>
    <w:rsid w:val="005F53EF"/>
    <w:rsid w:val="005F754F"/>
    <w:rsid w:val="00605617"/>
    <w:rsid w:val="006071F3"/>
    <w:rsid w:val="006220DF"/>
    <w:rsid w:val="006225C5"/>
    <w:rsid w:val="00623BC9"/>
    <w:rsid w:val="0062529E"/>
    <w:rsid w:val="0062561A"/>
    <w:rsid w:val="00630E76"/>
    <w:rsid w:val="0064195F"/>
    <w:rsid w:val="00657BA0"/>
    <w:rsid w:val="006646F1"/>
    <w:rsid w:val="006702DD"/>
    <w:rsid w:val="00674DB5"/>
    <w:rsid w:val="00676EBD"/>
    <w:rsid w:val="00682AF6"/>
    <w:rsid w:val="006A122B"/>
    <w:rsid w:val="006B1150"/>
    <w:rsid w:val="006C399E"/>
    <w:rsid w:val="006D0F09"/>
    <w:rsid w:val="006E3412"/>
    <w:rsid w:val="006F546E"/>
    <w:rsid w:val="006F5D7B"/>
    <w:rsid w:val="007003B5"/>
    <w:rsid w:val="00744B0A"/>
    <w:rsid w:val="007505EC"/>
    <w:rsid w:val="00750F79"/>
    <w:rsid w:val="00751BA5"/>
    <w:rsid w:val="0075463C"/>
    <w:rsid w:val="00767F07"/>
    <w:rsid w:val="007833DB"/>
    <w:rsid w:val="007940E5"/>
    <w:rsid w:val="00794753"/>
    <w:rsid w:val="007A2045"/>
    <w:rsid w:val="007A719F"/>
    <w:rsid w:val="007A71D1"/>
    <w:rsid w:val="007A7A40"/>
    <w:rsid w:val="007B6191"/>
    <w:rsid w:val="007C1BB3"/>
    <w:rsid w:val="007C1E7E"/>
    <w:rsid w:val="007C477B"/>
    <w:rsid w:val="007E0EDA"/>
    <w:rsid w:val="00811E70"/>
    <w:rsid w:val="008253EA"/>
    <w:rsid w:val="008331B9"/>
    <w:rsid w:val="008338C5"/>
    <w:rsid w:val="008462A7"/>
    <w:rsid w:val="00847F5A"/>
    <w:rsid w:val="008502C2"/>
    <w:rsid w:val="00871410"/>
    <w:rsid w:val="00877775"/>
    <w:rsid w:val="0088053B"/>
    <w:rsid w:val="00881271"/>
    <w:rsid w:val="00895443"/>
    <w:rsid w:val="008A0A4F"/>
    <w:rsid w:val="008A74E0"/>
    <w:rsid w:val="008C6252"/>
    <w:rsid w:val="008E33DE"/>
    <w:rsid w:val="008F157F"/>
    <w:rsid w:val="0091301F"/>
    <w:rsid w:val="00913D94"/>
    <w:rsid w:val="009178A3"/>
    <w:rsid w:val="00924478"/>
    <w:rsid w:val="00924E45"/>
    <w:rsid w:val="00934EB6"/>
    <w:rsid w:val="00977313"/>
    <w:rsid w:val="00997E9C"/>
    <w:rsid w:val="009A0205"/>
    <w:rsid w:val="009A2B91"/>
    <w:rsid w:val="009A40FC"/>
    <w:rsid w:val="009A5E10"/>
    <w:rsid w:val="009B5A64"/>
    <w:rsid w:val="009D2687"/>
    <w:rsid w:val="009D383A"/>
    <w:rsid w:val="009D6C88"/>
    <w:rsid w:val="009E37EC"/>
    <w:rsid w:val="009E74D1"/>
    <w:rsid w:val="009F06D1"/>
    <w:rsid w:val="009F3C8F"/>
    <w:rsid w:val="009F4110"/>
    <w:rsid w:val="009F45D1"/>
    <w:rsid w:val="009F778A"/>
    <w:rsid w:val="009F77BD"/>
    <w:rsid w:val="00A020A3"/>
    <w:rsid w:val="00A059FA"/>
    <w:rsid w:val="00A05D81"/>
    <w:rsid w:val="00A33F40"/>
    <w:rsid w:val="00A40F82"/>
    <w:rsid w:val="00A44B0A"/>
    <w:rsid w:val="00A45BCD"/>
    <w:rsid w:val="00A4761E"/>
    <w:rsid w:val="00A518A1"/>
    <w:rsid w:val="00A71C5E"/>
    <w:rsid w:val="00A82CFE"/>
    <w:rsid w:val="00AC1601"/>
    <w:rsid w:val="00AC413F"/>
    <w:rsid w:val="00AE0EBB"/>
    <w:rsid w:val="00AE6B54"/>
    <w:rsid w:val="00AE6EA8"/>
    <w:rsid w:val="00AF18B5"/>
    <w:rsid w:val="00AF1F7F"/>
    <w:rsid w:val="00B023D5"/>
    <w:rsid w:val="00B0433E"/>
    <w:rsid w:val="00B07F2F"/>
    <w:rsid w:val="00B122B6"/>
    <w:rsid w:val="00B17290"/>
    <w:rsid w:val="00B20F13"/>
    <w:rsid w:val="00B21E73"/>
    <w:rsid w:val="00B308C7"/>
    <w:rsid w:val="00B3424B"/>
    <w:rsid w:val="00B41397"/>
    <w:rsid w:val="00B42AB4"/>
    <w:rsid w:val="00B5512B"/>
    <w:rsid w:val="00B672B4"/>
    <w:rsid w:val="00B74A09"/>
    <w:rsid w:val="00B75C20"/>
    <w:rsid w:val="00B80B37"/>
    <w:rsid w:val="00B80B98"/>
    <w:rsid w:val="00B80E9F"/>
    <w:rsid w:val="00B87869"/>
    <w:rsid w:val="00B9136F"/>
    <w:rsid w:val="00B92CDA"/>
    <w:rsid w:val="00BA1B2D"/>
    <w:rsid w:val="00BA1D93"/>
    <w:rsid w:val="00BA44B8"/>
    <w:rsid w:val="00BA490E"/>
    <w:rsid w:val="00BB4AE9"/>
    <w:rsid w:val="00BB59D5"/>
    <w:rsid w:val="00BD64F3"/>
    <w:rsid w:val="00BF2910"/>
    <w:rsid w:val="00BF2E27"/>
    <w:rsid w:val="00BF7871"/>
    <w:rsid w:val="00C0776C"/>
    <w:rsid w:val="00C1444A"/>
    <w:rsid w:val="00C32901"/>
    <w:rsid w:val="00C4396F"/>
    <w:rsid w:val="00C44385"/>
    <w:rsid w:val="00C46C0B"/>
    <w:rsid w:val="00C51158"/>
    <w:rsid w:val="00C53B82"/>
    <w:rsid w:val="00C5436F"/>
    <w:rsid w:val="00C547E4"/>
    <w:rsid w:val="00C55DD3"/>
    <w:rsid w:val="00C56C19"/>
    <w:rsid w:val="00C63FB4"/>
    <w:rsid w:val="00C737DF"/>
    <w:rsid w:val="00C73F6F"/>
    <w:rsid w:val="00C756AC"/>
    <w:rsid w:val="00C86CBF"/>
    <w:rsid w:val="00C9480C"/>
    <w:rsid w:val="00C95546"/>
    <w:rsid w:val="00CA49C3"/>
    <w:rsid w:val="00CB2725"/>
    <w:rsid w:val="00CB3415"/>
    <w:rsid w:val="00CB5B0C"/>
    <w:rsid w:val="00CB6DCC"/>
    <w:rsid w:val="00CC277A"/>
    <w:rsid w:val="00CC4EE3"/>
    <w:rsid w:val="00CC5321"/>
    <w:rsid w:val="00CD05BF"/>
    <w:rsid w:val="00CD683C"/>
    <w:rsid w:val="00CD6D5D"/>
    <w:rsid w:val="00CD7CB9"/>
    <w:rsid w:val="00CF0618"/>
    <w:rsid w:val="00CF1689"/>
    <w:rsid w:val="00CF6040"/>
    <w:rsid w:val="00D016D5"/>
    <w:rsid w:val="00D05FFD"/>
    <w:rsid w:val="00D12D13"/>
    <w:rsid w:val="00D15A4B"/>
    <w:rsid w:val="00D1751E"/>
    <w:rsid w:val="00D22A01"/>
    <w:rsid w:val="00D30802"/>
    <w:rsid w:val="00D37770"/>
    <w:rsid w:val="00D4248C"/>
    <w:rsid w:val="00D4334D"/>
    <w:rsid w:val="00D5082E"/>
    <w:rsid w:val="00D5520E"/>
    <w:rsid w:val="00D56586"/>
    <w:rsid w:val="00D57900"/>
    <w:rsid w:val="00D63903"/>
    <w:rsid w:val="00D6726F"/>
    <w:rsid w:val="00D701B5"/>
    <w:rsid w:val="00D75146"/>
    <w:rsid w:val="00D80633"/>
    <w:rsid w:val="00D83DC3"/>
    <w:rsid w:val="00D86AA2"/>
    <w:rsid w:val="00D90271"/>
    <w:rsid w:val="00D92A4A"/>
    <w:rsid w:val="00D97053"/>
    <w:rsid w:val="00DB1BD6"/>
    <w:rsid w:val="00DB4528"/>
    <w:rsid w:val="00DB6554"/>
    <w:rsid w:val="00DB75D1"/>
    <w:rsid w:val="00DB7E64"/>
    <w:rsid w:val="00DC57C6"/>
    <w:rsid w:val="00DE0411"/>
    <w:rsid w:val="00DE3A97"/>
    <w:rsid w:val="00DE7185"/>
    <w:rsid w:val="00DF5433"/>
    <w:rsid w:val="00E00BDE"/>
    <w:rsid w:val="00E01FDF"/>
    <w:rsid w:val="00E02CC7"/>
    <w:rsid w:val="00E02E36"/>
    <w:rsid w:val="00E1124B"/>
    <w:rsid w:val="00E12F76"/>
    <w:rsid w:val="00E21947"/>
    <w:rsid w:val="00E30348"/>
    <w:rsid w:val="00E33CC5"/>
    <w:rsid w:val="00E343AA"/>
    <w:rsid w:val="00E54158"/>
    <w:rsid w:val="00E54DA9"/>
    <w:rsid w:val="00E60A45"/>
    <w:rsid w:val="00E62721"/>
    <w:rsid w:val="00E701AC"/>
    <w:rsid w:val="00E719FF"/>
    <w:rsid w:val="00E73BFD"/>
    <w:rsid w:val="00E76A3F"/>
    <w:rsid w:val="00E840BB"/>
    <w:rsid w:val="00E93E49"/>
    <w:rsid w:val="00E95BDD"/>
    <w:rsid w:val="00E96344"/>
    <w:rsid w:val="00EA597D"/>
    <w:rsid w:val="00EB4FB7"/>
    <w:rsid w:val="00EC069E"/>
    <w:rsid w:val="00EC60FB"/>
    <w:rsid w:val="00EC6149"/>
    <w:rsid w:val="00ED662A"/>
    <w:rsid w:val="00ED7BCD"/>
    <w:rsid w:val="00ED7F84"/>
    <w:rsid w:val="00EE7E76"/>
    <w:rsid w:val="00EF5625"/>
    <w:rsid w:val="00F1064E"/>
    <w:rsid w:val="00F11835"/>
    <w:rsid w:val="00F26A2D"/>
    <w:rsid w:val="00F27757"/>
    <w:rsid w:val="00F37102"/>
    <w:rsid w:val="00F55344"/>
    <w:rsid w:val="00F62CC7"/>
    <w:rsid w:val="00F640F5"/>
    <w:rsid w:val="00F656D6"/>
    <w:rsid w:val="00F66C22"/>
    <w:rsid w:val="00F722D5"/>
    <w:rsid w:val="00F85748"/>
    <w:rsid w:val="00F86826"/>
    <w:rsid w:val="00F9709C"/>
    <w:rsid w:val="00FA4461"/>
    <w:rsid w:val="00FB41DE"/>
    <w:rsid w:val="00FB45E2"/>
    <w:rsid w:val="00FB5B06"/>
    <w:rsid w:val="00FC7344"/>
    <w:rsid w:val="00FD128E"/>
    <w:rsid w:val="00FE0423"/>
    <w:rsid w:val="00FE103F"/>
    <w:rsid w:val="00FE2540"/>
    <w:rsid w:val="00FE29AF"/>
    <w:rsid w:val="00FF5F29"/>
    <w:rsid w:val="00FF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2EA"/>
  </w:style>
  <w:style w:type="paragraph" w:styleId="1">
    <w:name w:val="heading 1"/>
    <w:basedOn w:val="a"/>
    <w:next w:val="a"/>
    <w:rsid w:val="00460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60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60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60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602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602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60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602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60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4602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  <w:style w:type="table" w:styleId="-4">
    <w:name w:val="Light List Accent 4"/>
    <w:basedOn w:val="a1"/>
    <w:uiPriority w:val="61"/>
    <w:rsid w:val="009F45D1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f0">
    <w:name w:val="header"/>
    <w:basedOn w:val="a"/>
    <w:link w:val="af1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F323F"/>
  </w:style>
  <w:style w:type="paragraph" w:styleId="af2">
    <w:name w:val="footer"/>
    <w:basedOn w:val="a"/>
    <w:link w:val="af3"/>
    <w:uiPriority w:val="99"/>
    <w:semiHidden/>
    <w:unhideWhenUsed/>
    <w:rsid w:val="005F32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F323F"/>
  </w:style>
  <w:style w:type="table" w:styleId="af4">
    <w:name w:val="Table Grid"/>
    <w:basedOn w:val="a1"/>
    <w:uiPriority w:val="59"/>
    <w:rsid w:val="00F62C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Intense Quote"/>
    <w:basedOn w:val="a"/>
    <w:next w:val="a"/>
    <w:link w:val="af6"/>
    <w:uiPriority w:val="30"/>
    <w:qFormat/>
    <w:rsid w:val="00E60A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60A45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E60A4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74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857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EE09-2DD2-4ABB-8A70-CA487EB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ЛР</cp:lastModifiedBy>
  <cp:revision>155</cp:revision>
  <cp:lastPrinted>2021-04-13T08:50:00Z</cp:lastPrinted>
  <dcterms:created xsi:type="dcterms:W3CDTF">2020-09-22T13:50:00Z</dcterms:created>
  <dcterms:modified xsi:type="dcterms:W3CDTF">2021-08-19T12:08:00Z</dcterms:modified>
</cp:coreProperties>
</file>