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C6" w:rsidRPr="00C246D0" w:rsidRDefault="007125C6" w:rsidP="007125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3BCE2A5" wp14:editId="504F970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125C6" w:rsidRP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A41916">
        <w:rPr>
          <w:rFonts w:ascii="Times New Roman CYR" w:hAnsi="Times New Roman CYR" w:cs="Times New Roman CYR"/>
          <w:b/>
          <w:bCs/>
          <w:u w:val="single"/>
        </w:rPr>
        <w:t>14</w:t>
      </w:r>
      <w:r w:rsidRPr="007125C6">
        <w:rPr>
          <w:rFonts w:ascii="Times New Roman CYR" w:hAnsi="Times New Roman CYR" w:cs="Times New Roman CYR"/>
          <w:b/>
          <w:bCs/>
          <w:u w:val="single"/>
        </w:rPr>
        <w:t>.0</w:t>
      </w:r>
      <w:r w:rsidR="00A41916">
        <w:rPr>
          <w:rFonts w:ascii="Times New Roman CYR" w:hAnsi="Times New Roman CYR" w:cs="Times New Roman CYR"/>
          <w:b/>
          <w:bCs/>
          <w:u w:val="single"/>
        </w:rPr>
        <w:t>9</w:t>
      </w:r>
      <w:r w:rsidRPr="007125C6">
        <w:rPr>
          <w:rFonts w:ascii="Times New Roman CYR" w:hAnsi="Times New Roman CYR" w:cs="Times New Roman CYR"/>
          <w:b/>
          <w:bCs/>
          <w:u w:val="single"/>
        </w:rPr>
        <w:t>.2023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A41916">
        <w:rPr>
          <w:rFonts w:ascii="Times New Roman CYR" w:hAnsi="Times New Roman CYR" w:cs="Times New Roman CYR"/>
          <w:b/>
          <w:bCs/>
          <w:u w:val="single"/>
        </w:rPr>
        <w:t>91</w:t>
      </w:r>
      <w:r w:rsidR="004245C5">
        <w:rPr>
          <w:rFonts w:ascii="Times New Roman CYR" w:hAnsi="Times New Roman CYR" w:cs="Times New Roman CYR"/>
          <w:b/>
          <w:bCs/>
          <w:u w:val="single"/>
        </w:rPr>
        <w:t>6</w:t>
      </w:r>
    </w:p>
    <w:p w:rsidR="007125C6" w:rsidRPr="00B00FD0" w:rsidRDefault="007125C6" w:rsidP="007125C6">
      <w:pPr>
        <w:ind w:right="5244"/>
        <w:jc w:val="both"/>
        <w:rPr>
          <w:sz w:val="28"/>
          <w:szCs w:val="28"/>
        </w:rPr>
      </w:pPr>
    </w:p>
    <w:p w:rsidR="004245C5" w:rsidRDefault="004245C5" w:rsidP="004245C5">
      <w:pPr>
        <w:ind w:right="3969"/>
      </w:pPr>
      <w:r>
        <w:t xml:space="preserve">Про надання погодження на отримання </w:t>
      </w:r>
      <w:r w:rsidRPr="000D750A">
        <w:t>гума</w:t>
      </w:r>
      <w:r>
        <w:t xml:space="preserve">нітарної допомоги та визначення </w:t>
      </w:r>
      <w:r w:rsidRPr="000D750A">
        <w:t>балансоутримувач</w:t>
      </w:r>
      <w:r>
        <w:t>а</w:t>
      </w:r>
    </w:p>
    <w:p w:rsidR="004245C5" w:rsidRPr="00692657" w:rsidRDefault="004245C5" w:rsidP="004245C5">
      <w:pPr>
        <w:ind w:right="5244"/>
        <w:jc w:val="both"/>
      </w:pPr>
    </w:p>
    <w:p w:rsidR="004245C5" w:rsidRDefault="004245C5" w:rsidP="004245C5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Pr="0056532E">
        <w:rPr>
          <w:color w:val="000000"/>
        </w:rPr>
        <w:t>Рекреаційн</w:t>
      </w:r>
      <w:r>
        <w:rPr>
          <w:color w:val="000000"/>
        </w:rPr>
        <w:t>ого</w:t>
      </w:r>
      <w:r w:rsidRPr="0056532E">
        <w:rPr>
          <w:color w:val="000000"/>
        </w:rPr>
        <w:t xml:space="preserve"> центр</w:t>
      </w:r>
      <w:r>
        <w:rPr>
          <w:color w:val="000000"/>
        </w:rPr>
        <w:t>у</w:t>
      </w:r>
      <w:r w:rsidRPr="0056532E">
        <w:rPr>
          <w:color w:val="000000"/>
        </w:rPr>
        <w:t xml:space="preserve"> «Берег надії»</w:t>
      </w:r>
      <w:r w:rsidRPr="000F6F6F">
        <w:rPr>
          <w:color w:val="000000"/>
        </w:rPr>
        <w:t>, керуючись Законом України «Про гуманітарну допомогу», Законом України «Про місцеве самоврядування в Україні»</w:t>
      </w:r>
      <w:r>
        <w:t xml:space="preserve">, </w:t>
      </w:r>
      <w:r>
        <w:rPr>
          <w:color w:val="000000"/>
        </w:rPr>
        <w:t>виконавчий комітет міської ради</w:t>
      </w:r>
    </w:p>
    <w:p w:rsidR="004245C5" w:rsidRPr="00707E9B" w:rsidRDefault="004245C5" w:rsidP="004245C5">
      <w:pPr>
        <w:pStyle w:val="31"/>
        <w:ind w:left="0" w:right="72" w:firstLine="708"/>
        <w:jc w:val="both"/>
        <w:rPr>
          <w:sz w:val="18"/>
          <w:szCs w:val="18"/>
        </w:rPr>
      </w:pPr>
    </w:p>
    <w:p w:rsidR="004245C5" w:rsidRPr="00707E9B" w:rsidRDefault="004245C5" w:rsidP="004245C5">
      <w:r w:rsidRPr="00707E9B">
        <w:t>ВИРІШИВ:</w:t>
      </w:r>
    </w:p>
    <w:p w:rsidR="004245C5" w:rsidRPr="00707E9B" w:rsidRDefault="004245C5" w:rsidP="004245C5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4245C5" w:rsidRDefault="004245C5" w:rsidP="004245C5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7337D5">
        <w:t>Погодитись на отримання від</w:t>
      </w:r>
      <w:r>
        <w:t xml:space="preserve"> товариства з обмеженою відповідальністю «Зовнішторгресурс» </w:t>
      </w:r>
      <w:r w:rsidRPr="00C36B9B">
        <w:t>гуманітарної допомоги</w:t>
      </w:r>
      <w:r>
        <w:t>,</w:t>
      </w:r>
      <w:r w:rsidRPr="00C36B9B">
        <w:t xml:space="preserve"> </w:t>
      </w:r>
      <w:r>
        <w:t>згідно з додатком</w:t>
      </w:r>
      <w:r w:rsidRPr="007337D5">
        <w:t>.</w:t>
      </w:r>
    </w:p>
    <w:p w:rsidR="004245C5" w:rsidRDefault="004245C5" w:rsidP="004245C5">
      <w:pPr>
        <w:tabs>
          <w:tab w:val="left" w:pos="851"/>
          <w:tab w:val="left" w:pos="993"/>
        </w:tabs>
        <w:ind w:firstLine="567"/>
        <w:jc w:val="both"/>
      </w:pPr>
      <w:r w:rsidRPr="00C36B9B">
        <w:t>2.</w:t>
      </w:r>
      <w:r>
        <w:t> </w:t>
      </w:r>
      <w:r w:rsidRPr="00C36B9B">
        <w:t xml:space="preserve">Визначити </w:t>
      </w:r>
      <w:r w:rsidRPr="00267326">
        <w:rPr>
          <w:color w:val="000000"/>
        </w:rPr>
        <w:t>Рекреаційн</w:t>
      </w:r>
      <w:r>
        <w:rPr>
          <w:color w:val="000000"/>
        </w:rPr>
        <w:t>ий</w:t>
      </w:r>
      <w:r w:rsidRPr="00267326">
        <w:rPr>
          <w:color w:val="000000"/>
        </w:rPr>
        <w:t xml:space="preserve"> центр «Берег надії»</w:t>
      </w:r>
      <w:r>
        <w:t xml:space="preserve"> </w:t>
      </w:r>
      <w:r w:rsidRPr="00C36B9B">
        <w:t>балансоутримувачем гуманітарної допомоги, зазначеної в пункті 1 рішення</w:t>
      </w:r>
      <w:r>
        <w:t>.</w:t>
      </w:r>
    </w:p>
    <w:p w:rsidR="004245C5" w:rsidRPr="007337D5" w:rsidRDefault="004245C5" w:rsidP="004245C5">
      <w:pPr>
        <w:ind w:firstLine="567"/>
        <w:jc w:val="both"/>
      </w:pPr>
      <w:r>
        <w:t>3. Балансоутримувачу використовувати майно відповідно до Закону України «Про гуманітарну допомогу».</w:t>
      </w:r>
    </w:p>
    <w:p w:rsidR="004245C5" w:rsidRPr="007337D5" w:rsidRDefault="004245C5" w:rsidP="004245C5">
      <w:pPr>
        <w:pStyle w:val="a6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t xml:space="preserve">4. </w:t>
      </w:r>
      <w:r w:rsidRPr="007337D5">
        <w:t xml:space="preserve">Контроль </w:t>
      </w:r>
      <w:r w:rsidRPr="00707E9B">
        <w:t>за виконанням рішення покласти на заступник</w:t>
      </w:r>
      <w:r>
        <w:t>а</w:t>
      </w:r>
      <w:r w:rsidRPr="00707E9B">
        <w:t xml:space="preserve"> міського голови М. Ваврищука.</w:t>
      </w:r>
    </w:p>
    <w:p w:rsidR="004245C5" w:rsidRPr="00B67112" w:rsidRDefault="004245C5" w:rsidP="004245C5">
      <w:pPr>
        <w:tabs>
          <w:tab w:val="left" w:pos="1418"/>
          <w:tab w:val="left" w:pos="6946"/>
        </w:tabs>
        <w:rPr>
          <w:color w:val="FF0000"/>
        </w:rPr>
      </w:pPr>
    </w:p>
    <w:p w:rsidR="004245C5" w:rsidRPr="00B67112" w:rsidRDefault="004245C5" w:rsidP="004245C5">
      <w:pPr>
        <w:tabs>
          <w:tab w:val="left" w:pos="1418"/>
          <w:tab w:val="left" w:pos="6946"/>
        </w:tabs>
        <w:rPr>
          <w:color w:val="FF0000"/>
        </w:rPr>
      </w:pPr>
    </w:p>
    <w:p w:rsidR="004245C5" w:rsidRDefault="004245C5" w:rsidP="004245C5">
      <w:pPr>
        <w:tabs>
          <w:tab w:val="left" w:pos="1418"/>
          <w:tab w:val="left" w:pos="6946"/>
        </w:tabs>
        <w:rPr>
          <w:color w:val="FF0000"/>
        </w:rPr>
      </w:pPr>
    </w:p>
    <w:p w:rsidR="004245C5" w:rsidRPr="00B67112" w:rsidRDefault="004245C5" w:rsidP="004245C5">
      <w:pPr>
        <w:tabs>
          <w:tab w:val="left" w:pos="1418"/>
          <w:tab w:val="left" w:pos="6946"/>
        </w:tabs>
        <w:rPr>
          <w:color w:val="FF0000"/>
        </w:rPr>
      </w:pPr>
    </w:p>
    <w:p w:rsidR="004245C5" w:rsidRDefault="004245C5" w:rsidP="004245C5">
      <w:r w:rsidRPr="004A401B">
        <w:t>Міський голова                                                                                       Олександр СИМЧИШИН</w:t>
      </w:r>
      <w:r>
        <w:br w:type="page"/>
      </w:r>
    </w:p>
    <w:p w:rsidR="004245C5" w:rsidRDefault="004245C5" w:rsidP="004245C5"/>
    <w:p w:rsidR="004245C5" w:rsidRDefault="004245C5" w:rsidP="004245C5"/>
    <w:p w:rsidR="004245C5" w:rsidRDefault="004245C5" w:rsidP="004245C5"/>
    <w:p w:rsidR="004245C5" w:rsidRPr="001F1299" w:rsidRDefault="004245C5" w:rsidP="004245C5">
      <w:pPr>
        <w:ind w:firstLine="5245"/>
        <w:jc w:val="both"/>
      </w:pPr>
      <w:r w:rsidRPr="001F1299">
        <w:t xml:space="preserve">Додаток </w:t>
      </w:r>
    </w:p>
    <w:p w:rsidR="004245C5" w:rsidRPr="001F1299" w:rsidRDefault="004245C5" w:rsidP="004245C5">
      <w:pPr>
        <w:ind w:firstLine="5245"/>
        <w:jc w:val="both"/>
      </w:pPr>
      <w:r w:rsidRPr="001F1299">
        <w:t>до рішення виконавчого комітету</w:t>
      </w:r>
    </w:p>
    <w:p w:rsidR="004245C5" w:rsidRPr="001F1299" w:rsidRDefault="004245C5" w:rsidP="004245C5">
      <w:pPr>
        <w:ind w:firstLine="5245"/>
        <w:jc w:val="both"/>
      </w:pPr>
      <w:r w:rsidRPr="001F1299">
        <w:t xml:space="preserve">від </w:t>
      </w:r>
      <w:r w:rsidRPr="004245C5">
        <w:t>14.09.2023 №916</w:t>
      </w:r>
    </w:p>
    <w:p w:rsidR="004245C5" w:rsidRPr="001F1299" w:rsidRDefault="004245C5" w:rsidP="004245C5">
      <w:pPr>
        <w:ind w:firstLine="5245"/>
        <w:jc w:val="both"/>
      </w:pPr>
    </w:p>
    <w:p w:rsidR="004245C5" w:rsidRPr="001F1299" w:rsidRDefault="004245C5" w:rsidP="004245C5">
      <w:pPr>
        <w:ind w:firstLine="3119"/>
        <w:jc w:val="both"/>
      </w:pPr>
    </w:p>
    <w:p w:rsidR="004245C5" w:rsidRPr="001F1299" w:rsidRDefault="004245C5" w:rsidP="004245C5">
      <w:pPr>
        <w:ind w:firstLine="3119"/>
        <w:jc w:val="both"/>
      </w:pPr>
    </w:p>
    <w:p w:rsidR="004245C5" w:rsidRPr="001F1299" w:rsidRDefault="004245C5" w:rsidP="004245C5">
      <w:pPr>
        <w:ind w:firstLine="3119"/>
        <w:jc w:val="both"/>
      </w:pPr>
      <w:r w:rsidRPr="001F1299">
        <w:t>Перелік гуманітарної допомоги</w:t>
      </w:r>
    </w:p>
    <w:p w:rsidR="004245C5" w:rsidRPr="001F1299" w:rsidRDefault="004245C5" w:rsidP="004245C5">
      <w:pPr>
        <w:ind w:firstLine="5245"/>
        <w:jc w:val="center"/>
      </w:pPr>
    </w:p>
    <w:tbl>
      <w:tblPr>
        <w:tblStyle w:val="21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4245C5" w:rsidRPr="001F1299" w:rsidTr="00B954D4">
        <w:trPr>
          <w:trHeight w:hRule="exact" w:val="632"/>
        </w:trPr>
        <w:tc>
          <w:tcPr>
            <w:tcW w:w="1003" w:type="dxa"/>
          </w:tcPr>
          <w:p w:rsidR="004245C5" w:rsidRPr="001F1299" w:rsidRDefault="004245C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4245C5" w:rsidRPr="001F1299" w:rsidRDefault="004245C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4245C5" w:rsidRPr="001F1299" w:rsidRDefault="004245C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4245C5" w:rsidRPr="001F1299" w:rsidRDefault="004245C5" w:rsidP="00B954D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F1299">
              <w:rPr>
                <w:rFonts w:eastAsia="Calibri"/>
                <w:lang w:eastAsia="en-US"/>
              </w:rPr>
              <w:t>Кількість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Борошно пшеничне, вищий ґатунок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rPr>
                <w:lang w:eastAsia="uk-UA"/>
              </w:rPr>
              <w:t>кг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1000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Горох колотий шліфований, 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400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ячна, 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200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Цукор білий, 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400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пшенична, 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50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пшенична, 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900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манна, 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300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contextualSpacing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кукурудзяна шліфована, 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500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Макаронні вироби «Вермішель», 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350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Макаронні вироби «Перо»</w:t>
            </w:r>
            <w:r>
              <w:rPr>
                <w:lang w:eastAsia="uk-UA"/>
              </w:rPr>
              <w:t xml:space="preserve">, </w:t>
            </w:r>
            <w:r w:rsidRPr="001F1299">
              <w:rPr>
                <w:lang w:eastAsia="uk-UA"/>
              </w:rPr>
              <w:t>800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400</w:t>
            </w:r>
          </w:p>
        </w:tc>
      </w:tr>
      <w:tr w:rsidR="004245C5" w:rsidRPr="001F1299" w:rsidTr="00B954D4">
        <w:trPr>
          <w:trHeight w:hRule="exact" w:val="340"/>
        </w:trPr>
        <w:tc>
          <w:tcPr>
            <w:tcW w:w="1003" w:type="dxa"/>
          </w:tcPr>
          <w:p w:rsidR="004245C5" w:rsidRPr="001F1299" w:rsidRDefault="004245C5" w:rsidP="004245C5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rPr>
                <w:lang w:eastAsia="uk-UA"/>
              </w:rPr>
            </w:pPr>
            <w:r w:rsidRPr="001F1299">
              <w:rPr>
                <w:lang w:eastAsia="uk-UA"/>
              </w:rPr>
              <w:t>Крупа пшоно шліфоване</w:t>
            </w:r>
            <w:r>
              <w:rPr>
                <w:lang w:eastAsia="uk-UA"/>
              </w:rPr>
              <w:t xml:space="preserve">, </w:t>
            </w:r>
            <w:r w:rsidRPr="001F1299">
              <w:rPr>
                <w:lang w:eastAsia="uk-UA"/>
              </w:rPr>
              <w:t>700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jc w:val="center"/>
            </w:pPr>
            <w:r w:rsidRPr="001F1299"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5" w:rsidRPr="001F1299" w:rsidRDefault="004245C5" w:rsidP="00B954D4">
            <w:pPr>
              <w:tabs>
                <w:tab w:val="left" w:pos="1095"/>
              </w:tabs>
              <w:jc w:val="center"/>
            </w:pPr>
            <w:r w:rsidRPr="001F1299">
              <w:t>300</w:t>
            </w:r>
          </w:p>
        </w:tc>
      </w:tr>
    </w:tbl>
    <w:p w:rsidR="003B1B23" w:rsidRPr="003B1B23" w:rsidRDefault="003B1B23" w:rsidP="003B1B23">
      <w:pPr>
        <w:spacing w:after="160" w:line="259" w:lineRule="auto"/>
      </w:pPr>
      <w:bookmarkStart w:id="0" w:name="_GoBack"/>
      <w:bookmarkEnd w:id="0"/>
      <w:r w:rsidRPr="003B1B23">
        <w:br w:type="page"/>
      </w:r>
    </w:p>
    <w:sectPr w:rsidR="003B1B23" w:rsidRPr="003B1B23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56" w:rsidRDefault="00202856">
      <w:r>
        <w:separator/>
      </w:r>
    </w:p>
  </w:endnote>
  <w:endnote w:type="continuationSeparator" w:id="0">
    <w:p w:rsidR="00202856" w:rsidRDefault="0020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56" w:rsidRDefault="00202856">
      <w:r>
        <w:separator/>
      </w:r>
    </w:p>
  </w:footnote>
  <w:footnote w:type="continuationSeparator" w:id="0">
    <w:p w:rsidR="00202856" w:rsidRDefault="0020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1A15FE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6DF2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45BF06A9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EC78BD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02856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B1B23"/>
    <w:rsid w:val="003C5744"/>
    <w:rsid w:val="003E0502"/>
    <w:rsid w:val="003F2748"/>
    <w:rsid w:val="003F589A"/>
    <w:rsid w:val="003F6598"/>
    <w:rsid w:val="004245C5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4FCC"/>
    <w:rsid w:val="00605938"/>
    <w:rsid w:val="00615639"/>
    <w:rsid w:val="00632CC5"/>
    <w:rsid w:val="00686B2A"/>
    <w:rsid w:val="00692657"/>
    <w:rsid w:val="006B11DF"/>
    <w:rsid w:val="006B3146"/>
    <w:rsid w:val="006D4DB9"/>
    <w:rsid w:val="006E36F8"/>
    <w:rsid w:val="00707E9B"/>
    <w:rsid w:val="007125C6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403F1"/>
    <w:rsid w:val="00844733"/>
    <w:rsid w:val="00867174"/>
    <w:rsid w:val="00896843"/>
    <w:rsid w:val="008B0E78"/>
    <w:rsid w:val="008D5C53"/>
    <w:rsid w:val="00921BC9"/>
    <w:rsid w:val="009336F8"/>
    <w:rsid w:val="009D6593"/>
    <w:rsid w:val="00A1037A"/>
    <w:rsid w:val="00A109CD"/>
    <w:rsid w:val="00A35AE6"/>
    <w:rsid w:val="00A41916"/>
    <w:rsid w:val="00A57C30"/>
    <w:rsid w:val="00A613F1"/>
    <w:rsid w:val="00A67B2E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BF23D0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ітка таблиці111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2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3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ітка таблиці14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1"/>
    <w:basedOn w:val="a1"/>
    <w:next w:val="a5"/>
    <w:uiPriority w:val="39"/>
    <w:unhideWhenUsed/>
    <w:qFormat/>
    <w:rsid w:val="004245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E05C-DA3B-4190-9FB3-5E55D466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2</cp:revision>
  <cp:lastPrinted>2023-05-08T05:58:00Z</cp:lastPrinted>
  <dcterms:created xsi:type="dcterms:W3CDTF">2023-10-11T11:03:00Z</dcterms:created>
  <dcterms:modified xsi:type="dcterms:W3CDTF">2023-10-11T11:03:00Z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