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 xml:space="preserve">ПРЕЗЕНТАЦІЯ КЕРІВНИКА </w:t>
      </w:r>
    </w:p>
    <w:p>
      <w:pPr>
        <w:pStyle w:val="Normal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 xml:space="preserve">КОМУНАЛЬНОГО ПІДПРИЄМСТВА </w:t>
      </w:r>
    </w:p>
    <w:p>
      <w:pPr>
        <w:pStyle w:val="Normal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«ХМЕЛЬНИЦЬКА ІНФЕКЦІЙНА ЛІКАРНЯ»</w:t>
      </w:r>
    </w:p>
    <w:p>
      <w:pPr>
        <w:pStyle w:val="Normal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ХМЕЛЬНИЦЬКОЇ МІСЬКОЇ РАДИ</w:t>
      </w:r>
    </w:p>
    <w:p>
      <w:pPr>
        <w:pStyle w:val="Normal"/>
        <w:ind w:firstLine="709"/>
        <w:jc w:val="center"/>
        <w:rPr>
          <w:b/>
          <w:b/>
          <w:szCs w:val="28"/>
        </w:rPr>
      </w:pPr>
      <w:r>
        <w:rPr>
          <w:b/>
          <w:szCs w:val="28"/>
        </w:rPr>
        <w:t>ПРО ФІНАНСОВО-ГОСПОДАРСЬКУ ДІЯЛЬНІСТЬ</w:t>
      </w:r>
    </w:p>
    <w:p>
      <w:pPr>
        <w:pStyle w:val="Normal"/>
        <w:ind w:firstLine="709"/>
        <w:jc w:val="center"/>
        <w:rPr/>
      </w:pPr>
      <w:r>
        <w:rPr>
          <w:b/>
          <w:szCs w:val="28"/>
        </w:rPr>
        <w:t>за 2021 рік</w:t>
      </w:r>
    </w:p>
    <w:p>
      <w:pPr>
        <w:pStyle w:val="Normal"/>
        <w:spacing w:lineRule="auto" w:line="36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/>
        <w:ind w:firstLine="709"/>
        <w:jc w:val="both"/>
        <w:rPr/>
      </w:pPr>
      <w:r>
        <w:rPr>
          <w:szCs w:val="28"/>
        </w:rPr>
        <w:t xml:space="preserve"> </w:t>
      </w:r>
      <w:r>
        <w:rPr>
          <w:b/>
          <w:bCs/>
          <w:szCs w:val="28"/>
        </w:rPr>
        <w:t>Комунальне підприємство</w:t>
      </w:r>
      <w:r>
        <w:rPr>
          <w:szCs w:val="28"/>
        </w:rPr>
        <w:t xml:space="preserve"> </w:t>
      </w:r>
      <w:r>
        <w:rPr>
          <w:b/>
          <w:szCs w:val="28"/>
        </w:rPr>
        <w:t>«Хмельницька інфекційна лікарня»</w:t>
      </w:r>
      <w:r>
        <w:rPr>
          <w:szCs w:val="28"/>
        </w:rPr>
        <w:t xml:space="preserve"> Хмельницької міської ради на сьогодні  залишається  </w:t>
      </w:r>
      <w:r>
        <w:rPr>
          <w:b/>
          <w:szCs w:val="28"/>
        </w:rPr>
        <w:t>єдиний спеціалізований</w:t>
      </w:r>
      <w:r>
        <w:rPr>
          <w:szCs w:val="28"/>
        </w:rPr>
        <w:t xml:space="preserve"> лікувально-діагностичний заклад в Хмельницькій області та місті Хмельницькому, в якому надається  висококваліфікована цілодобова медична допомога  хворим дітям, підліткам та дорослим з інфекційною патологією, а також забезпечується госпіталізація, ізоляція та лікування   згідно </w:t>
      </w:r>
      <w:r>
        <w:rPr>
          <w:b/>
          <w:szCs w:val="28"/>
        </w:rPr>
        <w:t>Закону України</w:t>
      </w:r>
      <w:r>
        <w:rPr>
          <w:szCs w:val="28"/>
        </w:rPr>
        <w:t xml:space="preserve"> від 06.04.2000 № 1645 «Про захист населення від інфекційних хвороб». </w:t>
      </w:r>
    </w:p>
    <w:p>
      <w:pPr>
        <w:pStyle w:val="Normal"/>
        <w:spacing w:lineRule="auto" w:line="360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Style26"/>
        <w:spacing w:lineRule="auto" w:line="360"/>
        <w:rPr/>
      </w:pPr>
      <w:r>
        <w:rPr>
          <w:b/>
          <w:szCs w:val="28"/>
        </w:rPr>
        <w:t>станом на 01.01.2021р</w:t>
      </w:r>
      <w:r>
        <w:rPr>
          <w:szCs w:val="28"/>
        </w:rPr>
        <w:t xml:space="preserve">. КП “Хмельницька інфекційна лікарня” залишалась  опорним закладом для надання медичної допомоги </w:t>
      </w:r>
      <w:r>
        <w:rPr>
          <w:b w:val="false"/>
          <w:bCs w:val="false"/>
          <w:szCs w:val="28"/>
        </w:rPr>
        <w:t xml:space="preserve">пацієнтам  з короновірусною  хворобою та   розрахована на 200 ліжок ,  75 з яких дитячі.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szCs w:val="28"/>
        </w:rPr>
        <w:t xml:space="preserve">За минулий 2021 рік було проліковано </w:t>
      </w:r>
      <w:r>
        <w:rPr>
          <w:b/>
          <w:bCs/>
          <w:szCs w:val="28"/>
        </w:rPr>
        <w:t>3 774</w:t>
      </w:r>
      <w:r>
        <w:rPr>
          <w:szCs w:val="28"/>
        </w:rPr>
        <w:t xml:space="preserve"> хворих, </w:t>
      </w:r>
      <w:bookmarkStart w:id="0" w:name="__DdeLink__1097_4319614761"/>
      <w:r>
        <w:rPr>
          <w:szCs w:val="28"/>
        </w:rPr>
        <w:t>серед яких 382 дітей.</w:t>
      </w:r>
    </w:p>
    <w:p>
      <w:pPr>
        <w:pStyle w:val="Normal"/>
        <w:spacing w:lineRule="auto" w:line="360"/>
        <w:ind w:firstLine="708"/>
        <w:jc w:val="both"/>
        <w:rPr/>
      </w:pPr>
      <w:bookmarkStart w:id="1" w:name="_GoBack1"/>
      <w:bookmarkEnd w:id="0"/>
      <w:bookmarkEnd w:id="1"/>
      <w:r>
        <w:rPr>
          <w:szCs w:val="28"/>
        </w:rPr>
        <w:t>Відповідно за 2020р було проліковано 4177 хворих,   серед яких720 дітей.</w:t>
      </w:r>
    </w:p>
    <w:p>
      <w:pPr>
        <w:pStyle w:val="Normal"/>
        <w:spacing w:lineRule="auto" w:line="360"/>
        <w:ind w:firstLine="708"/>
        <w:jc w:val="both"/>
        <w:rPr/>
      </w:pPr>
      <w:r>
        <w:rPr>
          <w:b w:val="false"/>
          <w:bCs w:val="false"/>
          <w:szCs w:val="28"/>
        </w:rPr>
        <w:t xml:space="preserve">Порівняно з 2020 роком проліковано хворих  на 10% менше, але збільшилась госпіталізація хворих на </w:t>
      </w:r>
      <w:r>
        <w:rPr>
          <w:b w:val="false"/>
          <w:bCs w:val="false"/>
          <w:szCs w:val="28"/>
          <w:lang w:val="en-US"/>
        </w:rPr>
        <w:t xml:space="preserve">COVID 19  </w:t>
      </w:r>
      <w:r>
        <w:rPr>
          <w:b w:val="false"/>
          <w:bCs w:val="false"/>
          <w:szCs w:val="28"/>
          <w:lang w:val="uk-UA"/>
        </w:rPr>
        <w:t>на 32% ( 3149 хворих у 2021р і 2389 хвоих у 2020р.),</w:t>
      </w:r>
      <w:r>
        <w:rPr>
          <w:b w:val="false"/>
          <w:bCs w:val="false"/>
          <w:szCs w:val="28"/>
        </w:rPr>
        <w:t xml:space="preserve"> з них на 28,5%  дорослі ( 2968хв. 2021р.  і  2309 хв. у 2020р) і  у два рази більше дітей у порівняні з попереднім роком. (181 хв у 2021р і 80хв. у 2020р.) . </w:t>
      </w:r>
    </w:p>
    <w:p>
      <w:pPr>
        <w:pStyle w:val="Normal"/>
        <w:spacing w:lineRule="auto" w:line="360"/>
        <w:ind w:firstLine="708"/>
        <w:jc w:val="both"/>
        <w:rPr/>
      </w:pPr>
      <w:r>
        <w:rPr>
          <w:b w:val="false"/>
          <w:bCs w:val="false"/>
          <w:szCs w:val="28"/>
        </w:rPr>
        <w:t xml:space="preserve">У 2021р   було пролікована 83% хворих на  </w:t>
      </w:r>
      <w:r>
        <w:rPr>
          <w:b w:val="false"/>
          <w:bCs w:val="false"/>
          <w:szCs w:val="28"/>
          <w:lang w:val="en-US"/>
        </w:rPr>
        <w:t xml:space="preserve">COVID 19 </w:t>
      </w:r>
      <w:r>
        <w:rPr>
          <w:b w:val="false"/>
          <w:bCs w:val="false"/>
          <w:szCs w:val="28"/>
          <w:lang w:val="uk-UA"/>
        </w:rPr>
        <w:t xml:space="preserve">та 17 % хворих з іншими інфекційними паталогіями. А також у 2021р. збільшився </w:t>
      </w:r>
      <w:r>
        <w:rPr>
          <w:b w:val="false"/>
          <w:bCs w:val="false"/>
          <w:szCs w:val="28"/>
        </w:rPr>
        <w:t>середній термін перебування хворих  у стаціонарі з  9,79діб до 11,17діб,  що свідчить про лікування хворих з більш тяжким перебігом хвороби, в умовах ВАІТ проліковано 514 хворих, що склало 15% від усіх пролікованих стаціонарно.</w:t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</w:r>
    </w:p>
    <w:p>
      <w:pPr>
        <w:pStyle w:val="Style26"/>
        <w:spacing w:lineRule="auto" w:line="360"/>
        <w:rPr>
          <w:highlight w:val="yellow"/>
        </w:rPr>
      </w:pPr>
      <w:r>
        <w:rPr>
          <w:szCs w:val="28"/>
          <w:highlight w:val="yellow"/>
        </w:rPr>
        <w:t>В структурі лікарні функціонує 7 стаціонарних відділень.</w:t>
      </w:r>
    </w:p>
    <w:p>
      <w:pPr>
        <w:pStyle w:val="Normal"/>
        <w:spacing w:lineRule="auto" w:line="360"/>
        <w:ind w:firstLine="708"/>
        <w:jc w:val="both"/>
        <w:rPr>
          <w:highlight w:val="yellow"/>
        </w:rPr>
      </w:pPr>
      <w:r>
        <w:rPr>
          <w:b/>
          <w:bCs/>
          <w:szCs w:val="28"/>
          <w:highlight w:val="yellow"/>
        </w:rPr>
        <w:t>Станом на 01.01.2021р. облікова кількість працівників</w:t>
      </w:r>
    </w:p>
    <w:p>
      <w:pPr>
        <w:pStyle w:val="Normal"/>
        <w:spacing w:lineRule="auto" w:line="360"/>
        <w:ind w:firstLine="708"/>
        <w:jc w:val="both"/>
        <w:rPr>
          <w:highlight w:val="yellow"/>
        </w:rPr>
      </w:pPr>
      <w:r>
        <w:rPr>
          <w:b/>
          <w:bCs/>
          <w:szCs w:val="28"/>
          <w:highlight w:val="yellow"/>
        </w:rPr>
        <w:t xml:space="preserve"> </w:t>
      </w:r>
      <w:r>
        <w:rPr>
          <w:b/>
          <w:bCs/>
          <w:szCs w:val="28"/>
          <w:highlight w:val="yellow"/>
        </w:rPr>
        <w:t>штатних одиниць складала — 298,25чол.</w:t>
      </w:r>
    </w:p>
    <w:tbl>
      <w:tblPr>
        <w:tblW w:w="7830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69"/>
        <w:gridCol w:w="2199"/>
        <w:gridCol w:w="1066"/>
        <w:gridCol w:w="794"/>
        <w:gridCol w:w="975"/>
        <w:gridCol w:w="616"/>
        <w:gridCol w:w="1048"/>
        <w:gridCol w:w="662"/>
      </w:tblGrid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Штатна чисельність (ставок) чол.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  <w:t>На</w:t>
            </w:r>
          </w:p>
          <w:p>
            <w:pPr>
              <w:pStyle w:val="Style3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  <w:t>01.01.2022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%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highlight w:val="yellow"/>
                <w:u w:val="none"/>
              </w:rPr>
              <w:t>На 01.012021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01.01.2020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%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лікарів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45,75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15,3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44,75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15,0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  <w:t>36,5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12,7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Середній мед персонал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113,5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38,1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113,5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38,1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  <w:t>107,25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37,2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молодший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85,75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28,8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87,5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29,3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  <w:t>87,75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30,4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4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інші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35,25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11,8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34,5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11,6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13,5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5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адміністрація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18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6,0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18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6,0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  <w:t>18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6,2</w:t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всього</w:t>
            </w:r>
          </w:p>
        </w:tc>
        <w:tc>
          <w:tcPr>
            <w:tcW w:w="106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298,25</w:t>
            </w:r>
          </w:p>
        </w:tc>
        <w:tc>
          <w:tcPr>
            <w:tcW w:w="794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975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highlight w:val="yellow"/>
                <w:u w:val="none"/>
              </w:rPr>
              <w:t>298,25</w:t>
            </w:r>
          </w:p>
        </w:tc>
        <w:tc>
          <w:tcPr>
            <w:tcW w:w="616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100</w:t>
            </w:r>
          </w:p>
        </w:tc>
        <w:tc>
          <w:tcPr>
            <w:tcW w:w="1048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insideH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  <w:highlight w:val="yellow"/>
              </w:rPr>
              <w:t>288,5</w:t>
            </w:r>
          </w:p>
        </w:tc>
        <w:tc>
          <w:tcPr>
            <w:tcW w:w="662" w:type="dxa"/>
            <w:tcBorders>
              <w:top w:val="thinThickMediumGap" w:sz="2" w:space="0" w:color="000000"/>
              <w:left w:val="thinThickMediumGap" w:sz="2" w:space="0" w:color="000000"/>
              <w:bottom w:val="thinThickMediumGap" w:sz="2" w:space="0" w:color="000000"/>
              <w:right w:val="thinThickMediumGap" w:sz="2" w:space="0" w:color="000000"/>
              <w:insideH w:val="thinThickMediumGap" w:sz="2" w:space="0" w:color="000000"/>
              <w:insideV w:val="thinThickMediumGap" w:sz="2" w:space="0" w:color="000000"/>
            </w:tcBorders>
            <w:shd w:fill="auto" w:val="clear"/>
          </w:tcPr>
          <w:p>
            <w:pPr>
              <w:pStyle w:val="Style3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</w:tr>
    </w:tbl>
    <w:p>
      <w:pPr>
        <w:pStyle w:val="Normal"/>
        <w:spacing w:lineRule="auto" w:line="360"/>
        <w:ind w:firstLine="708"/>
        <w:jc w:val="both"/>
        <w:rPr/>
      </w:pPr>
      <w:r>
        <w:rPr>
          <w:rFonts w:eastAsia="Calibri" w:cs="" w:cstheme="minorBidi" w:eastAsiaTheme="minorHAnsi"/>
          <w:b w:val="false"/>
          <w:bCs w:val="false"/>
          <w:szCs w:val="28"/>
        </w:rPr>
        <w:t xml:space="preserve"> </w:t>
      </w:r>
      <w:r>
        <w:rPr>
          <w:rFonts w:eastAsia="Calibri" w:cs="" w:cstheme="minorBidi" w:eastAsiaTheme="minorHAnsi"/>
          <w:b w:val="false"/>
          <w:bCs w:val="false"/>
          <w:szCs w:val="28"/>
          <w:highlight w:val="yellow"/>
        </w:rPr>
        <w:t>У 2020р. у зв’язку з збільшенням ліжкового фонду у реанімаційному відділенні у штаті закладу було збільшено кількість лікарів та середнього медичного персоналу за рахунок перепрофіл</w:t>
      </w:r>
      <w:r>
        <w:rPr>
          <w:rFonts w:eastAsia="Calibri" w:cs="" w:cstheme="minorBidi" w:eastAsiaTheme="minorHAnsi"/>
          <w:b w:val="false"/>
          <w:bCs w:val="false"/>
          <w:szCs w:val="28"/>
          <w:highlight w:val="yellow"/>
        </w:rPr>
        <w:t>ю</w:t>
      </w:r>
      <w:r>
        <w:rPr>
          <w:rFonts w:eastAsia="Calibri" w:cs="" w:cstheme="minorBidi" w:eastAsiaTheme="minorHAnsi"/>
          <w:b w:val="false"/>
          <w:bCs w:val="false"/>
          <w:szCs w:val="28"/>
          <w:highlight w:val="yellow"/>
        </w:rPr>
        <w:t xml:space="preserve">вання </w:t>
      </w:r>
      <w:r>
        <w:rPr>
          <w:rFonts w:eastAsia="Calibri" w:cs="" w:cstheme="minorBidi" w:eastAsiaTheme="minorHAnsi"/>
          <w:b w:val="false"/>
          <w:bCs w:val="false"/>
          <w:szCs w:val="28"/>
          <w:highlight w:val="yellow"/>
        </w:rPr>
        <w:t>іншого персоналу.</w:t>
      </w:r>
    </w:p>
    <w:p>
      <w:pPr>
        <w:pStyle w:val="Normal"/>
        <w:spacing w:lineRule="auto" w:line="360"/>
        <w:ind w:firstLine="708"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26"/>
        <w:spacing w:lineRule="auto" w:line="360"/>
        <w:ind w:right="-1" w:firstLine="708"/>
        <w:jc w:val="both"/>
        <w:rPr>
          <w:b/>
          <w:b/>
          <w:bCs/>
          <w:szCs w:val="28"/>
        </w:rPr>
      </w:pPr>
      <w:r>
        <w:rPr>
          <w:b/>
          <w:bCs/>
          <w:szCs w:val="28"/>
        </w:rPr>
        <w:t>ДОХІДНА ЧАСТИНА</w:t>
      </w:r>
    </w:p>
    <w:p>
      <w:pPr>
        <w:pStyle w:val="Style26"/>
        <w:spacing w:lineRule="auto" w:line="360"/>
        <w:ind w:right="-1" w:firstLine="708"/>
        <w:rPr/>
      </w:pPr>
      <w:r>
        <w:rPr>
          <w:szCs w:val="28"/>
        </w:rPr>
        <w:t xml:space="preserve">Разом доходи лікарні за 2021р.     Становили — </w:t>
      </w:r>
      <w:r>
        <w:rPr>
          <w:b w:val="false"/>
          <w:bCs w:val="false"/>
          <w:szCs w:val="28"/>
        </w:rPr>
        <w:t>125 млн.767,9</w:t>
      </w:r>
      <w:r>
        <w:rPr>
          <w:szCs w:val="28"/>
        </w:rPr>
        <w:t>тис.грн</w:t>
      </w:r>
    </w:p>
    <w:p>
      <w:pPr>
        <w:pStyle w:val="Normal"/>
        <w:spacing w:lineRule="auto" w:line="360"/>
        <w:ind w:firstLine="708"/>
        <w:jc w:val="both"/>
        <w:rPr>
          <w:b w:val="false"/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 xml:space="preserve">а за 2020рік  -  117 млн. 502,0тис.грн,  що на </w:t>
      </w:r>
      <w:r>
        <w:rPr>
          <w:b/>
          <w:bCs/>
          <w:szCs w:val="28"/>
        </w:rPr>
        <w:t>7,1%</w:t>
      </w:r>
      <w:r>
        <w:rPr>
          <w:b w:val="false"/>
          <w:bCs w:val="false"/>
          <w:szCs w:val="28"/>
        </w:rPr>
        <w:t xml:space="preserve"> більше  порівняно з 2020роком.</w:t>
      </w:r>
    </w:p>
    <w:p>
      <w:pPr>
        <w:pStyle w:val="Style26"/>
        <w:spacing w:lineRule="auto" w:line="360"/>
        <w:ind w:right="-1" w:firstLine="708"/>
        <w:jc w:val="both"/>
        <w:rPr>
          <w:szCs w:val="28"/>
        </w:rPr>
      </w:pPr>
      <w:r>
        <w:rPr>
          <w:szCs w:val="28"/>
        </w:rPr>
        <w:t xml:space="preserve">У 2021р. були  заключенні договіри  з НСЗУ  про медичне обслуговування населення за програмою медичних гарантій  на загальну суму </w:t>
      </w:r>
      <w:r>
        <w:rPr>
          <w:b/>
          <w:bCs/>
          <w:szCs w:val="28"/>
        </w:rPr>
        <w:t>93млн.728,8тис.грн.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675"/>
        <w:gridCol w:w="4320"/>
        <w:gridCol w:w="1755"/>
        <w:gridCol w:w="1590"/>
        <w:gridCol w:w="1305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Надання медичної послуги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2021р         тис.грн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2020р         тис.грн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% збільшення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1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Стаціонарна допомога дорослим та дітям без проведення хірургічних операцій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19 618,4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14804,5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+32,5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Амбулаторна вторинна спеціалізована медична допомога дорослим та дітям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24,4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73,2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-66,7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3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 xml:space="preserve">Стаціонарна допомога пацієнтам з гострою респіраторною хворобою </w:t>
            </w:r>
            <w:r>
              <w:rPr>
                <w:lang w:val="en-US"/>
              </w:rPr>
              <w:t>COVID – 19.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70014,8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53053,9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31,97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4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 xml:space="preserve">33пакет- перехідне фінансове забезпечення комплексного надання медичних послуг ЗОЗ, умови чких застосовуються з 01.09.2020 </w:t>
            </w:r>
            <w:r>
              <w:rPr>
                <w:rFonts w:eastAsia="Calibri" w:cs="" w:cstheme="minorBidi" w:eastAsiaTheme="minorHAnsi"/>
                <w:highlight w:val="yellow"/>
              </w:rPr>
              <w:t>(Загальний)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4071,1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2412,9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68,72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5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 xml:space="preserve">32пакет-перехідне фінансове забезпечення комплексного надання медичних послуг ЗОЗ  </w:t>
            </w:r>
            <w:r>
              <w:rPr>
                <w:rFonts w:eastAsia="Calibri" w:cs="" w:cstheme="minorBidi" w:eastAsiaTheme="minorHAnsi"/>
                <w:highlight w:val="yellow"/>
              </w:rPr>
              <w:t>(допл.мед працівникам)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0,0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5540,9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----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разом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93728,8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75885,4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23,5</w:t>
            </w:r>
          </w:p>
        </w:tc>
      </w:tr>
    </w:tbl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</w:r>
    </w:p>
    <w:p>
      <w:pPr>
        <w:pStyle w:val="Style26"/>
        <w:spacing w:lineRule="auto" w:line="360"/>
        <w:ind w:right="-1" w:firstLine="708"/>
        <w:rPr/>
      </w:pPr>
      <w:r>
        <w:rPr>
          <w:szCs w:val="28"/>
        </w:rPr>
        <w:t>У  2021р  відбулося збільшення фінансування НСЗУ на 23,5%  у зв’язку з збільшенням вартості пролікованого випадку та збільшенням глобальної ставки.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>Кошти  НСЗУ були направленні на покриття витрат для ведення господарської  діяльності :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>- на виплату заробітної плати — 57млн.737,0 тис.грн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>- на нарахування Єдиного соціального внеску — 12млн 412,6тис.грн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>- на закупівлю медикаментів та виробів мед. призначення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 xml:space="preserve"> —      </w:t>
      </w:r>
      <w:r>
        <w:rPr>
          <w:szCs w:val="28"/>
        </w:rPr>
        <w:t>18млн. 913,5тис.грн.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>- на продукти харчування — 1млн 237,1тис.грн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  <w:t>-  на капітальний та поточний ремонт приміщень а саме: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капітальний ремонт системи киснепостачання — 505тис.грн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реконструкція тимчасової споруди кисневої станці — 90тис.грн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поточний ремонт покрівлі і приміщень — 177ти.грн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поточний ремонт сантехнічних мереж -286тис.грн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поточний ремонт під’їздної кишені — 49 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поточний ремонт електормереж — 92тис.грн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поточний ремонт обладнання 155тис.грн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доставка рідкого кисню — 144тис.грн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на закупку моніторів пацієнтів 2шт.  - 32тис.грн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на оплату пільгових пенсій  - 933тис.грн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на утилізацію мед. відходів -  493тис.грн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на закупівлю різних господарських товарів — 472,1тис.грн</w:t>
      </w:r>
    </w:p>
    <w:p>
      <w:pPr>
        <w:pStyle w:val="ListParagraph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>
          <w:b/>
        </w:rPr>
        <w:t xml:space="preserve"> </w:t>
      </w:r>
      <w:r>
        <w:rPr>
          <w:b/>
        </w:rPr>
        <w:t>у 2021р. КП “ХІЛ” отримало кошти міського бюджету</w:t>
      </w:r>
      <w:r>
        <w:rPr/>
        <w:t xml:space="preserve"> в сумі </w:t>
      </w:r>
      <w:r>
        <w:rPr>
          <w:rFonts w:eastAsia="Calibri" w:cs="" w:cstheme="minorBidi" w:eastAsiaTheme="minorHAnsi"/>
          <w:color w:val="CE181E"/>
          <w:highlight w:val="yellow"/>
        </w:rPr>
        <w:t xml:space="preserve"> </w:t>
      </w:r>
      <w:r>
        <w:rPr>
          <w:rFonts w:eastAsia="Calibri" w:cs="" w:cstheme="minorBidi" w:eastAsiaTheme="minorHAnsi"/>
          <w:color w:val="000000"/>
          <w:highlight w:val="yellow"/>
        </w:rPr>
        <w:t>11мл.728,1</w:t>
      </w:r>
      <w:r>
        <w:rPr>
          <w:b/>
          <w:bCs/>
        </w:rPr>
        <w:t xml:space="preserve"> тис.грн</w:t>
      </w:r>
      <w:r>
        <w:rPr/>
        <w:t xml:space="preserve"> , що були направлені   на покриття витрат, в т.ч.: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>
          <w:b/>
        </w:rPr>
        <w:t xml:space="preserve"> </w:t>
      </w:r>
      <w:r>
        <w:rPr>
          <w:b/>
        </w:rPr>
        <w:t xml:space="preserve">поточних видатків  - </w:t>
      </w:r>
      <w:r>
        <w:rPr>
          <w:rFonts w:eastAsia="Calibri" w:cs="" w:cstheme="minorBidi" w:eastAsiaTheme="minorHAnsi"/>
          <w:b/>
          <w:highlight w:val="yellow"/>
        </w:rPr>
        <w:t xml:space="preserve">7 808,7 </w:t>
      </w:r>
      <w:r>
        <w:rPr>
          <w:b/>
        </w:rPr>
        <w:t>тис.грн</w:t>
      </w:r>
      <w:r>
        <w:rPr/>
        <w:t xml:space="preserve"> спрямовані на: 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оплату енергоносіїв та комунальних послуг — 5512,7тис.грн.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медикаментів — 850,0тис.грн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монтаж системи пожежної сигналізації  - 1 181,0тис.грн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страхування працівників — 165,0тис.грн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 м’який інвентар  -100,0тис.грн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>
          <w:b/>
        </w:rPr>
        <w:t>капітальних видатків</w:t>
      </w:r>
      <w:r>
        <w:rPr/>
        <w:t xml:space="preserve"> як цільове фінансування згідно рішень сесій міської ради — 3 919,4 </w:t>
      </w:r>
      <w:r>
        <w:rPr>
          <w:b/>
        </w:rPr>
        <w:t xml:space="preserve"> тис.грн.</w:t>
      </w:r>
      <w:r>
        <w:rPr/>
        <w:t xml:space="preserve"> , в т.ч. на 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біохімічний аналізатор       —           949,0 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монітори пацієнта 3шт.  на суму — 408,0тис.грн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ШВЛ  -                                             - 659,0тис.грн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автомобіль швидкої допомоги — 996,0тис.грн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кап. ремонт тераси    - 297,0тис.грн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 xml:space="preserve">- монтаж системи киснепостачання - 305,6тис.грн 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/>
        <w:t>- пристрій для високопотокової оксигенотерапії — 199,6тис.грн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/>
      </w:pPr>
      <w:r>
        <w:rPr>
          <w:szCs w:val="28"/>
        </w:rPr>
        <w:t>- система очищення води — 105,0тис.грн</w:t>
      </w:r>
    </w:p>
    <w:p>
      <w:pPr>
        <w:pStyle w:val="ListParagraph"/>
        <w:spacing w:lineRule="auto" w:line="360" w:before="0" w:after="160"/>
        <w:ind w:left="0" w:firstLine="708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360" w:before="0" w:after="160"/>
        <w:ind w:right="-1" w:firstLine="708"/>
        <w:jc w:val="both"/>
        <w:rPr/>
      </w:pPr>
      <w:r>
        <w:rPr>
          <w:b/>
          <w:szCs w:val="28"/>
        </w:rPr>
        <w:t xml:space="preserve"> </w:t>
      </w:r>
      <w:r>
        <w:rPr>
          <w:b/>
          <w:szCs w:val="28"/>
        </w:rPr>
        <w:t>з обласного бюджету</w:t>
      </w:r>
      <w:r>
        <w:rPr>
          <w:szCs w:val="28"/>
        </w:rPr>
        <w:t xml:space="preserve"> отримано  медикаментів та ЗІЗів у 2021р на суму      </w:t>
      </w:r>
      <w:r>
        <w:rPr>
          <w:b/>
          <w:bCs/>
          <w:szCs w:val="28"/>
        </w:rPr>
        <w:t>11млн. 139,4</w:t>
      </w:r>
      <w:r>
        <w:rPr>
          <w:szCs w:val="28"/>
        </w:rPr>
        <w:t xml:space="preserve"> тис.грн.   Від обласної бази  “Спецмедпостачання”</w:t>
      </w:r>
    </w:p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</w:r>
    </w:p>
    <w:p>
      <w:pPr>
        <w:pStyle w:val="Style26"/>
        <w:spacing w:lineRule="auto" w:line="360"/>
        <w:ind w:right="-1" w:firstLine="708"/>
        <w:rPr/>
      </w:pPr>
      <w:r>
        <w:rPr>
          <w:szCs w:val="28"/>
        </w:rPr>
        <w:t>У 2021році заклад активно впроваджував додаткові джерела фінансування, такі як: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675"/>
        <w:gridCol w:w="4320"/>
        <w:gridCol w:w="1755"/>
        <w:gridCol w:w="1590"/>
        <w:gridCol w:w="1305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Інші надходження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2021           тис.грн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2020         тис.грн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%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Платні  послуги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60,2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164,5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-63,4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Оренда приміщень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40,8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38,5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6,0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Розміщення коштів на депозитних рахунках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30,4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27,4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10,9</w:t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white"/>
              </w:rPr>
            </w:pPr>
            <w:r>
              <w:rPr>
                <w:rFonts w:eastAsia="Calibri" w:cs="" w:cstheme="minorBidi" w:eastAsiaTheme="minorHAnsi"/>
                <w:highlight w:val="white"/>
              </w:rPr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 xml:space="preserve">Разом 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131,4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230,4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-43%</w:t>
            </w:r>
          </w:p>
        </w:tc>
      </w:tr>
    </w:tbl>
    <w:p>
      <w:pPr>
        <w:pStyle w:val="Style26"/>
        <w:spacing w:lineRule="auto" w:line="360"/>
        <w:ind w:right="-1" w:firstLine="708"/>
        <w:rPr>
          <w:szCs w:val="28"/>
        </w:rPr>
      </w:pPr>
      <w:r>
        <w:rPr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20" w:right="-1" w:firstLine="708"/>
        <w:jc w:val="both"/>
        <w:rPr/>
      </w:pPr>
      <w:r>
        <w:rPr>
          <w:sz w:val="28"/>
          <w:szCs w:val="28"/>
        </w:rPr>
        <w:t xml:space="preserve">Обсяг доходів від виконання додаткових робіт, послуг </w:t>
      </w:r>
    </w:p>
    <w:p>
      <w:pPr>
        <w:pStyle w:val="ListParagraph"/>
        <w:numPr>
          <w:ilvl w:val="0"/>
          <w:numId w:val="0"/>
        </w:numPr>
        <w:spacing w:lineRule="auto" w:line="360"/>
        <w:ind w:left="1440" w:right="-1" w:hanging="0"/>
        <w:jc w:val="both"/>
        <w:rPr/>
      </w:pPr>
      <w:r>
        <w:rPr>
          <w:sz w:val="28"/>
          <w:szCs w:val="28"/>
        </w:rPr>
        <w:t xml:space="preserve">за 2021 р склав 131 тисяча 400 грн. , за 2020 р. – 230 тисяч 400 грн., зменшення  на 43,0 </w:t>
      </w:r>
      <w:r>
        <w:rPr>
          <w:sz w:val="28"/>
          <w:szCs w:val="28"/>
          <w:lang w:val="ru-RU"/>
        </w:rPr>
        <w:t>%</w:t>
      </w:r>
      <w:r>
        <w:rPr>
          <w:sz w:val="28"/>
          <w:szCs w:val="28"/>
        </w:rPr>
        <w:t>, Зниження відбулося у зв’язку з зменшенням платних послуг, наданих іншим підприємствам (лікарням) на лабораторне обстеження на CОVID</w:t>
      </w:r>
      <w:r>
        <w:rPr>
          <w:sz w:val="28"/>
          <w:szCs w:val="28"/>
          <w:lang w:val="ru-RU"/>
        </w:rPr>
        <w:t xml:space="preserve"> – 19.</w:t>
      </w:r>
    </w:p>
    <w:p>
      <w:pPr>
        <w:pStyle w:val="ListParagraph"/>
        <w:numPr>
          <w:ilvl w:val="0"/>
          <w:numId w:val="0"/>
        </w:numPr>
        <w:spacing w:lineRule="auto" w:line="360"/>
        <w:ind w:left="720" w:right="-1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6"/>
        <w:spacing w:lineRule="auto" w:line="360"/>
        <w:ind w:right="-1" w:firstLine="708"/>
        <w:rPr/>
      </w:pPr>
      <w:r>
        <w:rPr>
          <w:b/>
          <w:bCs/>
          <w:szCs w:val="28"/>
        </w:rPr>
        <w:t>Благодійно отримано матеріальних цінностей та отримано коштів на суму 16 млн. 387,9тис.грн.</w:t>
      </w:r>
      <w:r>
        <w:rPr>
          <w:szCs w:val="28"/>
        </w:rPr>
        <w:t xml:space="preserve"> </w:t>
      </w:r>
    </w:p>
    <w:p>
      <w:pPr>
        <w:pStyle w:val="Style26"/>
        <w:spacing w:lineRule="auto" w:line="360"/>
        <w:ind w:right="-1" w:firstLine="708"/>
        <w:rPr/>
      </w:pPr>
      <w:r>
        <w:rPr>
          <w:szCs w:val="28"/>
        </w:rPr>
        <w:t>- З них за</w:t>
      </w:r>
      <w:r>
        <w:rPr>
          <w:b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рахунок благодійників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sz w:val="28"/>
          <w:szCs w:val="28"/>
        </w:rPr>
        <w:t xml:space="preserve"> було придбано </w:t>
      </w:r>
      <w:r>
        <w:rPr>
          <w:b/>
          <w:bCs/>
          <w:sz w:val="28"/>
          <w:szCs w:val="28"/>
        </w:rPr>
        <w:t>обладнання</w:t>
      </w:r>
      <w:r>
        <w:rPr>
          <w:b w:val="false"/>
          <w:bCs w:val="false"/>
          <w:sz w:val="28"/>
          <w:szCs w:val="28"/>
        </w:rPr>
        <w:t xml:space="preserve"> на суму</w:t>
      </w:r>
      <w:r>
        <w:rPr>
          <w:rFonts w:eastAsia="Calibri" w:cs="" w:cstheme="minorBidi" w:eastAsiaTheme="minorHAnsi"/>
          <w:b w:val="false"/>
          <w:bCs w:val="false"/>
          <w:sz w:val="28"/>
          <w:szCs w:val="28"/>
          <w:highlight w:val="yellow"/>
        </w:rPr>
        <w:t xml:space="preserve">399тис.грн </w:t>
      </w:r>
      <w:r>
        <w:rPr>
          <w:b w:val="false"/>
          <w:bCs w:val="false"/>
          <w:sz w:val="28"/>
          <w:szCs w:val="28"/>
        </w:rPr>
        <w:t xml:space="preserve">  :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>Коагулометр — 148тис.грн (ПП “Укрпалет-систем”)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 xml:space="preserve">Лікарняне ліжко з матрацом -40тис.грн </w:t>
      </w:r>
      <w:bookmarkStart w:id="2" w:name="__DdeLink__1450_18191204581"/>
      <w:r>
        <w:rPr>
          <w:b w:val="false"/>
          <w:bCs w:val="false"/>
          <w:sz w:val="28"/>
          <w:szCs w:val="28"/>
        </w:rPr>
        <w:t>(ПП “Укрпалет-систем”)</w:t>
      </w:r>
      <w:bookmarkEnd w:id="2"/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>дозатор кисню - 199тис.грн (ПП “Укрпалет-систем”)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>кисневі подуши 6 шт.  - 12тис.грн (ПП “Укрпалет-систем”)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 xml:space="preserve">- благодійні </w:t>
      </w:r>
      <w:r>
        <w:rPr>
          <w:b/>
          <w:bCs/>
          <w:sz w:val="28"/>
          <w:szCs w:val="28"/>
        </w:rPr>
        <w:t>кошти</w:t>
      </w:r>
      <w:r>
        <w:rPr>
          <w:b w:val="false"/>
          <w:bCs w:val="false"/>
          <w:sz w:val="28"/>
          <w:szCs w:val="28"/>
        </w:rPr>
        <w:t xml:space="preserve"> в сумі </w:t>
      </w:r>
      <w:r>
        <w:rPr>
          <w:rFonts w:eastAsia="Calibri" w:cs="" w:cstheme="minorBidi" w:eastAsiaTheme="minorHAnsi"/>
          <w:b w:val="false"/>
          <w:bCs w:val="false"/>
          <w:sz w:val="28"/>
          <w:szCs w:val="28"/>
          <w:highlight w:val="yellow"/>
        </w:rPr>
        <w:t>105</w:t>
      </w:r>
      <w:r>
        <w:rPr>
          <w:b w:val="false"/>
          <w:bCs w:val="false"/>
          <w:sz w:val="28"/>
          <w:szCs w:val="28"/>
        </w:rPr>
        <w:t>тис.грн отримані від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фізичної особи Лукомського Андрія в розмірі 55тис. та 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>від ТОВ “Ельта” - 50тис.грн</w:t>
      </w:r>
    </w:p>
    <w:p>
      <w:pPr>
        <w:pStyle w:val="Normal"/>
        <w:spacing w:lineRule="auto" w:line="360" w:before="0" w:after="160"/>
        <w:ind w:firstLine="708"/>
        <w:jc w:val="both"/>
        <w:rPr/>
      </w:pPr>
      <w:r>
        <w:rPr>
          <w:b w:val="false"/>
          <w:bCs w:val="false"/>
          <w:sz w:val="28"/>
          <w:szCs w:val="28"/>
        </w:rPr>
        <w:t xml:space="preserve">- Отримано благодійно </w:t>
      </w:r>
      <w:r>
        <w:rPr>
          <w:b/>
          <w:bCs/>
          <w:sz w:val="28"/>
          <w:szCs w:val="28"/>
        </w:rPr>
        <w:t>медикаментів</w:t>
      </w:r>
      <w:r>
        <w:rPr>
          <w:b w:val="false"/>
          <w:bCs w:val="false"/>
          <w:sz w:val="28"/>
          <w:szCs w:val="28"/>
        </w:rPr>
        <w:t xml:space="preserve"> та ЗІЗів на суму 15млн.834тис.грн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Благодійний фонд Пивоварова Євгена надав медикаментів на суму </w:t>
      </w:r>
      <w:r>
        <w:rPr>
          <w:b/>
          <w:bCs/>
          <w:sz w:val="28"/>
          <w:szCs w:val="28"/>
        </w:rPr>
        <w:t>15млн.484,7</w:t>
      </w:r>
      <w:r>
        <w:rPr>
          <w:sz w:val="28"/>
          <w:szCs w:val="28"/>
        </w:rPr>
        <w:t xml:space="preserve">тис.грн (для лікування хворих но </w:t>
      </w:r>
      <w:r>
        <w:rPr>
          <w:sz w:val="28"/>
          <w:szCs w:val="28"/>
          <w:lang w:val="en-US"/>
        </w:rPr>
        <w:t>COVID 19)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та від інших благодійників отримано ЗІЗів на суму — 268,6тис.грн.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медичних виробів на суму — 81,2тис.грн.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Отримано  благодійно від різних благодійників</w:t>
      </w:r>
      <w:r>
        <w:rPr>
          <w:sz w:val="28"/>
          <w:szCs w:val="28"/>
        </w:rPr>
        <w:t xml:space="preserve"> на 49тис.400грн.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господарських товарів на суму 8,7тис.грн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меблів у стаціонарні відділення — 34,3тис.грн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комп’ютерного обладнання на суму 6,4тис.грн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spacing w:lineRule="auto" w:line="360"/>
        <w:ind w:right="-1" w:firstLine="708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Понесені витрати у 2021р склали: 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Заробітна плата працівників з нарахуванням єдиного соціального внеску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склала </w:t>
      </w:r>
      <w:r>
        <w:rPr>
          <w:b/>
          <w:bCs/>
          <w:sz w:val="28"/>
          <w:szCs w:val="28"/>
        </w:rPr>
        <w:t>70мл.149,6тис.грн</w:t>
      </w:r>
      <w:r>
        <w:rPr>
          <w:sz w:val="28"/>
          <w:szCs w:val="28"/>
        </w:rPr>
        <w:t>,  що с</w:t>
      </w:r>
      <w:bookmarkStart w:id="3" w:name="__DdeLink__1384_2304653124"/>
      <w:r>
        <w:rPr>
          <w:sz w:val="28"/>
          <w:szCs w:val="28"/>
        </w:rPr>
        <w:t>тановить 56,3% всіх витрат</w:t>
      </w:r>
      <w:bookmarkEnd w:id="3"/>
      <w:r>
        <w:rPr>
          <w:sz w:val="28"/>
          <w:szCs w:val="28"/>
        </w:rPr>
        <w:t xml:space="preserve">; ( 64,6% у 2020р.) 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місячний фонд оплати праці з нарахуваннями складає -5млн.845,8тис.грн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( 5млн.509,4тис.грн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середня заробітна плата по закладу у 2021р. Склала — 17 124,3грн </w:t>
      </w:r>
    </w:p>
    <w:p>
      <w:pPr>
        <w:pStyle w:val="ListParagraph"/>
        <w:spacing w:lineRule="auto" w:line="360"/>
        <w:ind w:left="720" w:hanging="0"/>
        <w:jc w:val="both"/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sz w:val="28"/>
          <w:szCs w:val="28"/>
          <w:highlight w:val="yellow"/>
        </w:rPr>
        <w:t>(15 547,4 грн.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середня зарплата лікаря- 24 668,7грн.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середня зарплата медичної сестри — 17 134,2грн.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середня зарплата молодшої медичної сестри — 14 185,0грн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медикаменти </w:t>
      </w:r>
      <w:r>
        <w:rPr>
          <w:sz w:val="28"/>
          <w:szCs w:val="28"/>
        </w:rPr>
        <w:t xml:space="preserve"> та вироби медичного призначення склали </w:t>
      </w:r>
      <w:r>
        <w:rPr>
          <w:b/>
          <w:bCs/>
          <w:sz w:val="28"/>
          <w:szCs w:val="28"/>
        </w:rPr>
        <w:t>31мл.556,3 тис. грн</w:t>
      </w:r>
      <w:r>
        <w:rPr>
          <w:sz w:val="28"/>
          <w:szCs w:val="28"/>
        </w:rPr>
        <w:t>, що становить 25,3% всіх витрат; (18,4%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вартість медикаментів на 1 ліжко-день у стаціонарі — 667,82грн  (506,49 грн. у 2020р)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у ВАІТ — 2508,65грн. (2177,78грн.  у 2020р)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- продукти харчування — </w:t>
      </w:r>
      <w:r>
        <w:rPr>
          <w:b/>
          <w:bCs/>
          <w:sz w:val="28"/>
          <w:szCs w:val="28"/>
        </w:rPr>
        <w:t>1мл. 237,1 тис.грн</w:t>
      </w:r>
      <w:r>
        <w:rPr>
          <w:sz w:val="28"/>
          <w:szCs w:val="28"/>
        </w:rPr>
        <w:t xml:space="preserve">  - 1,0%  (1,1%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вартість харчування на 1 ліжко-день 28,82грн. ( 26,95грн.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комунальні послуги  -</w:t>
      </w:r>
      <w:r>
        <w:rPr>
          <w:b/>
          <w:bCs/>
          <w:sz w:val="28"/>
          <w:szCs w:val="28"/>
        </w:rPr>
        <w:t>5мл.519,9тис.грн</w:t>
      </w:r>
      <w:r>
        <w:rPr>
          <w:sz w:val="28"/>
          <w:szCs w:val="28"/>
        </w:rPr>
        <w:t>., що становить 4,4% всіх витрат;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(3,1%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амортизація — 9мл.199,6тис.грн це -7,4%; (7,1% у 2020р.)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пільгові пенсії — 942,6 тис.грн. (0,8%)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інші послуги в т.ч. поточні ремонти приміщень 5мл.183,5тис.грн — 4,8%</w:t>
      </w:r>
    </w:p>
    <w:p>
      <w:pPr>
        <w:pStyle w:val="ListParagraph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Витрати на комунальні послуги у 2021р.склали — 5 мл519,9тис.грн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а у 2020р.  - 3мл312,0тис.грн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Аналіз комунальних послуг у натуральних показниках: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853"/>
        <w:gridCol w:w="4472"/>
        <w:gridCol w:w="1710"/>
        <w:gridCol w:w="1350"/>
        <w:gridCol w:w="1260"/>
      </w:tblGrid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2021р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  <w:t>2020р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 xml:space="preserve">Витрати </w:t>
            </w:r>
            <w:r>
              <w:rPr/>
              <w:t xml:space="preserve">електроенергія </w:t>
            </w:r>
            <w:r>
              <w:rPr>
                <w:lang w:val="ru-RU"/>
              </w:rPr>
              <w:t>в             тис. кВт*год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519,1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298,6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Витрати на водопостачання м.куб.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11179,0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8975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 xml:space="preserve">Витрати на </w:t>
            </w:r>
            <w:r>
              <w:rPr>
                <w:lang w:val="uk-UA"/>
              </w:rPr>
              <w:t>водовідведення</w:t>
            </w:r>
            <w:r>
              <w:rPr>
                <w:lang w:val="ru-RU"/>
              </w:rPr>
              <w:t xml:space="preserve"> м.куб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15729,0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13705,0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Витрати на опалення  Г.кал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1116,2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>
                <w:lang w:val="ru-RU"/>
              </w:rPr>
              <w:t>984,3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/>
            </w:pPr>
            <w:r>
              <w:rPr/>
            </w:r>
          </w:p>
        </w:tc>
      </w:tr>
    </w:tbl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Причини збільшення витрат на комунальні послуги: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- збільшення цін </w:t>
      </w:r>
      <w:r>
        <w:rPr>
          <w:sz w:val="28"/>
          <w:szCs w:val="28"/>
          <w:lang w:val="uk-UA"/>
        </w:rPr>
        <w:t>порівняно з 2020р. Так електроенергія піднялася у ціні на 67,8% (  3,4025грн / 5,0178 грн).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uk-UA"/>
        </w:rPr>
        <w:t xml:space="preserve">більшення кількості хворих на </w:t>
      </w:r>
      <w:r>
        <w:rPr>
          <w:sz w:val="28"/>
          <w:szCs w:val="28"/>
          <w:lang w:val="en-US"/>
        </w:rPr>
        <w:t>COVID-19</w:t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>- введення в експлуатацію двух кисневих станцій, що збільшило витрати на електроенергію.</w:t>
      </w:r>
    </w:p>
    <w:p>
      <w:pPr>
        <w:pStyle w:val="ListParagraph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896"/>
        <w:gridCol w:w="4429"/>
        <w:gridCol w:w="1425"/>
        <w:gridCol w:w="1245"/>
        <w:gridCol w:w="1650"/>
      </w:tblGrid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Понесені витрати по статтях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2021р.   тис.грн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2020р.    тис.грн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Різниця на %  попівняно з 2020р.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ФОП працівників КП”ХІЛ”</w:t>
            </w:r>
          </w:p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57737,0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54485,2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6,0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Нарахуванн ЄСВ на ФОП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12412,6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11627,6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6,7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Медикаменти та вироби медичного призначення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31556,3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18745,8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68,3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Продукти харчування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1237,1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1093,3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13,2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Інші матеріальні  витрати (гос.товари)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888,9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3094,9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-71,2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Амортизація ОЗ і інш. НА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9199,6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7297,1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26,1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Комунальні послуги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5519,9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3154,9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75,0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Поточний ремонт приміщень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177,2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49,9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255,1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Інші послуги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4365,9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1660,0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163,0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Пільгові пенсії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942,6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838,1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12,5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Інш. операц. витрати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640,4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317,0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102,0</w:t>
            </w:r>
          </w:p>
        </w:tc>
      </w:tr>
      <w:tr>
        <w:trPr/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Всього витрат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124 677,5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102 363,8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21,8</w:t>
            </w:r>
          </w:p>
        </w:tc>
      </w:tr>
    </w:tbl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" w:cstheme="minorBidi" w:eastAsiaTheme="minorHAnsi"/>
          <w:sz w:val="28"/>
          <w:szCs w:val="28"/>
          <w:highlight w:val="yellow"/>
        </w:rPr>
        <w:t>Структура витрат 2021р.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853"/>
        <w:gridCol w:w="4472"/>
        <w:gridCol w:w="1710"/>
        <w:gridCol w:w="1350"/>
        <w:gridCol w:w="1260"/>
      </w:tblGrid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 xml:space="preserve">2021р </w:t>
            </w:r>
          </w:p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bookmarkStart w:id="4" w:name="__DdeLink__2343_1621742762"/>
            <w:r>
              <w:rPr>
                <w:rFonts w:eastAsia="Calibri" w:cs="" w:cstheme="minorBidi" w:eastAsiaTheme="minorHAnsi"/>
                <w:highlight w:val="yellow"/>
              </w:rPr>
              <w:t>в % до загальної суми витрат</w:t>
            </w:r>
            <w:bookmarkEnd w:id="4"/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 xml:space="preserve">2020р </w:t>
            </w:r>
          </w:p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в % до загальної суми витрат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Заробітна плата з нарахуваннями на ФОП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56,3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64,6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Матеріальні витрати та вироби медичного призначення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25,3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18,4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Продукти харчування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1,0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амортизація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7,4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7,1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Комунальні послуги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4,4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3,1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Пільгові пенсії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0,8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0,8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Інші послуги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4,8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4,9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  <w:tr>
        <w:trPr/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  <w:tc>
          <w:tcPr>
            <w:tcW w:w="4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разом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100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  <w:t>100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30"/>
              <w:rPr>
                <w:rFonts w:eastAsia="Calibri" w:cs="" w:cstheme="minorBidi" w:eastAsiaTheme="minorHAnsi"/>
                <w:highlight w:val="yellow"/>
              </w:rPr>
            </w:pPr>
            <w:r>
              <w:rPr>
                <w:rFonts w:eastAsia="Calibri" w:cs="" w:cstheme="minorBidi" w:eastAsiaTheme="minorHAnsi"/>
                <w:highlight w:val="yellow"/>
              </w:rPr>
            </w:r>
          </w:p>
        </w:tc>
      </w:tr>
    </w:tbl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 w:cs="" w:cstheme="minorBidi"/>
          <w:sz w:val="28"/>
          <w:szCs w:val="28"/>
          <w:highlight w:val="yellow"/>
        </w:rPr>
      </w:pPr>
      <w:r>
        <w:rPr>
          <w:rFonts w:cs="" w:cstheme="minorBidi"/>
          <w:sz w:val="28"/>
          <w:szCs w:val="28"/>
          <w:highlight w:val="yellow"/>
        </w:rPr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sz w:val="28"/>
          <w:szCs w:val="28"/>
        </w:rPr>
        <w:t xml:space="preserve">З поданих даних можна зробити аналіз, що структура витрат  у 2021р.  змінилася в сторону збільшення  матеріальних  витрат на медикаменти та інші мед. вироби , що пов’язано з підвищенням госпіталізації хворих на  </w:t>
      </w:r>
      <w:r>
        <w:rPr>
          <w:sz w:val="28"/>
          <w:szCs w:val="28"/>
          <w:lang w:val="en-US"/>
        </w:rPr>
        <w:t xml:space="preserve">COVID – 19 </w:t>
      </w:r>
      <w:r>
        <w:rPr>
          <w:sz w:val="28"/>
          <w:szCs w:val="28"/>
          <w:lang w:val="uk-UA"/>
        </w:rPr>
        <w:t xml:space="preserve">на 32% у порівнянні з попереднім роком. </w:t>
      </w:r>
      <w:r>
        <w:rPr>
          <w:sz w:val="28"/>
          <w:szCs w:val="28"/>
        </w:rPr>
        <w:t>Збільшення матеріальних витрат також дало  можливість надання  більш якісної медичної допомоги пацієнтам в частині забезпечення пацієнтів медикаментами та медичними виробами.</w:t>
      </w:r>
    </w:p>
    <w:p>
      <w:pPr>
        <w:pStyle w:val="ListParagraph"/>
        <w:spacing w:lineRule="auto" w:line="360"/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sz w:val="28"/>
          <w:szCs w:val="28"/>
          <w:highlight w:val="yellow"/>
        </w:rPr>
        <w:t xml:space="preserve">Підприємство за фінансовий 2021рік. отримало чистого доходу  - </w:t>
      </w:r>
    </w:p>
    <w:p>
      <w:pPr>
        <w:pStyle w:val="ListParagraph"/>
        <w:spacing w:lineRule="auto" w:line="360"/>
        <w:ind w:left="720" w:hanging="0"/>
        <w:jc w:val="both"/>
        <w:rPr>
          <w:rFonts w:eastAsia="Calibri" w:cs="" w:cstheme="minorBidi" w:eastAsiaTheme="minorHAnsi"/>
          <w:highlight w:val="yellow"/>
        </w:rPr>
      </w:pPr>
      <w:r>
        <w:rPr>
          <w:rFonts w:eastAsia="Calibri" w:cs="" w:cstheme="minorBidi" w:eastAsiaTheme="minorHAnsi"/>
          <w:b/>
          <w:bCs/>
          <w:sz w:val="28"/>
          <w:szCs w:val="28"/>
          <w:highlight w:val="yellow"/>
        </w:rPr>
        <w:t>1млн. 90тис.400.грн</w:t>
      </w:r>
      <w:r>
        <w:rPr>
          <w:rFonts w:eastAsia="Calibri" w:cs="" w:cstheme="minorBidi" w:eastAsiaTheme="minorHAnsi"/>
          <w:sz w:val="28"/>
          <w:szCs w:val="28"/>
          <w:highlight w:val="yellow"/>
        </w:rPr>
        <w:t>.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/>
      </w:pPr>
      <w:r>
        <w:rPr>
          <w:b/>
          <w:bCs/>
          <w:sz w:val="32"/>
          <w:szCs w:val="32"/>
        </w:rPr>
        <w:t>Енергоефективні заходи</w:t>
      </w:r>
    </w:p>
    <w:p>
      <w:pPr>
        <w:pStyle w:val="Normal"/>
        <w:spacing w:lineRule="auto" w:line="360"/>
        <w:ind w:firstLine="708"/>
        <w:jc w:val="both"/>
        <w:rPr/>
      </w:pPr>
      <w:r>
        <w:rPr>
          <w:szCs w:val="28"/>
        </w:rPr>
        <w:t>В КП «ХІЛ» були проведені наступні енергоефективні заходи: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/>
      </w:pPr>
      <w:r>
        <w:rPr>
          <w:szCs w:val="28"/>
        </w:rPr>
        <w:t>заміна ламп розжарювання на енергозберігаючі (200 шт.) на суму 8,5 тис.грн.;</w:t>
      </w:r>
    </w:p>
    <w:p>
      <w:pPr>
        <w:pStyle w:val="ListParagraph"/>
        <w:numPr>
          <w:ilvl w:val="0"/>
          <w:numId w:val="0"/>
        </w:numPr>
        <w:spacing w:lineRule="auto" w:line="360"/>
        <w:ind w:left="1788"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28"/>
        </w:rPr>
        <w:t xml:space="preserve">- </w:t>
      </w:r>
      <w:bookmarkStart w:id="5" w:name="__DdeLink__1226_3932372630"/>
      <w:r>
        <w:rPr>
          <w:b w:val="false"/>
          <w:bCs w:val="false"/>
          <w:sz w:val="32"/>
          <w:szCs w:val="28"/>
        </w:rPr>
        <w:t>заміна дверей на металопластикові (9,11м</w:t>
      </w:r>
      <w:r>
        <w:rPr>
          <w:rFonts w:eastAsia="Calibri" w:cs=""/>
          <w:b w:val="false"/>
          <w:bCs w:val="false"/>
          <w:sz w:val="32"/>
          <w:szCs w:val="28"/>
        </w:rPr>
        <w:t>²</w:t>
      </w:r>
      <w:r>
        <w:rPr>
          <w:b w:val="false"/>
          <w:bCs w:val="false"/>
          <w:sz w:val="32"/>
          <w:szCs w:val="28"/>
        </w:rPr>
        <w:t xml:space="preserve">.) на суму 46,6 тис.грн., </w:t>
      </w:r>
      <w:bookmarkEnd w:id="5"/>
    </w:p>
    <w:p>
      <w:pPr>
        <w:pStyle w:val="ListParagraph"/>
        <w:numPr>
          <w:ilvl w:val="0"/>
          <w:numId w:val="0"/>
        </w:numPr>
        <w:spacing w:lineRule="auto" w:line="360"/>
        <w:ind w:left="1788" w:hanging="0"/>
        <w:jc w:val="both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28"/>
        </w:rPr>
        <w:t>- заміна вікон на металопластикові (7,86м</w:t>
      </w:r>
      <w:r>
        <w:rPr>
          <w:rFonts w:eastAsia="Calibri" w:cs=""/>
          <w:b w:val="false"/>
          <w:bCs w:val="false"/>
          <w:sz w:val="32"/>
          <w:szCs w:val="28"/>
        </w:rPr>
        <w:t>²</w:t>
      </w:r>
      <w:r>
        <w:rPr>
          <w:b w:val="false"/>
          <w:bCs w:val="false"/>
          <w:sz w:val="32"/>
          <w:szCs w:val="28"/>
        </w:rPr>
        <w:t>.) на суму 25,7 тис.грн., що дало змогу економити частину коштів на оплату енергоресурсу.</w:t>
      </w:r>
    </w:p>
    <w:p>
      <w:pPr>
        <w:pStyle w:val="ListParagraph"/>
        <w:spacing w:lineRule="auto" w:line="360"/>
        <w:ind w:left="72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720" w:hanging="0"/>
        <w:jc w:val="both"/>
        <w:rPr>
          <w:b/>
          <w:b/>
          <w:bCs/>
          <w:i/>
          <w:i/>
          <w:color w:val="000000" w:themeColor="text1"/>
          <w:szCs w:val="28"/>
        </w:rPr>
      </w:pPr>
      <w:r>
        <w:rPr>
          <w:b/>
          <w:bCs/>
          <w:i/>
          <w:color w:val="000000" w:themeColor="text1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b/>
          <w:bCs/>
          <w:i/>
          <w:color w:val="000000" w:themeColor="text1"/>
          <w:szCs w:val="28"/>
        </w:rPr>
        <w:t xml:space="preserve">          </w:t>
      </w:r>
      <w:r>
        <w:rPr>
          <w:b/>
          <w:bCs/>
          <w:iCs/>
          <w:color w:val="000000" w:themeColor="text1"/>
          <w:szCs w:val="28"/>
        </w:rPr>
        <w:t>Заходи стратегічного  плану розвитку  підприємства на 2022 рік:</w:t>
      </w:r>
    </w:p>
    <w:p>
      <w:pPr>
        <w:pStyle w:val="Normal"/>
        <w:spacing w:lineRule="auto" w:line="360"/>
        <w:ind w:firstLine="708"/>
        <w:jc w:val="both"/>
        <w:rPr/>
      </w:pPr>
      <w:r>
        <w:rPr>
          <w:b/>
          <w:iCs/>
          <w:color w:val="000000" w:themeColor="text1"/>
          <w:szCs w:val="28"/>
        </w:rPr>
        <w:t>Виконані за І квартал 2021 року: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>Інфекційною лікарнею заплановано на 2022 рік 40 заходів, виконано в І- му кварталі 14 заходів, в тому числі :</w:t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 xml:space="preserve">- заключено договора з НСЗУ, </w:t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>- придбанно дизель генератор,</w:t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>- придбано функціональні  ліжка-9шт.,</w:t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>- придбано коагулометр;</w:t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>частково виконано 6 заходів. : - розміщення коштів на банківських депозитних рахунках; -розширення платних медичних послуг; - придбання медичного обладнання та інших необоротних активів; підтримка власного веб-сайту та його оновлення</w:t>
      </w:r>
    </w:p>
    <w:p>
      <w:pPr>
        <w:pStyle w:val="ListParagraph"/>
        <w:spacing w:lineRule="auto" w:line="360"/>
        <w:ind w:left="927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 w:themeColor="text1"/>
          <w:sz w:val="28"/>
          <w:szCs w:val="28"/>
        </w:rPr>
        <w:t>Інші будуть виконуватись в 2-4 кварталах.</w:t>
      </w:r>
    </w:p>
    <w:p>
      <w:pPr>
        <w:pStyle w:val="Normal"/>
        <w:spacing w:lineRule="auto" w:line="360"/>
        <w:ind w:firstLine="708"/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</w:r>
    </w:p>
    <w:p>
      <w:pPr>
        <w:pStyle w:val="ListParagraph"/>
        <w:numPr>
          <w:ilvl w:val="0"/>
          <w:numId w:val="0"/>
        </w:numPr>
        <w:ind w:left="72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Проблемні питання в діяльності підприємства в 2022 році :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-капітальний ремонт покрівель лікарні;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-капітальний ремонт (утеплення фасаду) лікарні;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-капітальний ремонт вентиляційної системи і капітальний ремонту ВАІТ;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-придбання автоматичного баканалізатора;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 придбання переносного однофазного дизельного генератора потужністю 10 кВт для бомбосховища;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 монтаж системи (мереж) киснепостачання в бомбосховищі;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 капітальний ремонт приміщень зі встановленням вікон (55 шт.) і дверей(24 шт.);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 поновлення лікарняних меблів;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>- в постанові КМУ від 21.03.2022 р. №346 про Порядок виконання повноважень Державною казначейською службою в особливому режимі в умовах воєнного стану непередбачено монтаж джерел резервного живлення (дизельного генератора), який закуплений за кошти міського бюджету і на монтаж якого виділені кошти з бюджету.</w:t>
      </w:r>
    </w:p>
    <w:p>
      <w:pPr>
        <w:pStyle w:val="ListParagraph"/>
        <w:ind w:left="927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927" w:hanging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Cs/>
          <w:iCs/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</w:r>
    </w:p>
    <w:p>
      <w:pPr>
        <w:pStyle w:val="Normal"/>
        <w:spacing w:lineRule="auto" w:line="360"/>
        <w:ind w:left="708" w:hanging="0"/>
        <w:jc w:val="both"/>
        <w:rPr>
          <w:bCs/>
          <w:iCs/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</w:r>
    </w:p>
    <w:p>
      <w:pPr>
        <w:pStyle w:val="Normal"/>
        <w:spacing w:lineRule="auto" w:line="360"/>
        <w:ind w:left="708" w:hanging="0"/>
        <w:jc w:val="both"/>
        <w:rPr>
          <w:bCs/>
          <w:iCs/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</w:r>
    </w:p>
    <w:p>
      <w:pPr>
        <w:pStyle w:val="Normal"/>
        <w:spacing w:lineRule="auto" w:line="360"/>
        <w:ind w:left="708" w:hanging="0"/>
        <w:jc w:val="both"/>
        <w:rPr>
          <w:bCs/>
          <w:iCs/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b/>
          <w:b/>
          <w:bCs/>
          <w:i/>
          <w:i/>
          <w:iCs/>
          <w:color w:val="000000" w:themeColor="text1"/>
          <w:szCs w:val="28"/>
        </w:rPr>
      </w:pPr>
      <w:r>
        <w:rPr>
          <w:b/>
          <w:bCs/>
          <w:i/>
          <w:iCs/>
          <w:color w:val="000000" w:themeColor="text1"/>
          <w:szCs w:val="28"/>
        </w:rPr>
      </w:r>
    </w:p>
    <w:p>
      <w:pPr>
        <w:pStyle w:val="Normal"/>
        <w:spacing w:lineRule="auto" w:line="360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81166636"/>
    </w:sdtPr>
    <w:sdtContent>
      <w:p>
        <w:pPr>
          <w:pStyle w:val="Style28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5b7"/>
    <w:pPr>
      <w:widowControl/>
      <w:suppressAutoHyphens w:val="false"/>
      <w:bidi w:val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qFormat/>
    <w:rsid w:val="009b1c9a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styleId="Style15" w:customStyle="1">
    <w:name w:val="Основной текст Знак"/>
    <w:basedOn w:val="DefaultParagraphFont"/>
    <w:link w:val="a6"/>
    <w:uiPriority w:val="99"/>
    <w:semiHidden/>
    <w:qFormat/>
    <w:rsid w:val="0093610c"/>
    <w:rPr>
      <w:rFonts w:ascii="Times New Roman" w:hAnsi="Times New Roman"/>
      <w:sz w:val="28"/>
      <w:lang w:val="uk-UA"/>
    </w:rPr>
  </w:style>
  <w:style w:type="character" w:styleId="3" w:customStyle="1">
    <w:name w:val="Основной текст 3 Знак"/>
    <w:basedOn w:val="DefaultParagraphFont"/>
    <w:link w:val="3"/>
    <w:uiPriority w:val="99"/>
    <w:semiHidden/>
    <w:qFormat/>
    <w:rsid w:val="00172f8d"/>
    <w:rPr>
      <w:rFonts w:ascii="Times New Roman" w:hAnsi="Times New Roman"/>
      <w:sz w:val="16"/>
      <w:szCs w:val="16"/>
      <w:lang w:val="uk-UA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3b460f"/>
    <w:rPr>
      <w:rFonts w:ascii="Times New Roman" w:hAnsi="Times New Roman"/>
      <w:sz w:val="28"/>
      <w:lang w:val="uk-UA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3b460f"/>
    <w:rPr>
      <w:rFonts w:ascii="Times New Roman" w:hAnsi="Times New Roman"/>
      <w:sz w:val="28"/>
      <w:lang w:val="uk-UA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cc5c2e"/>
    <w:rPr>
      <w:rFonts w:ascii="Segoe UI" w:hAnsi="Segoe UI" w:cs="Segoe UI"/>
      <w:sz w:val="18"/>
      <w:szCs w:val="18"/>
      <w:lang w:val="uk-UA"/>
    </w:rPr>
  </w:style>
  <w:style w:type="character" w:styleId="Style19" w:customStyle="1">
    <w:name w:val="Текст сноски Знак"/>
    <w:basedOn w:val="DefaultParagraphFont"/>
    <w:link w:val="af"/>
    <w:semiHidden/>
    <w:qFormat/>
    <w:rsid w:val="008c51d9"/>
    <w:rPr>
      <w:rFonts w:ascii="Calibri" w:hAnsi="Calibri" w:eastAsia="Times New Roman" w:cs="Times New Roman"/>
      <w:sz w:val="20"/>
      <w:szCs w:val="20"/>
      <w:lang w:val="uk-UA" w:eastAsia="ar-SA"/>
    </w:rPr>
  </w:style>
  <w:style w:type="character" w:styleId="Style20">
    <w:name w:val="Прив'язка виноски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8c51d9"/>
    <w:rPr>
      <w:vertAlign w:val="superscript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eastAsia="Times New Roman" w:cs="Times New Roman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eastAsia="Times New Roman" w:cs="Times New Roman"/>
    </w:rPr>
  </w:style>
  <w:style w:type="character" w:styleId="ListLabel44">
    <w:name w:val="ListLabel 44"/>
    <w:qFormat/>
    <w:rPr>
      <w:rFonts w:eastAsia="Times New Roman" w:cs="Times New Roman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ascii="Times New Roman" w:hAnsi="Times New Roman" w:eastAsia="Times New Roman" w:cs="Times New Roman"/>
      <w:b/>
      <w:sz w:val="28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eastAsia="Times New Roman" w:cs="Times New Roman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eastAsia="Times New Roman" w:cs="Times New Roman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eastAsia="Times New Roman" w:cs="Times New Roman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eastAsia="Times New Roman" w:cs="Times New Roman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eastAsia="Times New Roman" w:cs="Times New Roman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eastAsia="Times New Roman" w:cs="Times New Roman"/>
    </w:rPr>
  </w:style>
  <w:style w:type="character" w:styleId="ListLabel76">
    <w:name w:val="ListLabel 76"/>
    <w:qFormat/>
    <w:rPr>
      <w:rFonts w:eastAsia="Calibri" w:cs="Times New Roman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eastAsia="Calibri" w:cs="Times New Roman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eastAsia="Calibri" w:cs="Times New Roman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eastAsia="Times New Roman" w:cs="Times New Roman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eastAsia="Times New Roman" w:cs="Times New Roman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eastAsia="Times New Roman" w:cs="Times New Roman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eastAsia="Times New Roman" w:cs="Times New Roman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eastAsia="Times New Roman" w:cs="Times New Roman"/>
      <w:sz w:val="28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eastAsia="Times New Roman" w:cs="Times New Roman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ascii="Times New Roman" w:hAnsi="Times New Roman" w:cs="Times New Roman"/>
      <w:b/>
      <w:sz w:val="28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Times New Roman"/>
      <w:sz w:val="28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Times New Roman"/>
      <w:b/>
      <w:sz w:val="28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Times New Roman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Times New Roman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Times New Roman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cs="Symbol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Courier New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cs="Times New Roman"/>
      <w:sz w:val="28"/>
    </w:rPr>
  </w:style>
  <w:style w:type="character" w:styleId="ListLabel307">
    <w:name w:val="ListLabel 307"/>
    <w:qFormat/>
    <w:rPr>
      <w:rFonts w:cs="Courier New"/>
    </w:rPr>
  </w:style>
  <w:style w:type="character" w:styleId="ListLabel308">
    <w:name w:val="ListLabel 308"/>
    <w:qFormat/>
    <w:rPr>
      <w:rFonts w:cs="Wingdings"/>
    </w:rPr>
  </w:style>
  <w:style w:type="character" w:styleId="ListLabel309">
    <w:name w:val="ListLabel 309"/>
    <w:qFormat/>
    <w:rPr>
      <w:rFonts w:cs="Symbol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Times New Roman"/>
      <w:b/>
      <w:sz w:val="28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Symbol"/>
    </w:rPr>
  </w:style>
  <w:style w:type="character" w:styleId="ListLabel319">
    <w:name w:val="ListLabel 319"/>
    <w:qFormat/>
    <w:rPr>
      <w:rFonts w:cs="Courier New"/>
    </w:rPr>
  </w:style>
  <w:style w:type="character" w:styleId="ListLabel320">
    <w:name w:val="ListLabel 320"/>
    <w:qFormat/>
    <w:rPr>
      <w:rFonts w:cs="Wingdings"/>
    </w:rPr>
  </w:style>
  <w:style w:type="character" w:styleId="ListLabel321">
    <w:name w:val="ListLabel 321"/>
    <w:qFormat/>
    <w:rPr>
      <w:rFonts w:cs="Symbol"/>
    </w:rPr>
  </w:style>
  <w:style w:type="character" w:styleId="ListLabel322">
    <w:name w:val="ListLabel 322"/>
    <w:qFormat/>
    <w:rPr>
      <w:rFonts w:cs="Courier New"/>
    </w:rPr>
  </w:style>
  <w:style w:type="character" w:styleId="ListLabel323">
    <w:name w:val="ListLabel 323"/>
    <w:qFormat/>
    <w:rPr>
      <w:rFonts w:cs="Wingdings"/>
    </w:rPr>
  </w:style>
  <w:style w:type="character" w:styleId="ListLabel324">
    <w:name w:val="ListLabel 324"/>
    <w:qFormat/>
    <w:rPr>
      <w:rFonts w:cs="Times New Roman"/>
    </w:rPr>
  </w:style>
  <w:style w:type="character" w:styleId="ListLabel325">
    <w:name w:val="ListLabel 325"/>
    <w:qFormat/>
    <w:rPr>
      <w:rFonts w:cs="Courier New"/>
    </w:rPr>
  </w:style>
  <w:style w:type="character" w:styleId="ListLabel326">
    <w:name w:val="ListLabel 326"/>
    <w:qFormat/>
    <w:rPr>
      <w:rFonts w:cs="Wingdings"/>
    </w:rPr>
  </w:style>
  <w:style w:type="character" w:styleId="ListLabel327">
    <w:name w:val="ListLabel 327"/>
    <w:qFormat/>
    <w:rPr>
      <w:rFonts w:cs="Symbol"/>
    </w:rPr>
  </w:style>
  <w:style w:type="character" w:styleId="ListLabel328">
    <w:name w:val="ListLabel 328"/>
    <w:qFormat/>
    <w:rPr>
      <w:rFonts w:cs="Courier New"/>
    </w:rPr>
  </w:style>
  <w:style w:type="character" w:styleId="ListLabel329">
    <w:name w:val="ListLabel 329"/>
    <w:qFormat/>
    <w:rPr>
      <w:rFonts w:cs="Wingdings"/>
    </w:rPr>
  </w:style>
  <w:style w:type="character" w:styleId="ListLabel330">
    <w:name w:val="ListLabel 330"/>
    <w:qFormat/>
    <w:rPr>
      <w:rFonts w:cs="Symbol"/>
    </w:rPr>
  </w:style>
  <w:style w:type="character" w:styleId="ListLabel331">
    <w:name w:val="ListLabel 331"/>
    <w:qFormat/>
    <w:rPr>
      <w:rFonts w:cs="Courier New"/>
    </w:rPr>
  </w:style>
  <w:style w:type="character" w:styleId="ListLabel332">
    <w:name w:val="ListLabel 332"/>
    <w:qFormat/>
    <w:rPr>
      <w:rFonts w:cs="Wingdings"/>
    </w:rPr>
  </w:style>
  <w:style w:type="character" w:styleId="ListLabel333">
    <w:name w:val="ListLabel 333"/>
    <w:qFormat/>
    <w:rPr>
      <w:rFonts w:cs="Times New Roman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Times New Roman"/>
    </w:rPr>
  </w:style>
  <w:style w:type="character" w:styleId="ListLabel343">
    <w:name w:val="ListLabel 343"/>
    <w:qFormat/>
    <w:rPr>
      <w:rFonts w:cs="Courier New"/>
    </w:rPr>
  </w:style>
  <w:style w:type="character" w:styleId="ListLabel344">
    <w:name w:val="ListLabel 344"/>
    <w:qFormat/>
    <w:rPr>
      <w:rFonts w:cs="Wingdings"/>
    </w:rPr>
  </w:style>
  <w:style w:type="character" w:styleId="ListLabel345">
    <w:name w:val="ListLabel 345"/>
    <w:qFormat/>
    <w:rPr>
      <w:rFonts w:cs="Symbol"/>
    </w:rPr>
  </w:style>
  <w:style w:type="character" w:styleId="ListLabel346">
    <w:name w:val="ListLabel 346"/>
    <w:qFormat/>
    <w:rPr>
      <w:rFonts w:cs="Courier New"/>
    </w:rPr>
  </w:style>
  <w:style w:type="character" w:styleId="ListLabel347">
    <w:name w:val="ListLabel 347"/>
    <w:qFormat/>
    <w:rPr>
      <w:rFonts w:cs="Wingdings"/>
    </w:rPr>
  </w:style>
  <w:style w:type="character" w:styleId="ListLabel348">
    <w:name w:val="ListLabel 348"/>
    <w:qFormat/>
    <w:rPr>
      <w:rFonts w:cs="Symbol"/>
    </w:rPr>
  </w:style>
  <w:style w:type="character" w:styleId="ListLabel349">
    <w:name w:val="ListLabel 349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51">
    <w:name w:val="ListLabel 351"/>
    <w:qFormat/>
    <w:rPr>
      <w:rFonts w:cs="Times New Roman"/>
    </w:rPr>
  </w:style>
  <w:style w:type="character" w:styleId="ListLabel352">
    <w:name w:val="ListLabel 352"/>
    <w:qFormat/>
    <w:rPr>
      <w:rFonts w:cs="Courier New"/>
    </w:rPr>
  </w:style>
  <w:style w:type="character" w:styleId="ListLabel353">
    <w:name w:val="ListLabel 353"/>
    <w:qFormat/>
    <w:rPr>
      <w:rFonts w:cs="Wingdings"/>
    </w:rPr>
  </w:style>
  <w:style w:type="character" w:styleId="ListLabel354">
    <w:name w:val="ListLabel 354"/>
    <w:qFormat/>
    <w:rPr>
      <w:rFonts w:cs="Symbol"/>
    </w:rPr>
  </w:style>
  <w:style w:type="character" w:styleId="ListLabel355">
    <w:name w:val="ListLabel 355"/>
    <w:qFormat/>
    <w:rPr>
      <w:rFonts w:cs="Courier New"/>
    </w:rPr>
  </w:style>
  <w:style w:type="character" w:styleId="ListLabel356">
    <w:name w:val="ListLabel 356"/>
    <w:qFormat/>
    <w:rPr>
      <w:rFonts w:cs="Wingdings"/>
    </w:rPr>
  </w:style>
  <w:style w:type="character" w:styleId="ListLabel357">
    <w:name w:val="ListLabel 357"/>
    <w:qFormat/>
    <w:rPr>
      <w:rFonts w:cs="Symbol"/>
    </w:rPr>
  </w:style>
  <w:style w:type="character" w:styleId="ListLabel358">
    <w:name w:val="ListLabel 358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60">
    <w:name w:val="ListLabel 360"/>
    <w:qFormat/>
    <w:rPr>
      <w:rFonts w:cs="Times New Roman"/>
    </w:rPr>
  </w:style>
  <w:style w:type="character" w:styleId="ListLabel361">
    <w:name w:val="ListLabel 361"/>
    <w:qFormat/>
    <w:rPr>
      <w:rFonts w:cs="Courier New"/>
    </w:rPr>
  </w:style>
  <w:style w:type="character" w:styleId="ListLabel362">
    <w:name w:val="ListLabel 362"/>
    <w:qFormat/>
    <w:rPr>
      <w:rFonts w:cs="Wingdings"/>
    </w:rPr>
  </w:style>
  <w:style w:type="character" w:styleId="ListLabel363">
    <w:name w:val="ListLabel 363"/>
    <w:qFormat/>
    <w:rPr>
      <w:rFonts w:cs="Symbol"/>
    </w:rPr>
  </w:style>
  <w:style w:type="character" w:styleId="ListLabel364">
    <w:name w:val="ListLabel 364"/>
    <w:qFormat/>
    <w:rPr>
      <w:rFonts w:cs="Courier New"/>
    </w:rPr>
  </w:style>
  <w:style w:type="character" w:styleId="ListLabel365">
    <w:name w:val="ListLabel 365"/>
    <w:qFormat/>
    <w:rPr>
      <w:rFonts w:cs="Wingdings"/>
    </w:rPr>
  </w:style>
  <w:style w:type="character" w:styleId="ListLabel366">
    <w:name w:val="ListLabel 366"/>
    <w:qFormat/>
    <w:rPr>
      <w:rFonts w:cs="Symbol"/>
    </w:rPr>
  </w:style>
  <w:style w:type="character" w:styleId="ListLabel367">
    <w:name w:val="ListLabel 367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cs="Courier New"/>
    </w:rPr>
  </w:style>
  <w:style w:type="character" w:styleId="ListLabel371">
    <w:name w:val="ListLabel 371"/>
    <w:qFormat/>
    <w:rPr>
      <w:rFonts w:cs="Wingdings"/>
    </w:rPr>
  </w:style>
  <w:style w:type="character" w:styleId="ListLabel372">
    <w:name w:val="ListLabel 372"/>
    <w:qFormat/>
    <w:rPr>
      <w:rFonts w:cs="Symbol"/>
    </w:rPr>
  </w:style>
  <w:style w:type="character" w:styleId="ListLabel373">
    <w:name w:val="ListLabel 373"/>
    <w:qFormat/>
    <w:rPr>
      <w:rFonts w:cs="Courier New"/>
    </w:rPr>
  </w:style>
  <w:style w:type="character" w:styleId="ListLabel374">
    <w:name w:val="ListLabel 374"/>
    <w:qFormat/>
    <w:rPr>
      <w:rFonts w:cs="Wingdings"/>
    </w:rPr>
  </w:style>
  <w:style w:type="character" w:styleId="ListLabel375">
    <w:name w:val="ListLabel 375"/>
    <w:qFormat/>
    <w:rPr>
      <w:rFonts w:cs="Symbol"/>
    </w:rPr>
  </w:style>
  <w:style w:type="character" w:styleId="ListLabel376">
    <w:name w:val="ListLabel 376"/>
    <w:qFormat/>
    <w:rPr>
      <w:rFonts w:cs="Courier New"/>
    </w:rPr>
  </w:style>
  <w:style w:type="character" w:styleId="ListLabel377">
    <w:name w:val="ListLabel 377"/>
    <w:qFormat/>
    <w:rPr>
      <w:rFonts w:cs="Wingdings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Courier New"/>
    </w:rPr>
  </w:style>
  <w:style w:type="character" w:styleId="ListLabel380">
    <w:name w:val="ListLabel 380"/>
    <w:qFormat/>
    <w:rPr>
      <w:rFonts w:cs="Wingdings"/>
    </w:rPr>
  </w:style>
  <w:style w:type="character" w:styleId="ListLabel381">
    <w:name w:val="ListLabel 381"/>
    <w:qFormat/>
    <w:rPr>
      <w:rFonts w:cs="Symbol"/>
    </w:rPr>
  </w:style>
  <w:style w:type="character" w:styleId="ListLabel382">
    <w:name w:val="ListLabel 382"/>
    <w:qFormat/>
    <w:rPr>
      <w:rFonts w:cs="Courier New"/>
    </w:rPr>
  </w:style>
  <w:style w:type="character" w:styleId="ListLabel383">
    <w:name w:val="ListLabel 383"/>
    <w:qFormat/>
    <w:rPr>
      <w:rFonts w:cs="Wingdings"/>
    </w:rPr>
  </w:style>
  <w:style w:type="character" w:styleId="ListLabel384">
    <w:name w:val="ListLabel 384"/>
    <w:qFormat/>
    <w:rPr>
      <w:rFonts w:cs="Symbol"/>
    </w:rPr>
  </w:style>
  <w:style w:type="character" w:styleId="ListLabel385">
    <w:name w:val="ListLabel 385"/>
    <w:qFormat/>
    <w:rPr>
      <w:rFonts w:cs="Courier New"/>
    </w:rPr>
  </w:style>
  <w:style w:type="character" w:styleId="ListLabel386">
    <w:name w:val="ListLabel 386"/>
    <w:qFormat/>
    <w:rPr>
      <w:rFonts w:cs="Wingdings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Courier New"/>
    </w:rPr>
  </w:style>
  <w:style w:type="character" w:styleId="ListLabel389">
    <w:name w:val="ListLabel 389"/>
    <w:qFormat/>
    <w:rPr>
      <w:rFonts w:cs="Wingdings"/>
    </w:rPr>
  </w:style>
  <w:style w:type="character" w:styleId="ListLabel390">
    <w:name w:val="ListLabel 390"/>
    <w:qFormat/>
    <w:rPr>
      <w:rFonts w:cs="Symbol"/>
    </w:rPr>
  </w:style>
  <w:style w:type="character" w:styleId="ListLabel391">
    <w:name w:val="ListLabel 391"/>
    <w:qFormat/>
    <w:rPr>
      <w:rFonts w:cs="Courier New"/>
    </w:rPr>
  </w:style>
  <w:style w:type="character" w:styleId="ListLabel392">
    <w:name w:val="ListLabel 392"/>
    <w:qFormat/>
    <w:rPr>
      <w:rFonts w:cs="Wingdings"/>
    </w:rPr>
  </w:style>
  <w:style w:type="character" w:styleId="ListLabel393">
    <w:name w:val="ListLabel 393"/>
    <w:qFormat/>
    <w:rPr>
      <w:rFonts w:cs="Symbol"/>
    </w:rPr>
  </w:style>
  <w:style w:type="character" w:styleId="ListLabel394">
    <w:name w:val="ListLabel 394"/>
    <w:qFormat/>
    <w:rPr>
      <w:rFonts w:cs="Courier New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Times New Roman"/>
      <w:sz w:val="28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Times New Roman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Times New Roman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Symbol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Times New Roman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Symbol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Times New Roman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Symbol"/>
    </w:rPr>
  </w:style>
  <w:style w:type="character" w:styleId="ListLabel439">
    <w:name w:val="ListLabel 439"/>
    <w:qFormat/>
    <w:rPr>
      <w:rFonts w:cs="Courier New"/>
    </w:rPr>
  </w:style>
  <w:style w:type="character" w:styleId="ListLabel440">
    <w:name w:val="ListLabel 440"/>
    <w:qFormat/>
    <w:rPr>
      <w:rFonts w:cs="Wingdings"/>
    </w:rPr>
  </w:style>
  <w:style w:type="character" w:styleId="ListLabel441">
    <w:name w:val="ListLabel 441"/>
    <w:qFormat/>
    <w:rPr>
      <w:rFonts w:cs="Times New Roman"/>
    </w:rPr>
  </w:style>
  <w:style w:type="character" w:styleId="ListLabel442">
    <w:name w:val="ListLabel 442"/>
    <w:qFormat/>
    <w:rPr>
      <w:rFonts w:cs="Courier New"/>
    </w:rPr>
  </w:style>
  <w:style w:type="character" w:styleId="ListLabel443">
    <w:name w:val="ListLabel 443"/>
    <w:qFormat/>
    <w:rPr>
      <w:rFonts w:cs="Wingdings"/>
    </w:rPr>
  </w:style>
  <w:style w:type="character" w:styleId="ListLabel444">
    <w:name w:val="ListLabel 444"/>
    <w:qFormat/>
    <w:rPr>
      <w:rFonts w:cs="Symbol"/>
    </w:rPr>
  </w:style>
  <w:style w:type="character" w:styleId="ListLabel445">
    <w:name w:val="ListLabel 445"/>
    <w:qFormat/>
    <w:rPr>
      <w:rFonts w:cs="Courier New"/>
    </w:rPr>
  </w:style>
  <w:style w:type="character" w:styleId="ListLabel446">
    <w:name w:val="ListLabel 446"/>
    <w:qFormat/>
    <w:rPr>
      <w:rFonts w:cs="Wingdings"/>
    </w:rPr>
  </w:style>
  <w:style w:type="character" w:styleId="ListLabel447">
    <w:name w:val="ListLabel 447"/>
    <w:qFormat/>
    <w:rPr>
      <w:rFonts w:cs="Symbol"/>
    </w:rPr>
  </w:style>
  <w:style w:type="character" w:styleId="ListLabel448">
    <w:name w:val="ListLabel 448"/>
    <w:qFormat/>
    <w:rPr>
      <w:rFonts w:cs="Courier New"/>
    </w:rPr>
  </w:style>
  <w:style w:type="character" w:styleId="ListLabel449">
    <w:name w:val="ListLabel 449"/>
    <w:qFormat/>
    <w:rPr>
      <w:rFonts w:cs="Wingdings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Courier New"/>
    </w:rPr>
  </w:style>
  <w:style w:type="character" w:styleId="ListLabel452">
    <w:name w:val="ListLabel 452"/>
    <w:qFormat/>
    <w:rPr>
      <w:rFonts w:cs="Wingdings"/>
    </w:rPr>
  </w:style>
  <w:style w:type="character" w:styleId="ListLabel453">
    <w:name w:val="ListLabel 453"/>
    <w:qFormat/>
    <w:rPr>
      <w:rFonts w:cs="Symbol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Courier New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Symbol"/>
    </w:rPr>
  </w:style>
  <w:style w:type="character" w:styleId="ListLabel463">
    <w:name w:val="ListLabel 463"/>
    <w:qFormat/>
    <w:rPr>
      <w:rFonts w:cs="Courier New"/>
    </w:rPr>
  </w:style>
  <w:style w:type="character" w:styleId="ListLabel464">
    <w:name w:val="ListLabel 464"/>
    <w:qFormat/>
    <w:rPr>
      <w:rFonts w:cs="Wingdings"/>
    </w:rPr>
  </w:style>
  <w:style w:type="character" w:styleId="ListLabel465">
    <w:name w:val="ListLabel 465"/>
    <w:qFormat/>
    <w:rPr>
      <w:rFonts w:cs="Symbol"/>
    </w:rPr>
  </w:style>
  <w:style w:type="character" w:styleId="ListLabel466">
    <w:name w:val="ListLabel 466"/>
    <w:qFormat/>
    <w:rPr>
      <w:rFonts w:cs="Courier New"/>
    </w:rPr>
  </w:style>
  <w:style w:type="character" w:styleId="ListLabel467">
    <w:name w:val="ListLabel 467"/>
    <w:qFormat/>
    <w:rPr>
      <w:rFonts w:cs="Wingdings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cs="Courier New"/>
    </w:rPr>
  </w:style>
  <w:style w:type="character" w:styleId="ListLabel470">
    <w:name w:val="ListLabel 470"/>
    <w:qFormat/>
    <w:rPr>
      <w:rFonts w:cs="Wingdings"/>
    </w:rPr>
  </w:style>
  <w:style w:type="character" w:styleId="ListLabel471">
    <w:name w:val="ListLabel 471"/>
    <w:qFormat/>
    <w:rPr>
      <w:rFonts w:cs="Symbol"/>
    </w:rPr>
  </w:style>
  <w:style w:type="character" w:styleId="ListLabel472">
    <w:name w:val="ListLabel 472"/>
    <w:qFormat/>
    <w:rPr>
      <w:rFonts w:cs="Courier New"/>
    </w:rPr>
  </w:style>
  <w:style w:type="character" w:styleId="ListLabel473">
    <w:name w:val="ListLabel 473"/>
    <w:qFormat/>
    <w:rPr>
      <w:rFonts w:cs="Wingdings"/>
    </w:rPr>
  </w:style>
  <w:style w:type="character" w:styleId="ListLabel474">
    <w:name w:val="ListLabel 474"/>
    <w:qFormat/>
    <w:rPr>
      <w:rFonts w:cs="Symbol"/>
    </w:rPr>
  </w:style>
  <w:style w:type="character" w:styleId="ListLabel475">
    <w:name w:val="ListLabel 475"/>
    <w:qFormat/>
    <w:rPr>
      <w:rFonts w:cs="Courier New"/>
    </w:rPr>
  </w:style>
  <w:style w:type="character" w:styleId="ListLabel476">
    <w:name w:val="ListLabel 476"/>
    <w:qFormat/>
    <w:rPr>
      <w:rFonts w:cs="Wingdings"/>
    </w:rPr>
  </w:style>
  <w:style w:type="character" w:styleId="ListLabel477">
    <w:name w:val="ListLabel 477"/>
    <w:qFormat/>
    <w:rPr>
      <w:rFonts w:cs="Times New Roman"/>
      <w:sz w:val="28"/>
    </w:rPr>
  </w:style>
  <w:style w:type="character" w:styleId="ListLabel478">
    <w:name w:val="ListLabel 478"/>
    <w:qFormat/>
    <w:rPr>
      <w:rFonts w:cs="Courier New"/>
    </w:rPr>
  </w:style>
  <w:style w:type="character" w:styleId="ListLabel479">
    <w:name w:val="ListLabel 479"/>
    <w:qFormat/>
    <w:rPr>
      <w:rFonts w:cs="Wingdings"/>
    </w:rPr>
  </w:style>
  <w:style w:type="character" w:styleId="ListLabel480">
    <w:name w:val="ListLabel 480"/>
    <w:qFormat/>
    <w:rPr>
      <w:rFonts w:cs="Symbol"/>
    </w:rPr>
  </w:style>
  <w:style w:type="character" w:styleId="ListLabel481">
    <w:name w:val="ListLabel 481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3">
    <w:name w:val="ListLabel 483"/>
    <w:qFormat/>
    <w:rPr>
      <w:rFonts w:cs="Symbol"/>
    </w:rPr>
  </w:style>
  <w:style w:type="character" w:styleId="ListLabel484">
    <w:name w:val="ListLabel 484"/>
    <w:qFormat/>
    <w:rPr>
      <w:rFonts w:cs="Courier New"/>
    </w:rPr>
  </w:style>
  <w:style w:type="character" w:styleId="ListLabel485">
    <w:name w:val="ListLabel 485"/>
    <w:qFormat/>
    <w:rPr>
      <w:rFonts w:cs="Wingdings"/>
    </w:rPr>
  </w:style>
  <w:style w:type="character" w:styleId="ListLabel486">
    <w:name w:val="ListLabel 486"/>
    <w:qFormat/>
    <w:rPr>
      <w:rFonts w:cs="Times New Roman"/>
    </w:rPr>
  </w:style>
  <w:style w:type="character" w:styleId="ListLabel487">
    <w:name w:val="ListLabel 487"/>
    <w:qFormat/>
    <w:rPr>
      <w:rFonts w:cs="Courier New"/>
    </w:rPr>
  </w:style>
  <w:style w:type="character" w:styleId="ListLabel488">
    <w:name w:val="ListLabel 488"/>
    <w:qFormat/>
    <w:rPr>
      <w:rFonts w:cs="Wingdings"/>
    </w:rPr>
  </w:style>
  <w:style w:type="character" w:styleId="ListLabel489">
    <w:name w:val="ListLabel 489"/>
    <w:qFormat/>
    <w:rPr>
      <w:rFonts w:cs="Symbol"/>
    </w:rPr>
  </w:style>
  <w:style w:type="character" w:styleId="ListLabel490">
    <w:name w:val="ListLabel 490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2">
    <w:name w:val="ListLabel 492"/>
    <w:qFormat/>
    <w:rPr>
      <w:rFonts w:cs="Symbol"/>
    </w:rPr>
  </w:style>
  <w:style w:type="character" w:styleId="ListLabel493">
    <w:name w:val="ListLabel 493"/>
    <w:qFormat/>
    <w:rPr>
      <w:rFonts w:cs="Courier New"/>
    </w:rPr>
  </w:style>
  <w:style w:type="character" w:styleId="ListLabel494">
    <w:name w:val="ListLabel 494"/>
    <w:qFormat/>
    <w:rPr>
      <w:rFonts w:cs="Wingdings"/>
    </w:rPr>
  </w:style>
  <w:style w:type="character" w:styleId="ListLabel495">
    <w:name w:val="ListLabel 495"/>
    <w:qFormat/>
    <w:rPr>
      <w:rFonts w:cs="Times New Roman"/>
    </w:rPr>
  </w:style>
  <w:style w:type="character" w:styleId="ListLabel496">
    <w:name w:val="ListLabel 496"/>
    <w:qFormat/>
    <w:rPr>
      <w:rFonts w:cs="Courier New"/>
    </w:rPr>
  </w:style>
  <w:style w:type="character" w:styleId="ListLabel497">
    <w:name w:val="ListLabel 497"/>
    <w:qFormat/>
    <w:rPr>
      <w:rFonts w:cs="Wingdings"/>
    </w:rPr>
  </w:style>
  <w:style w:type="character" w:styleId="ListLabel498">
    <w:name w:val="ListLabel 498"/>
    <w:qFormat/>
    <w:rPr>
      <w:rFonts w:cs="Symbol"/>
    </w:rPr>
  </w:style>
  <w:style w:type="character" w:styleId="ListLabel499">
    <w:name w:val="ListLabel 499"/>
    <w:qFormat/>
    <w:rPr>
      <w:rFonts w:cs="Courier New"/>
    </w:rPr>
  </w:style>
  <w:style w:type="character" w:styleId="ListLabel500">
    <w:name w:val="ListLabel 500"/>
    <w:qFormat/>
    <w:rPr>
      <w:rFonts w:cs="Wingdings"/>
    </w:rPr>
  </w:style>
  <w:style w:type="character" w:styleId="ListLabel501">
    <w:name w:val="ListLabel 501"/>
    <w:qFormat/>
    <w:rPr>
      <w:rFonts w:cs="Symbol"/>
    </w:rPr>
  </w:style>
  <w:style w:type="character" w:styleId="ListLabel502">
    <w:name w:val="ListLabel 502"/>
    <w:qFormat/>
    <w:rPr>
      <w:rFonts w:cs="Courier New"/>
    </w:rPr>
  </w:style>
  <w:style w:type="character" w:styleId="ListLabel503">
    <w:name w:val="ListLabel 503"/>
    <w:qFormat/>
    <w:rPr>
      <w:rFonts w:cs="Wingdings"/>
    </w:rPr>
  </w:style>
  <w:style w:type="character" w:styleId="ListLabel504">
    <w:name w:val="ListLabel 504"/>
    <w:qFormat/>
    <w:rPr>
      <w:rFonts w:cs="Times New Roman"/>
    </w:rPr>
  </w:style>
  <w:style w:type="character" w:styleId="ListLabel505">
    <w:name w:val="ListLabel 505"/>
    <w:qFormat/>
    <w:rPr>
      <w:rFonts w:cs="Courier New"/>
    </w:rPr>
  </w:style>
  <w:style w:type="character" w:styleId="ListLabel506">
    <w:name w:val="ListLabel 506"/>
    <w:qFormat/>
    <w:rPr>
      <w:rFonts w:cs="Wingdings"/>
    </w:rPr>
  </w:style>
  <w:style w:type="character" w:styleId="ListLabel507">
    <w:name w:val="ListLabel 507"/>
    <w:qFormat/>
    <w:rPr>
      <w:rFonts w:cs="Symbol"/>
    </w:rPr>
  </w:style>
  <w:style w:type="character" w:styleId="ListLabel508">
    <w:name w:val="ListLabel 508"/>
    <w:qFormat/>
    <w:rPr>
      <w:rFonts w:cs="Courier New"/>
    </w:rPr>
  </w:style>
  <w:style w:type="character" w:styleId="ListLabel509">
    <w:name w:val="ListLabel 509"/>
    <w:qFormat/>
    <w:rPr>
      <w:rFonts w:cs="Wingdings"/>
    </w:rPr>
  </w:style>
  <w:style w:type="character" w:styleId="ListLabel510">
    <w:name w:val="ListLabel 510"/>
    <w:qFormat/>
    <w:rPr>
      <w:rFonts w:cs="Symbol"/>
    </w:rPr>
  </w:style>
  <w:style w:type="character" w:styleId="ListLabel511">
    <w:name w:val="ListLabel 511"/>
    <w:qFormat/>
    <w:rPr>
      <w:rFonts w:cs="Courier New"/>
    </w:rPr>
  </w:style>
  <w:style w:type="character" w:styleId="ListLabel512">
    <w:name w:val="ListLabel 512"/>
    <w:qFormat/>
    <w:rPr>
      <w:rFonts w:cs="Wingdings"/>
    </w:rPr>
  </w:style>
  <w:style w:type="character" w:styleId="ListLabel513">
    <w:name w:val="ListLabel 513"/>
    <w:qFormat/>
    <w:rPr>
      <w:rFonts w:cs="Times New Roman"/>
    </w:rPr>
  </w:style>
  <w:style w:type="character" w:styleId="ListLabel514">
    <w:name w:val="ListLabel 514"/>
    <w:qFormat/>
    <w:rPr>
      <w:rFonts w:cs="Courier New"/>
    </w:rPr>
  </w:style>
  <w:style w:type="character" w:styleId="ListLabel515">
    <w:name w:val="ListLabel 515"/>
    <w:qFormat/>
    <w:rPr>
      <w:rFonts w:cs="Wingdings"/>
    </w:rPr>
  </w:style>
  <w:style w:type="character" w:styleId="ListLabel516">
    <w:name w:val="ListLabel 516"/>
    <w:qFormat/>
    <w:rPr>
      <w:rFonts w:cs="Symbol"/>
    </w:rPr>
  </w:style>
  <w:style w:type="character" w:styleId="ListLabel517">
    <w:name w:val="ListLabel 517"/>
    <w:qFormat/>
    <w:rPr>
      <w:rFonts w:cs="Courier New"/>
    </w:rPr>
  </w:style>
  <w:style w:type="character" w:styleId="ListLabel518">
    <w:name w:val="ListLabel 518"/>
    <w:qFormat/>
    <w:rPr>
      <w:rFonts w:cs="Wingdings"/>
    </w:rPr>
  </w:style>
  <w:style w:type="character" w:styleId="ListLabel519">
    <w:name w:val="ListLabel 519"/>
    <w:qFormat/>
    <w:rPr>
      <w:rFonts w:cs="Symbol"/>
    </w:rPr>
  </w:style>
  <w:style w:type="character" w:styleId="ListLabel520">
    <w:name w:val="ListLabel 520"/>
    <w:qFormat/>
    <w:rPr>
      <w:rFonts w:cs="Courier New"/>
    </w:rPr>
  </w:style>
  <w:style w:type="character" w:styleId="ListLabel521">
    <w:name w:val="ListLabel 521"/>
    <w:qFormat/>
    <w:rPr>
      <w:rFonts w:cs="Wingdings"/>
    </w:rPr>
  </w:style>
  <w:style w:type="character" w:styleId="ListLabel522">
    <w:name w:val="ListLabel 522"/>
    <w:qFormat/>
    <w:rPr>
      <w:rFonts w:cs="Times New Roman"/>
    </w:rPr>
  </w:style>
  <w:style w:type="character" w:styleId="ListLabel523">
    <w:name w:val="ListLabel 523"/>
    <w:qFormat/>
    <w:rPr>
      <w:rFonts w:cs="Courier New"/>
    </w:rPr>
  </w:style>
  <w:style w:type="character" w:styleId="ListLabel524">
    <w:name w:val="ListLabel 524"/>
    <w:qFormat/>
    <w:rPr>
      <w:rFonts w:cs="Wingdings"/>
    </w:rPr>
  </w:style>
  <w:style w:type="character" w:styleId="ListLabel525">
    <w:name w:val="ListLabel 525"/>
    <w:qFormat/>
    <w:rPr>
      <w:rFonts w:cs="Symbol"/>
    </w:rPr>
  </w:style>
  <w:style w:type="character" w:styleId="ListLabel526">
    <w:name w:val="ListLabel 526"/>
    <w:qFormat/>
    <w:rPr>
      <w:rFonts w:cs="Courier New"/>
    </w:rPr>
  </w:style>
  <w:style w:type="character" w:styleId="ListLabel527">
    <w:name w:val="ListLabel 527"/>
    <w:qFormat/>
    <w:rPr>
      <w:rFonts w:cs="Wingdings"/>
    </w:rPr>
  </w:style>
  <w:style w:type="character" w:styleId="ListLabel528">
    <w:name w:val="ListLabel 528"/>
    <w:qFormat/>
    <w:rPr>
      <w:rFonts w:cs="Symbol"/>
    </w:rPr>
  </w:style>
  <w:style w:type="character" w:styleId="ListLabel529">
    <w:name w:val="ListLabel 529"/>
    <w:qFormat/>
    <w:rPr>
      <w:rFonts w:cs="Courier New"/>
    </w:rPr>
  </w:style>
  <w:style w:type="character" w:styleId="ListLabel530">
    <w:name w:val="ListLabel 530"/>
    <w:qFormat/>
    <w:rPr>
      <w:rFonts w:cs="Wingdings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Courier New"/>
    </w:rPr>
  </w:style>
  <w:style w:type="character" w:styleId="ListLabel533">
    <w:name w:val="ListLabel 533"/>
    <w:qFormat/>
    <w:rPr>
      <w:rFonts w:cs="Wingdings"/>
    </w:rPr>
  </w:style>
  <w:style w:type="character" w:styleId="ListLabel534">
    <w:name w:val="ListLabel 534"/>
    <w:qFormat/>
    <w:rPr>
      <w:rFonts w:cs="Symbol"/>
    </w:rPr>
  </w:style>
  <w:style w:type="character" w:styleId="ListLabel535">
    <w:name w:val="ListLabel 535"/>
    <w:qFormat/>
    <w:rPr>
      <w:rFonts w:cs="Courier New"/>
    </w:rPr>
  </w:style>
  <w:style w:type="character" w:styleId="ListLabel536">
    <w:name w:val="ListLabel 536"/>
    <w:qFormat/>
    <w:rPr>
      <w:rFonts w:cs="Wingdings"/>
    </w:rPr>
  </w:style>
  <w:style w:type="character" w:styleId="ListLabel537">
    <w:name w:val="ListLabel 537"/>
    <w:qFormat/>
    <w:rPr>
      <w:rFonts w:cs="Symbol"/>
    </w:rPr>
  </w:style>
  <w:style w:type="character" w:styleId="ListLabel538">
    <w:name w:val="ListLabel 538"/>
    <w:qFormat/>
    <w:rPr>
      <w:rFonts w:cs="Courier New"/>
    </w:rPr>
  </w:style>
  <w:style w:type="character" w:styleId="ListLabel539">
    <w:name w:val="ListLabel 539"/>
    <w:qFormat/>
    <w:rPr>
      <w:rFonts w:cs="Wingdings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Courier New"/>
    </w:rPr>
  </w:style>
  <w:style w:type="character" w:styleId="ListLabel542">
    <w:name w:val="ListLabel 542"/>
    <w:qFormat/>
    <w:rPr>
      <w:rFonts w:cs="Wingdings"/>
    </w:rPr>
  </w:style>
  <w:style w:type="character" w:styleId="ListLabel543">
    <w:name w:val="ListLabel 543"/>
    <w:qFormat/>
    <w:rPr>
      <w:rFonts w:cs="Symbol"/>
    </w:rPr>
  </w:style>
  <w:style w:type="character" w:styleId="ListLabel544">
    <w:name w:val="ListLabel 544"/>
    <w:qFormat/>
    <w:rPr>
      <w:rFonts w:cs="Courier New"/>
    </w:rPr>
  </w:style>
  <w:style w:type="character" w:styleId="ListLabel545">
    <w:name w:val="ListLabel 545"/>
    <w:qFormat/>
    <w:rPr>
      <w:rFonts w:cs="Wingdings"/>
    </w:rPr>
  </w:style>
  <w:style w:type="character" w:styleId="ListLabel546">
    <w:name w:val="ListLabel 546"/>
    <w:qFormat/>
    <w:rPr>
      <w:rFonts w:cs="Symbol"/>
    </w:rPr>
  </w:style>
  <w:style w:type="character" w:styleId="ListLabel547">
    <w:name w:val="ListLabel 547"/>
    <w:qFormat/>
    <w:rPr>
      <w:rFonts w:cs="Courier New"/>
    </w:rPr>
  </w:style>
  <w:style w:type="character" w:styleId="ListLabel548">
    <w:name w:val="ListLabel 548"/>
    <w:qFormat/>
    <w:rPr>
      <w:rFonts w:cs="Wingdings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Courier New"/>
    </w:rPr>
  </w:style>
  <w:style w:type="character" w:styleId="ListLabel551">
    <w:name w:val="ListLabel 551"/>
    <w:qFormat/>
    <w:rPr>
      <w:rFonts w:cs="Wingdings"/>
    </w:rPr>
  </w:style>
  <w:style w:type="character" w:styleId="ListLabel552">
    <w:name w:val="ListLabel 552"/>
    <w:qFormat/>
    <w:rPr>
      <w:rFonts w:cs="Symbol"/>
    </w:rPr>
  </w:style>
  <w:style w:type="character" w:styleId="ListLabel553">
    <w:name w:val="ListLabel 553"/>
    <w:qFormat/>
    <w:rPr>
      <w:rFonts w:cs="Courier New"/>
    </w:rPr>
  </w:style>
  <w:style w:type="character" w:styleId="ListLabel554">
    <w:name w:val="ListLabel 554"/>
    <w:qFormat/>
    <w:rPr>
      <w:rFonts w:cs="Wingdings"/>
    </w:rPr>
  </w:style>
  <w:style w:type="character" w:styleId="ListLabel555">
    <w:name w:val="ListLabel 555"/>
    <w:qFormat/>
    <w:rPr>
      <w:rFonts w:cs="Symbol"/>
    </w:rPr>
  </w:style>
  <w:style w:type="character" w:styleId="ListLabel556">
    <w:name w:val="ListLabel 556"/>
    <w:qFormat/>
    <w:rPr>
      <w:rFonts w:cs="Courier New"/>
    </w:rPr>
  </w:style>
  <w:style w:type="character" w:styleId="ListLabel557">
    <w:name w:val="ListLabel 557"/>
    <w:qFormat/>
    <w:rPr>
      <w:rFonts w:cs="Wingdings"/>
    </w:rPr>
  </w:style>
  <w:style w:type="character" w:styleId="ListLabel558">
    <w:name w:val="ListLabel 558"/>
    <w:qFormat/>
    <w:rPr>
      <w:rFonts w:cs="Times New Roman"/>
      <w:sz w:val="28"/>
    </w:rPr>
  </w:style>
  <w:style w:type="character" w:styleId="ListLabel559">
    <w:name w:val="ListLabel 559"/>
    <w:qFormat/>
    <w:rPr>
      <w:rFonts w:cs="Courier New"/>
    </w:rPr>
  </w:style>
  <w:style w:type="character" w:styleId="ListLabel560">
    <w:name w:val="ListLabel 560"/>
    <w:qFormat/>
    <w:rPr>
      <w:rFonts w:cs="Wingdings"/>
    </w:rPr>
  </w:style>
  <w:style w:type="character" w:styleId="ListLabel561">
    <w:name w:val="ListLabel 561"/>
    <w:qFormat/>
    <w:rPr>
      <w:rFonts w:cs="Symbol"/>
    </w:rPr>
  </w:style>
  <w:style w:type="character" w:styleId="ListLabel562">
    <w:name w:val="ListLabel 562"/>
    <w:qFormat/>
    <w:rPr>
      <w:rFonts w:cs="Courier New"/>
    </w:rPr>
  </w:style>
  <w:style w:type="character" w:styleId="ListLabel563">
    <w:name w:val="ListLabel 563"/>
    <w:qFormat/>
    <w:rPr>
      <w:rFonts w:cs="Wingdings"/>
    </w:rPr>
  </w:style>
  <w:style w:type="character" w:styleId="ListLabel564">
    <w:name w:val="ListLabel 564"/>
    <w:qFormat/>
    <w:rPr>
      <w:rFonts w:cs="Symbol"/>
    </w:rPr>
  </w:style>
  <w:style w:type="character" w:styleId="ListLabel565">
    <w:name w:val="ListLabel 565"/>
    <w:qFormat/>
    <w:rPr>
      <w:rFonts w:cs="Courier New"/>
    </w:rPr>
  </w:style>
  <w:style w:type="character" w:styleId="ListLabel566">
    <w:name w:val="ListLabel 566"/>
    <w:qFormat/>
    <w:rPr>
      <w:rFonts w:cs="Wingdings"/>
    </w:rPr>
  </w:style>
  <w:style w:type="character" w:styleId="ListLabel567">
    <w:name w:val="ListLabel 567"/>
    <w:qFormat/>
    <w:rPr>
      <w:rFonts w:cs="Times New Roman"/>
    </w:rPr>
  </w:style>
  <w:style w:type="character" w:styleId="ListLabel568">
    <w:name w:val="ListLabel 568"/>
    <w:qFormat/>
    <w:rPr>
      <w:rFonts w:cs="Courier New"/>
    </w:rPr>
  </w:style>
  <w:style w:type="character" w:styleId="ListLabel569">
    <w:name w:val="ListLabel 569"/>
    <w:qFormat/>
    <w:rPr>
      <w:rFonts w:cs="Wingdings"/>
    </w:rPr>
  </w:style>
  <w:style w:type="character" w:styleId="ListLabel570">
    <w:name w:val="ListLabel 570"/>
    <w:qFormat/>
    <w:rPr>
      <w:rFonts w:cs="Symbol"/>
    </w:rPr>
  </w:style>
  <w:style w:type="character" w:styleId="ListLabel571">
    <w:name w:val="ListLabel 571"/>
    <w:qFormat/>
    <w:rPr>
      <w:rFonts w:cs="Courier New"/>
    </w:rPr>
  </w:style>
  <w:style w:type="character" w:styleId="ListLabel572">
    <w:name w:val="ListLabel 572"/>
    <w:qFormat/>
    <w:rPr>
      <w:rFonts w:cs="Wingdings"/>
    </w:rPr>
  </w:style>
  <w:style w:type="character" w:styleId="ListLabel573">
    <w:name w:val="ListLabel 573"/>
    <w:qFormat/>
    <w:rPr>
      <w:rFonts w:cs="Symbol"/>
    </w:rPr>
  </w:style>
  <w:style w:type="character" w:styleId="ListLabel574">
    <w:name w:val="ListLabel 574"/>
    <w:qFormat/>
    <w:rPr>
      <w:rFonts w:cs="Courier New"/>
    </w:rPr>
  </w:style>
  <w:style w:type="character" w:styleId="ListLabel575">
    <w:name w:val="ListLabel 575"/>
    <w:qFormat/>
    <w:rPr>
      <w:rFonts w:cs="Wingdings"/>
    </w:rPr>
  </w:style>
  <w:style w:type="character" w:styleId="ListLabel576">
    <w:name w:val="ListLabel 576"/>
    <w:qFormat/>
    <w:rPr>
      <w:rFonts w:cs="Times New Roman"/>
    </w:rPr>
  </w:style>
  <w:style w:type="character" w:styleId="ListLabel577">
    <w:name w:val="ListLabel 577"/>
    <w:qFormat/>
    <w:rPr>
      <w:rFonts w:cs="Courier New"/>
    </w:rPr>
  </w:style>
  <w:style w:type="character" w:styleId="ListLabel578">
    <w:name w:val="ListLabel 578"/>
    <w:qFormat/>
    <w:rPr>
      <w:rFonts w:cs="Wingdings"/>
    </w:rPr>
  </w:style>
  <w:style w:type="character" w:styleId="ListLabel579">
    <w:name w:val="ListLabel 579"/>
    <w:qFormat/>
    <w:rPr>
      <w:rFonts w:cs="Symbol"/>
    </w:rPr>
  </w:style>
  <w:style w:type="character" w:styleId="ListLabel580">
    <w:name w:val="ListLabel 580"/>
    <w:qFormat/>
    <w:rPr>
      <w:rFonts w:cs="Courier New"/>
    </w:rPr>
  </w:style>
  <w:style w:type="character" w:styleId="ListLabel581">
    <w:name w:val="ListLabel 581"/>
    <w:qFormat/>
    <w:rPr>
      <w:rFonts w:cs="Wingdings"/>
    </w:rPr>
  </w:style>
  <w:style w:type="character" w:styleId="ListLabel582">
    <w:name w:val="ListLabel 582"/>
    <w:qFormat/>
    <w:rPr>
      <w:rFonts w:cs="Symbol"/>
    </w:rPr>
  </w:style>
  <w:style w:type="character" w:styleId="ListLabel583">
    <w:name w:val="ListLabel 583"/>
    <w:qFormat/>
    <w:rPr>
      <w:rFonts w:cs="Courier New"/>
    </w:rPr>
  </w:style>
  <w:style w:type="character" w:styleId="ListLabel584">
    <w:name w:val="ListLabel 584"/>
    <w:qFormat/>
    <w:rPr>
      <w:rFonts w:cs="Wingdings"/>
    </w:rPr>
  </w:style>
  <w:style w:type="character" w:styleId="ListLabel585">
    <w:name w:val="ListLabel 585"/>
    <w:qFormat/>
    <w:rPr>
      <w:rFonts w:cs="Times New Roman"/>
    </w:rPr>
  </w:style>
  <w:style w:type="character" w:styleId="ListLabel586">
    <w:name w:val="ListLabel 586"/>
    <w:qFormat/>
    <w:rPr>
      <w:rFonts w:cs="Courier New"/>
    </w:rPr>
  </w:style>
  <w:style w:type="character" w:styleId="ListLabel587">
    <w:name w:val="ListLabel 587"/>
    <w:qFormat/>
    <w:rPr>
      <w:rFonts w:cs="Wingdings"/>
    </w:rPr>
  </w:style>
  <w:style w:type="character" w:styleId="ListLabel588">
    <w:name w:val="ListLabel 588"/>
    <w:qFormat/>
    <w:rPr>
      <w:rFonts w:cs="Symbol"/>
    </w:rPr>
  </w:style>
  <w:style w:type="character" w:styleId="ListLabel589">
    <w:name w:val="ListLabel 589"/>
    <w:qFormat/>
    <w:rPr>
      <w:rFonts w:cs="Courier New"/>
    </w:rPr>
  </w:style>
  <w:style w:type="character" w:styleId="ListLabel590">
    <w:name w:val="ListLabel 590"/>
    <w:qFormat/>
    <w:rPr>
      <w:rFonts w:cs="Wingdings"/>
    </w:rPr>
  </w:style>
  <w:style w:type="character" w:styleId="ListLabel591">
    <w:name w:val="ListLabel 591"/>
    <w:qFormat/>
    <w:rPr>
      <w:rFonts w:cs="Symbol"/>
    </w:rPr>
  </w:style>
  <w:style w:type="character" w:styleId="ListLabel592">
    <w:name w:val="ListLabel 592"/>
    <w:qFormat/>
    <w:rPr>
      <w:rFonts w:cs="Courier New"/>
    </w:rPr>
  </w:style>
  <w:style w:type="character" w:styleId="ListLabel593">
    <w:name w:val="ListLabel 593"/>
    <w:qFormat/>
    <w:rPr>
      <w:rFonts w:cs="Wingdings"/>
    </w:rPr>
  </w:style>
  <w:style w:type="character" w:styleId="ListLabel594">
    <w:name w:val="ListLabel 594"/>
    <w:qFormat/>
    <w:rPr>
      <w:rFonts w:cs="Times New Roman"/>
    </w:rPr>
  </w:style>
  <w:style w:type="character" w:styleId="ListLabel595">
    <w:name w:val="ListLabel 595"/>
    <w:qFormat/>
    <w:rPr>
      <w:rFonts w:cs="Courier New"/>
    </w:rPr>
  </w:style>
  <w:style w:type="character" w:styleId="ListLabel596">
    <w:name w:val="ListLabel 596"/>
    <w:qFormat/>
    <w:rPr>
      <w:rFonts w:cs="Wingdings"/>
    </w:rPr>
  </w:style>
  <w:style w:type="character" w:styleId="ListLabel597">
    <w:name w:val="ListLabel 597"/>
    <w:qFormat/>
    <w:rPr>
      <w:rFonts w:cs="Symbol"/>
    </w:rPr>
  </w:style>
  <w:style w:type="character" w:styleId="ListLabel598">
    <w:name w:val="ListLabel 598"/>
    <w:qFormat/>
    <w:rPr>
      <w:rFonts w:cs="Courier New"/>
    </w:rPr>
  </w:style>
  <w:style w:type="character" w:styleId="ListLabel599">
    <w:name w:val="ListLabel 599"/>
    <w:qFormat/>
    <w:rPr>
      <w:rFonts w:cs="Wingdings"/>
    </w:rPr>
  </w:style>
  <w:style w:type="character" w:styleId="ListLabel600">
    <w:name w:val="ListLabel 600"/>
    <w:qFormat/>
    <w:rPr>
      <w:rFonts w:cs="Symbol"/>
    </w:rPr>
  </w:style>
  <w:style w:type="character" w:styleId="ListLabel601">
    <w:name w:val="ListLabel 601"/>
    <w:qFormat/>
    <w:rPr>
      <w:rFonts w:cs="Courier New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Times New Roman"/>
    </w:rPr>
  </w:style>
  <w:style w:type="character" w:styleId="ListLabel604">
    <w:name w:val="ListLabel 604"/>
    <w:qFormat/>
    <w:rPr>
      <w:rFonts w:cs="Courier New"/>
    </w:rPr>
  </w:style>
  <w:style w:type="character" w:styleId="ListLabel605">
    <w:name w:val="ListLabel 605"/>
    <w:qFormat/>
    <w:rPr>
      <w:rFonts w:cs="Wingdings"/>
    </w:rPr>
  </w:style>
  <w:style w:type="character" w:styleId="ListLabel606">
    <w:name w:val="ListLabel 606"/>
    <w:qFormat/>
    <w:rPr>
      <w:rFonts w:cs="Symbol"/>
    </w:rPr>
  </w:style>
  <w:style w:type="character" w:styleId="ListLabel607">
    <w:name w:val="ListLabel 607"/>
    <w:qFormat/>
    <w:rPr>
      <w:rFonts w:cs="Courier New"/>
    </w:rPr>
  </w:style>
  <w:style w:type="character" w:styleId="ListLabel608">
    <w:name w:val="ListLabel 608"/>
    <w:qFormat/>
    <w:rPr>
      <w:rFonts w:cs="Wingdings"/>
    </w:rPr>
  </w:style>
  <w:style w:type="character" w:styleId="ListLabel609">
    <w:name w:val="ListLabel 609"/>
    <w:qFormat/>
    <w:rPr>
      <w:rFonts w:cs="Symbol"/>
    </w:rPr>
  </w:style>
  <w:style w:type="character" w:styleId="ListLabel610">
    <w:name w:val="ListLabel 610"/>
    <w:qFormat/>
    <w:rPr>
      <w:rFonts w:cs="Courier New"/>
    </w:rPr>
  </w:style>
  <w:style w:type="character" w:styleId="ListLabel611">
    <w:name w:val="ListLabel 611"/>
    <w:qFormat/>
    <w:rPr>
      <w:rFonts w:cs="Wingdings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Courier New"/>
    </w:rPr>
  </w:style>
  <w:style w:type="character" w:styleId="ListLabel614">
    <w:name w:val="ListLabel 614"/>
    <w:qFormat/>
    <w:rPr>
      <w:rFonts w:cs="Wingdings"/>
    </w:rPr>
  </w:style>
  <w:style w:type="character" w:styleId="ListLabel615">
    <w:name w:val="ListLabel 615"/>
    <w:qFormat/>
    <w:rPr>
      <w:rFonts w:cs="Symbol"/>
    </w:rPr>
  </w:style>
  <w:style w:type="character" w:styleId="ListLabel616">
    <w:name w:val="ListLabel 616"/>
    <w:qFormat/>
    <w:rPr>
      <w:rFonts w:cs="Courier New"/>
    </w:rPr>
  </w:style>
  <w:style w:type="character" w:styleId="ListLabel617">
    <w:name w:val="ListLabel 617"/>
    <w:qFormat/>
    <w:rPr>
      <w:rFonts w:cs="Wingdings"/>
    </w:rPr>
  </w:style>
  <w:style w:type="character" w:styleId="ListLabel618">
    <w:name w:val="ListLabel 618"/>
    <w:qFormat/>
    <w:rPr>
      <w:rFonts w:cs="Symbol"/>
    </w:rPr>
  </w:style>
  <w:style w:type="character" w:styleId="ListLabel619">
    <w:name w:val="ListLabel 619"/>
    <w:qFormat/>
    <w:rPr>
      <w:rFonts w:cs="Courier New"/>
    </w:rPr>
  </w:style>
  <w:style w:type="character" w:styleId="ListLabel620">
    <w:name w:val="ListLabel 620"/>
    <w:qFormat/>
    <w:rPr>
      <w:rFonts w:cs="Wingdings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Courier New"/>
    </w:rPr>
  </w:style>
  <w:style w:type="character" w:styleId="ListLabel623">
    <w:name w:val="ListLabel 623"/>
    <w:qFormat/>
    <w:rPr>
      <w:rFonts w:cs="Wingdings"/>
    </w:rPr>
  </w:style>
  <w:style w:type="character" w:styleId="ListLabel624">
    <w:name w:val="ListLabel 624"/>
    <w:qFormat/>
    <w:rPr>
      <w:rFonts w:cs="Symbol"/>
    </w:rPr>
  </w:style>
  <w:style w:type="character" w:styleId="ListLabel625">
    <w:name w:val="ListLabel 625"/>
    <w:qFormat/>
    <w:rPr>
      <w:rFonts w:cs="Courier New"/>
    </w:rPr>
  </w:style>
  <w:style w:type="character" w:styleId="ListLabel626">
    <w:name w:val="ListLabel 626"/>
    <w:qFormat/>
    <w:rPr>
      <w:rFonts w:cs="Wingdings"/>
    </w:rPr>
  </w:style>
  <w:style w:type="character" w:styleId="ListLabel627">
    <w:name w:val="ListLabel 627"/>
    <w:qFormat/>
    <w:rPr>
      <w:rFonts w:cs="Symbol"/>
    </w:rPr>
  </w:style>
  <w:style w:type="character" w:styleId="ListLabel628">
    <w:name w:val="ListLabel 628"/>
    <w:qFormat/>
    <w:rPr>
      <w:rFonts w:cs="Courier New"/>
    </w:rPr>
  </w:style>
  <w:style w:type="character" w:styleId="ListLabel629">
    <w:name w:val="ListLabel 629"/>
    <w:qFormat/>
    <w:rPr>
      <w:rFonts w:cs="Wingdings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Courier New"/>
    </w:rPr>
  </w:style>
  <w:style w:type="character" w:styleId="ListLabel632">
    <w:name w:val="ListLabel 632"/>
    <w:qFormat/>
    <w:rPr>
      <w:rFonts w:cs="Wingdings"/>
    </w:rPr>
  </w:style>
  <w:style w:type="character" w:styleId="ListLabel633">
    <w:name w:val="ListLabel 633"/>
    <w:qFormat/>
    <w:rPr>
      <w:rFonts w:cs="Symbol"/>
    </w:rPr>
  </w:style>
  <w:style w:type="character" w:styleId="ListLabel634">
    <w:name w:val="ListLabel 634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6">
    <w:name w:val="ListLabel 636"/>
    <w:qFormat/>
    <w:rPr>
      <w:rFonts w:cs="Symbol"/>
    </w:rPr>
  </w:style>
  <w:style w:type="character" w:styleId="ListLabel637">
    <w:name w:val="ListLabel 637"/>
    <w:qFormat/>
    <w:rPr>
      <w:rFonts w:cs="Courier New"/>
    </w:rPr>
  </w:style>
  <w:style w:type="character" w:styleId="ListLabel638">
    <w:name w:val="ListLabel 638"/>
    <w:qFormat/>
    <w:rPr>
      <w:rFonts w:cs="Wingdings"/>
    </w:rPr>
  </w:style>
  <w:style w:type="character" w:styleId="ListLabel639">
    <w:name w:val="ListLabel 639"/>
    <w:qFormat/>
    <w:rPr>
      <w:rFonts w:cs="Times New Roman"/>
      <w:sz w:val="28"/>
    </w:rPr>
  </w:style>
  <w:style w:type="character" w:styleId="ListLabel640">
    <w:name w:val="ListLabel 640"/>
    <w:qFormat/>
    <w:rPr>
      <w:rFonts w:cs="Courier New"/>
    </w:rPr>
  </w:style>
  <w:style w:type="character" w:styleId="ListLabel641">
    <w:name w:val="ListLabel 641"/>
    <w:qFormat/>
    <w:rPr>
      <w:rFonts w:cs="Wingdings"/>
    </w:rPr>
  </w:style>
  <w:style w:type="character" w:styleId="ListLabel642">
    <w:name w:val="ListLabel 642"/>
    <w:qFormat/>
    <w:rPr>
      <w:rFonts w:cs="Symbol"/>
    </w:rPr>
  </w:style>
  <w:style w:type="character" w:styleId="ListLabel643">
    <w:name w:val="ListLabel 643"/>
    <w:qFormat/>
    <w:rPr>
      <w:rFonts w:cs="Courier New"/>
    </w:rPr>
  </w:style>
  <w:style w:type="character" w:styleId="ListLabel644">
    <w:name w:val="ListLabel 644"/>
    <w:qFormat/>
    <w:rPr>
      <w:rFonts w:cs="Wingdings"/>
    </w:rPr>
  </w:style>
  <w:style w:type="character" w:styleId="ListLabel645">
    <w:name w:val="ListLabel 645"/>
    <w:qFormat/>
    <w:rPr>
      <w:rFonts w:cs="Symbol"/>
    </w:rPr>
  </w:style>
  <w:style w:type="character" w:styleId="ListLabel646">
    <w:name w:val="ListLabel 646"/>
    <w:qFormat/>
    <w:rPr>
      <w:rFonts w:cs="Courier New"/>
    </w:rPr>
  </w:style>
  <w:style w:type="character" w:styleId="ListLabel647">
    <w:name w:val="ListLabel 647"/>
    <w:qFormat/>
    <w:rPr>
      <w:rFonts w:cs="Wingdings"/>
    </w:rPr>
  </w:style>
  <w:style w:type="character" w:styleId="ListLabel648">
    <w:name w:val="ListLabel 648"/>
    <w:qFormat/>
    <w:rPr>
      <w:rFonts w:cs="Times New Roman"/>
    </w:rPr>
  </w:style>
  <w:style w:type="character" w:styleId="ListLabel649">
    <w:name w:val="ListLabel 649"/>
    <w:qFormat/>
    <w:rPr>
      <w:rFonts w:cs="Courier New"/>
    </w:rPr>
  </w:style>
  <w:style w:type="character" w:styleId="ListLabel650">
    <w:name w:val="ListLabel 650"/>
    <w:qFormat/>
    <w:rPr>
      <w:rFonts w:cs="Wingdings"/>
    </w:rPr>
  </w:style>
  <w:style w:type="character" w:styleId="ListLabel651">
    <w:name w:val="ListLabel 651"/>
    <w:qFormat/>
    <w:rPr>
      <w:rFonts w:cs="Symbol"/>
    </w:rPr>
  </w:style>
  <w:style w:type="character" w:styleId="ListLabel652">
    <w:name w:val="ListLabel 652"/>
    <w:qFormat/>
    <w:rPr>
      <w:rFonts w:cs="Courier New"/>
    </w:rPr>
  </w:style>
  <w:style w:type="character" w:styleId="ListLabel653">
    <w:name w:val="ListLabel 653"/>
    <w:qFormat/>
    <w:rPr>
      <w:rFonts w:cs="Wingdings"/>
    </w:rPr>
  </w:style>
  <w:style w:type="character" w:styleId="ListLabel654">
    <w:name w:val="ListLabel 654"/>
    <w:qFormat/>
    <w:rPr>
      <w:rFonts w:cs="Symbol"/>
    </w:rPr>
  </w:style>
  <w:style w:type="character" w:styleId="ListLabel655">
    <w:name w:val="ListLabel 655"/>
    <w:qFormat/>
    <w:rPr>
      <w:rFonts w:cs="Courier New"/>
    </w:rPr>
  </w:style>
  <w:style w:type="character" w:styleId="ListLabel656">
    <w:name w:val="ListLabel 656"/>
    <w:qFormat/>
    <w:rPr>
      <w:rFonts w:cs="Wingdings"/>
    </w:rPr>
  </w:style>
  <w:style w:type="character" w:styleId="ListLabel657">
    <w:name w:val="ListLabel 657"/>
    <w:qFormat/>
    <w:rPr>
      <w:rFonts w:cs="Times New Roman"/>
    </w:rPr>
  </w:style>
  <w:style w:type="character" w:styleId="ListLabel658">
    <w:name w:val="ListLabel 658"/>
    <w:qFormat/>
    <w:rPr>
      <w:rFonts w:cs="Courier New"/>
    </w:rPr>
  </w:style>
  <w:style w:type="character" w:styleId="ListLabel659">
    <w:name w:val="ListLabel 659"/>
    <w:qFormat/>
    <w:rPr>
      <w:rFonts w:cs="Wingdings"/>
    </w:rPr>
  </w:style>
  <w:style w:type="character" w:styleId="ListLabel660">
    <w:name w:val="ListLabel 660"/>
    <w:qFormat/>
    <w:rPr>
      <w:rFonts w:cs="Symbol"/>
    </w:rPr>
  </w:style>
  <w:style w:type="character" w:styleId="ListLabel661">
    <w:name w:val="ListLabel 661"/>
    <w:qFormat/>
    <w:rPr>
      <w:rFonts w:cs="Courier New"/>
    </w:rPr>
  </w:style>
  <w:style w:type="character" w:styleId="ListLabel662">
    <w:name w:val="ListLabel 662"/>
    <w:qFormat/>
    <w:rPr>
      <w:rFonts w:cs="Wingdings"/>
    </w:rPr>
  </w:style>
  <w:style w:type="character" w:styleId="ListLabel663">
    <w:name w:val="ListLabel 663"/>
    <w:qFormat/>
    <w:rPr>
      <w:rFonts w:cs="Symbol"/>
    </w:rPr>
  </w:style>
  <w:style w:type="character" w:styleId="ListLabel664">
    <w:name w:val="ListLabel 664"/>
    <w:qFormat/>
    <w:rPr>
      <w:rFonts w:cs="Courier New"/>
    </w:rPr>
  </w:style>
  <w:style w:type="character" w:styleId="ListLabel665">
    <w:name w:val="ListLabel 665"/>
    <w:qFormat/>
    <w:rPr>
      <w:rFonts w:cs="Wingdings"/>
    </w:rPr>
  </w:style>
  <w:style w:type="character" w:styleId="ListLabel666">
    <w:name w:val="ListLabel 666"/>
    <w:qFormat/>
    <w:rPr>
      <w:rFonts w:cs="Times New Roman"/>
    </w:rPr>
  </w:style>
  <w:style w:type="character" w:styleId="ListLabel667">
    <w:name w:val="ListLabel 667"/>
    <w:qFormat/>
    <w:rPr>
      <w:rFonts w:cs="Courier New"/>
    </w:rPr>
  </w:style>
  <w:style w:type="character" w:styleId="ListLabel668">
    <w:name w:val="ListLabel 668"/>
    <w:qFormat/>
    <w:rPr>
      <w:rFonts w:cs="Wingdings"/>
    </w:rPr>
  </w:style>
  <w:style w:type="character" w:styleId="ListLabel669">
    <w:name w:val="ListLabel 669"/>
    <w:qFormat/>
    <w:rPr>
      <w:rFonts w:cs="Symbol"/>
    </w:rPr>
  </w:style>
  <w:style w:type="character" w:styleId="ListLabel670">
    <w:name w:val="ListLabel 670"/>
    <w:qFormat/>
    <w:rPr>
      <w:rFonts w:cs="Courier New"/>
    </w:rPr>
  </w:style>
  <w:style w:type="character" w:styleId="ListLabel671">
    <w:name w:val="ListLabel 671"/>
    <w:qFormat/>
    <w:rPr>
      <w:rFonts w:cs="Wingdings"/>
    </w:rPr>
  </w:style>
  <w:style w:type="character" w:styleId="ListLabel672">
    <w:name w:val="ListLabel 672"/>
    <w:qFormat/>
    <w:rPr>
      <w:rFonts w:cs="Symbol"/>
    </w:rPr>
  </w:style>
  <w:style w:type="character" w:styleId="ListLabel673">
    <w:name w:val="ListLabel 673"/>
    <w:qFormat/>
    <w:rPr>
      <w:rFonts w:cs="Courier New"/>
    </w:rPr>
  </w:style>
  <w:style w:type="character" w:styleId="ListLabel674">
    <w:name w:val="ListLabel 674"/>
    <w:qFormat/>
    <w:rPr>
      <w:rFonts w:cs="Wingdings"/>
    </w:rPr>
  </w:style>
  <w:style w:type="character" w:styleId="ListLabel675">
    <w:name w:val="ListLabel 675"/>
    <w:qFormat/>
    <w:rPr>
      <w:rFonts w:cs="Times New Roman"/>
    </w:rPr>
  </w:style>
  <w:style w:type="character" w:styleId="ListLabel676">
    <w:name w:val="ListLabel 676"/>
    <w:qFormat/>
    <w:rPr>
      <w:rFonts w:cs="Courier New"/>
    </w:rPr>
  </w:style>
  <w:style w:type="character" w:styleId="ListLabel677">
    <w:name w:val="ListLabel 677"/>
    <w:qFormat/>
    <w:rPr>
      <w:rFonts w:cs="Wingdings"/>
    </w:rPr>
  </w:style>
  <w:style w:type="character" w:styleId="ListLabel678">
    <w:name w:val="ListLabel 678"/>
    <w:qFormat/>
    <w:rPr>
      <w:rFonts w:cs="Symbol"/>
    </w:rPr>
  </w:style>
  <w:style w:type="character" w:styleId="ListLabel679">
    <w:name w:val="ListLabel 679"/>
    <w:qFormat/>
    <w:rPr>
      <w:rFonts w:cs="Courier New"/>
    </w:rPr>
  </w:style>
  <w:style w:type="character" w:styleId="ListLabel680">
    <w:name w:val="ListLabel 680"/>
    <w:qFormat/>
    <w:rPr>
      <w:rFonts w:cs="Wingdings"/>
    </w:rPr>
  </w:style>
  <w:style w:type="character" w:styleId="ListLabel681">
    <w:name w:val="ListLabel 681"/>
    <w:qFormat/>
    <w:rPr>
      <w:rFonts w:cs="Symbol"/>
    </w:rPr>
  </w:style>
  <w:style w:type="character" w:styleId="ListLabel682">
    <w:name w:val="ListLabel 682"/>
    <w:qFormat/>
    <w:rPr>
      <w:rFonts w:cs="Courier New"/>
    </w:rPr>
  </w:style>
  <w:style w:type="character" w:styleId="ListLabel683">
    <w:name w:val="ListLabel 683"/>
    <w:qFormat/>
    <w:rPr>
      <w:rFonts w:cs="Wingdings"/>
    </w:rPr>
  </w:style>
  <w:style w:type="character" w:styleId="ListLabel684">
    <w:name w:val="ListLabel 684"/>
    <w:qFormat/>
    <w:rPr>
      <w:rFonts w:cs="Times New Roman"/>
    </w:rPr>
  </w:style>
  <w:style w:type="character" w:styleId="ListLabel685">
    <w:name w:val="ListLabel 685"/>
    <w:qFormat/>
    <w:rPr>
      <w:rFonts w:cs="Courier New"/>
    </w:rPr>
  </w:style>
  <w:style w:type="character" w:styleId="ListLabel686">
    <w:name w:val="ListLabel 686"/>
    <w:qFormat/>
    <w:rPr>
      <w:rFonts w:cs="Wingdings"/>
    </w:rPr>
  </w:style>
  <w:style w:type="character" w:styleId="ListLabel687">
    <w:name w:val="ListLabel 687"/>
    <w:qFormat/>
    <w:rPr>
      <w:rFonts w:cs="Symbol"/>
    </w:rPr>
  </w:style>
  <w:style w:type="character" w:styleId="ListLabel688">
    <w:name w:val="ListLabel 688"/>
    <w:qFormat/>
    <w:rPr>
      <w:rFonts w:cs="Courier New"/>
    </w:rPr>
  </w:style>
  <w:style w:type="character" w:styleId="ListLabel689">
    <w:name w:val="ListLabel 689"/>
    <w:qFormat/>
    <w:rPr>
      <w:rFonts w:cs="Wingdings"/>
    </w:rPr>
  </w:style>
  <w:style w:type="character" w:styleId="ListLabel690">
    <w:name w:val="ListLabel 690"/>
    <w:qFormat/>
    <w:rPr>
      <w:rFonts w:cs="Symbol"/>
    </w:rPr>
  </w:style>
  <w:style w:type="character" w:styleId="ListLabel691">
    <w:name w:val="ListLabel 691"/>
    <w:qFormat/>
    <w:rPr>
      <w:rFonts w:cs="Courier New"/>
    </w:rPr>
  </w:style>
  <w:style w:type="character" w:styleId="ListLabel692">
    <w:name w:val="ListLabel 692"/>
    <w:qFormat/>
    <w:rPr>
      <w:rFonts w:cs="Wingdings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cs="Courier New"/>
    </w:rPr>
  </w:style>
  <w:style w:type="character" w:styleId="ListLabel695">
    <w:name w:val="ListLabel 695"/>
    <w:qFormat/>
    <w:rPr>
      <w:rFonts w:cs="Wingdings"/>
    </w:rPr>
  </w:style>
  <w:style w:type="character" w:styleId="ListLabel696">
    <w:name w:val="ListLabel 696"/>
    <w:qFormat/>
    <w:rPr>
      <w:rFonts w:cs="Symbol"/>
    </w:rPr>
  </w:style>
  <w:style w:type="character" w:styleId="ListLabel697">
    <w:name w:val="ListLabel 697"/>
    <w:qFormat/>
    <w:rPr>
      <w:rFonts w:cs="Courier New"/>
    </w:rPr>
  </w:style>
  <w:style w:type="character" w:styleId="ListLabel698">
    <w:name w:val="ListLabel 698"/>
    <w:qFormat/>
    <w:rPr>
      <w:rFonts w:cs="Wingdings"/>
    </w:rPr>
  </w:style>
  <w:style w:type="character" w:styleId="ListLabel699">
    <w:name w:val="ListLabel 699"/>
    <w:qFormat/>
    <w:rPr>
      <w:rFonts w:cs="Symbol"/>
    </w:rPr>
  </w:style>
  <w:style w:type="character" w:styleId="ListLabel700">
    <w:name w:val="ListLabel 700"/>
    <w:qFormat/>
    <w:rPr>
      <w:rFonts w:cs="Courier New"/>
    </w:rPr>
  </w:style>
  <w:style w:type="character" w:styleId="ListLabel701">
    <w:name w:val="ListLabel 701"/>
    <w:qFormat/>
    <w:rPr>
      <w:rFonts w:cs="Wingdings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Courier New"/>
    </w:rPr>
  </w:style>
  <w:style w:type="character" w:styleId="ListLabel704">
    <w:name w:val="ListLabel 704"/>
    <w:qFormat/>
    <w:rPr>
      <w:rFonts w:cs="Wingdings"/>
    </w:rPr>
  </w:style>
  <w:style w:type="character" w:styleId="ListLabel705">
    <w:name w:val="ListLabel 705"/>
    <w:qFormat/>
    <w:rPr>
      <w:rFonts w:cs="Symbol"/>
    </w:rPr>
  </w:style>
  <w:style w:type="character" w:styleId="ListLabel706">
    <w:name w:val="ListLabel 706"/>
    <w:qFormat/>
    <w:rPr>
      <w:rFonts w:cs="Courier New"/>
    </w:rPr>
  </w:style>
  <w:style w:type="character" w:styleId="ListLabel707">
    <w:name w:val="ListLabel 707"/>
    <w:qFormat/>
    <w:rPr>
      <w:rFonts w:cs="Wingdings"/>
    </w:rPr>
  </w:style>
  <w:style w:type="character" w:styleId="ListLabel708">
    <w:name w:val="ListLabel 708"/>
    <w:qFormat/>
    <w:rPr>
      <w:rFonts w:cs="Symbol"/>
    </w:rPr>
  </w:style>
  <w:style w:type="character" w:styleId="ListLabel709">
    <w:name w:val="ListLabel 709"/>
    <w:qFormat/>
    <w:rPr>
      <w:rFonts w:cs="Courier New"/>
    </w:rPr>
  </w:style>
  <w:style w:type="character" w:styleId="ListLabel710">
    <w:name w:val="ListLabel 710"/>
    <w:qFormat/>
    <w:rPr>
      <w:rFonts w:cs="Wingdings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Courier New"/>
    </w:rPr>
  </w:style>
  <w:style w:type="character" w:styleId="ListLabel713">
    <w:name w:val="ListLabel 713"/>
    <w:qFormat/>
    <w:rPr>
      <w:rFonts w:cs="Wingdings"/>
    </w:rPr>
  </w:style>
  <w:style w:type="character" w:styleId="ListLabel714">
    <w:name w:val="ListLabel 714"/>
    <w:qFormat/>
    <w:rPr>
      <w:rFonts w:cs="Symbol"/>
    </w:rPr>
  </w:style>
  <w:style w:type="character" w:styleId="ListLabel715">
    <w:name w:val="ListLabel 715"/>
    <w:qFormat/>
    <w:rPr>
      <w:rFonts w:cs="Courier New"/>
    </w:rPr>
  </w:style>
  <w:style w:type="character" w:styleId="ListLabel716">
    <w:name w:val="ListLabel 716"/>
    <w:qFormat/>
    <w:rPr>
      <w:rFonts w:cs="Wingdings"/>
    </w:rPr>
  </w:style>
  <w:style w:type="character" w:styleId="ListLabel717">
    <w:name w:val="ListLabel 717"/>
    <w:qFormat/>
    <w:rPr>
      <w:rFonts w:cs="Symbol"/>
    </w:rPr>
  </w:style>
  <w:style w:type="character" w:styleId="ListLabel718">
    <w:name w:val="ListLabel 718"/>
    <w:qFormat/>
    <w:rPr>
      <w:rFonts w:cs="Courier New"/>
    </w:rPr>
  </w:style>
  <w:style w:type="character" w:styleId="ListLabel719">
    <w:name w:val="ListLabel 719"/>
    <w:qFormat/>
    <w:rPr>
      <w:rFonts w:cs="Wingdings"/>
    </w:rPr>
  </w:style>
  <w:style w:type="character" w:styleId="ListLabel720">
    <w:name w:val="ListLabel 720"/>
    <w:qFormat/>
    <w:rPr>
      <w:rFonts w:cs="Times New Roman"/>
      <w:sz w:val="28"/>
    </w:rPr>
  </w:style>
  <w:style w:type="character" w:styleId="ListLabel721">
    <w:name w:val="ListLabel 721"/>
    <w:qFormat/>
    <w:rPr>
      <w:rFonts w:cs="Courier New"/>
    </w:rPr>
  </w:style>
  <w:style w:type="character" w:styleId="ListLabel722">
    <w:name w:val="ListLabel 722"/>
    <w:qFormat/>
    <w:rPr>
      <w:rFonts w:cs="Wingdings"/>
    </w:rPr>
  </w:style>
  <w:style w:type="character" w:styleId="ListLabel723">
    <w:name w:val="ListLabel 723"/>
    <w:qFormat/>
    <w:rPr>
      <w:rFonts w:cs="Symbol"/>
    </w:rPr>
  </w:style>
  <w:style w:type="character" w:styleId="ListLabel724">
    <w:name w:val="ListLabel 724"/>
    <w:qFormat/>
    <w:rPr>
      <w:rFonts w:cs="Courier New"/>
    </w:rPr>
  </w:style>
  <w:style w:type="character" w:styleId="ListLabel725">
    <w:name w:val="ListLabel 725"/>
    <w:qFormat/>
    <w:rPr>
      <w:rFonts w:cs="Wingdings"/>
    </w:rPr>
  </w:style>
  <w:style w:type="character" w:styleId="ListLabel726">
    <w:name w:val="ListLabel 726"/>
    <w:qFormat/>
    <w:rPr>
      <w:rFonts w:cs="Symbol"/>
    </w:rPr>
  </w:style>
  <w:style w:type="character" w:styleId="ListLabel727">
    <w:name w:val="ListLabel 727"/>
    <w:qFormat/>
    <w:rPr>
      <w:rFonts w:cs="Courier New"/>
    </w:rPr>
  </w:style>
  <w:style w:type="character" w:styleId="ListLabel728">
    <w:name w:val="ListLabel 728"/>
    <w:qFormat/>
    <w:rPr>
      <w:rFonts w:cs="Wingdings"/>
    </w:rPr>
  </w:style>
  <w:style w:type="character" w:styleId="ListLabel729">
    <w:name w:val="ListLabel 729"/>
    <w:qFormat/>
    <w:rPr>
      <w:rFonts w:cs="Times New Roman"/>
    </w:rPr>
  </w:style>
  <w:style w:type="character" w:styleId="ListLabel730">
    <w:name w:val="ListLabel 730"/>
    <w:qFormat/>
    <w:rPr>
      <w:rFonts w:cs="Courier New"/>
    </w:rPr>
  </w:style>
  <w:style w:type="character" w:styleId="ListLabel731">
    <w:name w:val="ListLabel 731"/>
    <w:qFormat/>
    <w:rPr>
      <w:rFonts w:cs="Wingdings"/>
    </w:rPr>
  </w:style>
  <w:style w:type="character" w:styleId="ListLabel732">
    <w:name w:val="ListLabel 732"/>
    <w:qFormat/>
    <w:rPr>
      <w:rFonts w:cs="Symbol"/>
    </w:rPr>
  </w:style>
  <w:style w:type="character" w:styleId="ListLabel733">
    <w:name w:val="ListLabel 733"/>
    <w:qFormat/>
    <w:rPr>
      <w:rFonts w:cs="Courier New"/>
    </w:rPr>
  </w:style>
  <w:style w:type="character" w:styleId="ListLabel734">
    <w:name w:val="ListLabel 734"/>
    <w:qFormat/>
    <w:rPr>
      <w:rFonts w:cs="Wingdings"/>
    </w:rPr>
  </w:style>
  <w:style w:type="character" w:styleId="ListLabel735">
    <w:name w:val="ListLabel 735"/>
    <w:qFormat/>
    <w:rPr>
      <w:rFonts w:cs="Symbol"/>
    </w:rPr>
  </w:style>
  <w:style w:type="character" w:styleId="ListLabel736">
    <w:name w:val="ListLabel 736"/>
    <w:qFormat/>
    <w:rPr>
      <w:rFonts w:cs="Courier New"/>
    </w:rPr>
  </w:style>
  <w:style w:type="character" w:styleId="ListLabel737">
    <w:name w:val="ListLabel 737"/>
    <w:qFormat/>
    <w:rPr>
      <w:rFonts w:cs="Wingdings"/>
    </w:rPr>
  </w:style>
  <w:style w:type="character" w:styleId="ListLabel738">
    <w:name w:val="ListLabel 738"/>
    <w:qFormat/>
    <w:rPr>
      <w:rFonts w:cs="Times New Roman"/>
    </w:rPr>
  </w:style>
  <w:style w:type="character" w:styleId="ListLabel739">
    <w:name w:val="ListLabel 739"/>
    <w:qFormat/>
    <w:rPr>
      <w:rFonts w:cs="Courier New"/>
    </w:rPr>
  </w:style>
  <w:style w:type="character" w:styleId="ListLabel740">
    <w:name w:val="ListLabel 740"/>
    <w:qFormat/>
    <w:rPr>
      <w:rFonts w:cs="Wingdings"/>
    </w:rPr>
  </w:style>
  <w:style w:type="character" w:styleId="ListLabel741">
    <w:name w:val="ListLabel 741"/>
    <w:qFormat/>
    <w:rPr>
      <w:rFonts w:cs="Symbol"/>
    </w:rPr>
  </w:style>
  <w:style w:type="character" w:styleId="ListLabel742">
    <w:name w:val="ListLabel 742"/>
    <w:qFormat/>
    <w:rPr>
      <w:rFonts w:cs="Courier New"/>
    </w:rPr>
  </w:style>
  <w:style w:type="character" w:styleId="ListLabel743">
    <w:name w:val="ListLabel 743"/>
    <w:qFormat/>
    <w:rPr>
      <w:rFonts w:cs="Wingdings"/>
    </w:rPr>
  </w:style>
  <w:style w:type="character" w:styleId="ListLabel744">
    <w:name w:val="ListLabel 744"/>
    <w:qFormat/>
    <w:rPr>
      <w:rFonts w:cs="Symbol"/>
    </w:rPr>
  </w:style>
  <w:style w:type="character" w:styleId="ListLabel745">
    <w:name w:val="ListLabel 745"/>
    <w:qFormat/>
    <w:rPr>
      <w:rFonts w:cs="Courier New"/>
    </w:rPr>
  </w:style>
  <w:style w:type="character" w:styleId="ListLabel746">
    <w:name w:val="ListLabel 746"/>
    <w:qFormat/>
    <w:rPr>
      <w:rFonts w:cs="Wingdings"/>
    </w:rPr>
  </w:style>
  <w:style w:type="character" w:styleId="ListLabel747">
    <w:name w:val="ListLabel 747"/>
    <w:qFormat/>
    <w:rPr>
      <w:rFonts w:cs="Times New Roman"/>
    </w:rPr>
  </w:style>
  <w:style w:type="character" w:styleId="ListLabel748">
    <w:name w:val="ListLabel 748"/>
    <w:qFormat/>
    <w:rPr>
      <w:rFonts w:cs="Courier New"/>
    </w:rPr>
  </w:style>
  <w:style w:type="character" w:styleId="ListLabel749">
    <w:name w:val="ListLabel 749"/>
    <w:qFormat/>
    <w:rPr>
      <w:rFonts w:cs="Wingdings"/>
    </w:rPr>
  </w:style>
  <w:style w:type="character" w:styleId="ListLabel750">
    <w:name w:val="ListLabel 750"/>
    <w:qFormat/>
    <w:rPr>
      <w:rFonts w:cs="Symbol"/>
    </w:rPr>
  </w:style>
  <w:style w:type="character" w:styleId="ListLabel751">
    <w:name w:val="ListLabel 751"/>
    <w:qFormat/>
    <w:rPr>
      <w:rFonts w:cs="Courier New"/>
    </w:rPr>
  </w:style>
  <w:style w:type="character" w:styleId="ListLabel752">
    <w:name w:val="ListLabel 752"/>
    <w:qFormat/>
    <w:rPr>
      <w:rFonts w:cs="Wingdings"/>
    </w:rPr>
  </w:style>
  <w:style w:type="character" w:styleId="ListLabel753">
    <w:name w:val="ListLabel 753"/>
    <w:qFormat/>
    <w:rPr>
      <w:rFonts w:cs="Symbol"/>
    </w:rPr>
  </w:style>
  <w:style w:type="character" w:styleId="ListLabel754">
    <w:name w:val="ListLabel 754"/>
    <w:qFormat/>
    <w:rPr>
      <w:rFonts w:cs="Courier New"/>
    </w:rPr>
  </w:style>
  <w:style w:type="character" w:styleId="ListLabel755">
    <w:name w:val="ListLabel 755"/>
    <w:qFormat/>
    <w:rPr>
      <w:rFonts w:cs="Wingdings"/>
    </w:rPr>
  </w:style>
  <w:style w:type="character" w:styleId="ListLabel756">
    <w:name w:val="ListLabel 756"/>
    <w:qFormat/>
    <w:rPr>
      <w:rFonts w:cs="Times New Roman"/>
    </w:rPr>
  </w:style>
  <w:style w:type="character" w:styleId="ListLabel757">
    <w:name w:val="ListLabel 757"/>
    <w:qFormat/>
    <w:rPr>
      <w:rFonts w:cs="Courier New"/>
    </w:rPr>
  </w:style>
  <w:style w:type="character" w:styleId="ListLabel758">
    <w:name w:val="ListLabel 758"/>
    <w:qFormat/>
    <w:rPr>
      <w:rFonts w:cs="Wingdings"/>
    </w:rPr>
  </w:style>
  <w:style w:type="character" w:styleId="ListLabel759">
    <w:name w:val="ListLabel 759"/>
    <w:qFormat/>
    <w:rPr>
      <w:rFonts w:cs="Symbol"/>
    </w:rPr>
  </w:style>
  <w:style w:type="character" w:styleId="ListLabel760">
    <w:name w:val="ListLabel 760"/>
    <w:qFormat/>
    <w:rPr>
      <w:rFonts w:cs="Courier New"/>
    </w:rPr>
  </w:style>
  <w:style w:type="character" w:styleId="ListLabel761">
    <w:name w:val="ListLabel 761"/>
    <w:qFormat/>
    <w:rPr>
      <w:rFonts w:cs="Wingdings"/>
    </w:rPr>
  </w:style>
  <w:style w:type="character" w:styleId="ListLabel762">
    <w:name w:val="ListLabel 762"/>
    <w:qFormat/>
    <w:rPr>
      <w:rFonts w:cs="Symbol"/>
    </w:rPr>
  </w:style>
  <w:style w:type="character" w:styleId="ListLabel763">
    <w:name w:val="ListLabel 763"/>
    <w:qFormat/>
    <w:rPr>
      <w:rFonts w:cs="Courier New"/>
    </w:rPr>
  </w:style>
  <w:style w:type="character" w:styleId="ListLabel764">
    <w:name w:val="ListLabel 764"/>
    <w:qFormat/>
    <w:rPr>
      <w:rFonts w:cs="Wingdings"/>
    </w:rPr>
  </w:style>
  <w:style w:type="character" w:styleId="ListLabel765">
    <w:name w:val="ListLabel 765"/>
    <w:qFormat/>
    <w:rPr>
      <w:rFonts w:cs="Times New Roman"/>
    </w:rPr>
  </w:style>
  <w:style w:type="character" w:styleId="ListLabel766">
    <w:name w:val="ListLabel 766"/>
    <w:qFormat/>
    <w:rPr>
      <w:rFonts w:cs="Courier New"/>
    </w:rPr>
  </w:style>
  <w:style w:type="character" w:styleId="ListLabel767">
    <w:name w:val="ListLabel 767"/>
    <w:qFormat/>
    <w:rPr>
      <w:rFonts w:cs="Wingdings"/>
    </w:rPr>
  </w:style>
  <w:style w:type="character" w:styleId="ListLabel768">
    <w:name w:val="ListLabel 768"/>
    <w:qFormat/>
    <w:rPr>
      <w:rFonts w:cs="Symbol"/>
    </w:rPr>
  </w:style>
  <w:style w:type="character" w:styleId="ListLabel769">
    <w:name w:val="ListLabel 769"/>
    <w:qFormat/>
    <w:rPr>
      <w:rFonts w:cs="Courier New"/>
    </w:rPr>
  </w:style>
  <w:style w:type="character" w:styleId="ListLabel770">
    <w:name w:val="ListLabel 770"/>
    <w:qFormat/>
    <w:rPr>
      <w:rFonts w:cs="Wingdings"/>
    </w:rPr>
  </w:style>
  <w:style w:type="character" w:styleId="ListLabel771">
    <w:name w:val="ListLabel 771"/>
    <w:qFormat/>
    <w:rPr>
      <w:rFonts w:cs="Symbol"/>
    </w:rPr>
  </w:style>
  <w:style w:type="character" w:styleId="ListLabel772">
    <w:name w:val="ListLabel 772"/>
    <w:qFormat/>
    <w:rPr>
      <w:rFonts w:cs="Courier New"/>
    </w:rPr>
  </w:style>
  <w:style w:type="character" w:styleId="ListLabel773">
    <w:name w:val="ListLabel 773"/>
    <w:qFormat/>
    <w:rPr>
      <w:rFonts w:cs="Wingdings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Courier New"/>
    </w:rPr>
  </w:style>
  <w:style w:type="character" w:styleId="ListLabel776">
    <w:name w:val="ListLabel 776"/>
    <w:qFormat/>
    <w:rPr>
      <w:rFonts w:cs="Wingdings"/>
    </w:rPr>
  </w:style>
  <w:style w:type="character" w:styleId="ListLabel777">
    <w:name w:val="ListLabel 777"/>
    <w:qFormat/>
    <w:rPr>
      <w:rFonts w:cs="Symbol"/>
    </w:rPr>
  </w:style>
  <w:style w:type="character" w:styleId="ListLabel778">
    <w:name w:val="ListLabel 778"/>
    <w:qFormat/>
    <w:rPr>
      <w:rFonts w:cs="Courier New"/>
    </w:rPr>
  </w:style>
  <w:style w:type="character" w:styleId="ListLabel779">
    <w:name w:val="ListLabel 779"/>
    <w:qFormat/>
    <w:rPr>
      <w:rFonts w:cs="Wingdings"/>
    </w:rPr>
  </w:style>
  <w:style w:type="character" w:styleId="ListLabel780">
    <w:name w:val="ListLabel 780"/>
    <w:qFormat/>
    <w:rPr>
      <w:rFonts w:cs="Symbol"/>
    </w:rPr>
  </w:style>
  <w:style w:type="character" w:styleId="ListLabel781">
    <w:name w:val="ListLabel 781"/>
    <w:qFormat/>
    <w:rPr>
      <w:rFonts w:cs="Courier New"/>
    </w:rPr>
  </w:style>
  <w:style w:type="character" w:styleId="ListLabel782">
    <w:name w:val="ListLabel 782"/>
    <w:qFormat/>
    <w:rPr>
      <w:rFonts w:cs="Wingdings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Courier New"/>
    </w:rPr>
  </w:style>
  <w:style w:type="character" w:styleId="ListLabel785">
    <w:name w:val="ListLabel 785"/>
    <w:qFormat/>
    <w:rPr>
      <w:rFonts w:cs="Wingdings"/>
    </w:rPr>
  </w:style>
  <w:style w:type="character" w:styleId="ListLabel786">
    <w:name w:val="ListLabel 786"/>
    <w:qFormat/>
    <w:rPr>
      <w:rFonts w:cs="Symbol"/>
    </w:rPr>
  </w:style>
  <w:style w:type="character" w:styleId="ListLabel787">
    <w:name w:val="ListLabel 787"/>
    <w:qFormat/>
    <w:rPr>
      <w:rFonts w:cs="Courier New"/>
    </w:rPr>
  </w:style>
  <w:style w:type="character" w:styleId="ListLabel788">
    <w:name w:val="ListLabel 788"/>
    <w:qFormat/>
    <w:rPr>
      <w:rFonts w:cs="Wingdings"/>
    </w:rPr>
  </w:style>
  <w:style w:type="character" w:styleId="ListLabel789">
    <w:name w:val="ListLabel 789"/>
    <w:qFormat/>
    <w:rPr>
      <w:rFonts w:cs="Symbol"/>
    </w:rPr>
  </w:style>
  <w:style w:type="character" w:styleId="ListLabel790">
    <w:name w:val="ListLabel 790"/>
    <w:qFormat/>
    <w:rPr>
      <w:rFonts w:cs="Courier New"/>
    </w:rPr>
  </w:style>
  <w:style w:type="character" w:styleId="ListLabel791">
    <w:name w:val="ListLabel 791"/>
    <w:qFormat/>
    <w:rPr>
      <w:rFonts w:cs="Wingdings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cs="Courier New"/>
    </w:rPr>
  </w:style>
  <w:style w:type="character" w:styleId="ListLabel794">
    <w:name w:val="ListLabel 794"/>
    <w:qFormat/>
    <w:rPr>
      <w:rFonts w:cs="Wingdings"/>
    </w:rPr>
  </w:style>
  <w:style w:type="character" w:styleId="ListLabel795">
    <w:name w:val="ListLabel 795"/>
    <w:qFormat/>
    <w:rPr>
      <w:rFonts w:cs="Symbol"/>
    </w:rPr>
  </w:style>
  <w:style w:type="character" w:styleId="ListLabel796">
    <w:name w:val="ListLabel 796"/>
    <w:qFormat/>
    <w:rPr>
      <w:rFonts w:cs="Courier New"/>
    </w:rPr>
  </w:style>
  <w:style w:type="character" w:styleId="ListLabel797">
    <w:name w:val="ListLabel 797"/>
    <w:qFormat/>
    <w:rPr>
      <w:rFonts w:cs="Wingdings"/>
    </w:rPr>
  </w:style>
  <w:style w:type="character" w:styleId="ListLabel798">
    <w:name w:val="ListLabel 798"/>
    <w:qFormat/>
    <w:rPr>
      <w:rFonts w:cs="Symbol"/>
    </w:rPr>
  </w:style>
  <w:style w:type="character" w:styleId="ListLabel799">
    <w:name w:val="ListLabel 799"/>
    <w:qFormat/>
    <w:rPr>
      <w:rFonts w:cs="Courier New"/>
    </w:rPr>
  </w:style>
  <w:style w:type="character" w:styleId="ListLabel800">
    <w:name w:val="ListLabel 800"/>
    <w:qFormat/>
    <w:rPr>
      <w:rFonts w:cs="Wingdings"/>
    </w:rPr>
  </w:style>
  <w:style w:type="character" w:styleId="ListLabel801">
    <w:name w:val="ListLabel 801"/>
    <w:qFormat/>
    <w:rPr>
      <w:rFonts w:cs="Times New Roman"/>
      <w:sz w:val="28"/>
    </w:rPr>
  </w:style>
  <w:style w:type="character" w:styleId="ListLabel802">
    <w:name w:val="ListLabel 802"/>
    <w:qFormat/>
    <w:rPr>
      <w:rFonts w:cs="Courier New"/>
    </w:rPr>
  </w:style>
  <w:style w:type="character" w:styleId="ListLabel803">
    <w:name w:val="ListLabel 803"/>
    <w:qFormat/>
    <w:rPr>
      <w:rFonts w:cs="Wingdings"/>
    </w:rPr>
  </w:style>
  <w:style w:type="character" w:styleId="ListLabel804">
    <w:name w:val="ListLabel 804"/>
    <w:qFormat/>
    <w:rPr>
      <w:rFonts w:cs="Symbol"/>
    </w:rPr>
  </w:style>
  <w:style w:type="character" w:styleId="ListLabel805">
    <w:name w:val="ListLabel 805"/>
    <w:qFormat/>
    <w:rPr>
      <w:rFonts w:cs="Courier New"/>
    </w:rPr>
  </w:style>
  <w:style w:type="character" w:styleId="ListLabel806">
    <w:name w:val="ListLabel 806"/>
    <w:qFormat/>
    <w:rPr>
      <w:rFonts w:cs="Wingdings"/>
    </w:rPr>
  </w:style>
  <w:style w:type="character" w:styleId="ListLabel807">
    <w:name w:val="ListLabel 807"/>
    <w:qFormat/>
    <w:rPr>
      <w:rFonts w:cs="Symbol"/>
    </w:rPr>
  </w:style>
  <w:style w:type="character" w:styleId="ListLabel808">
    <w:name w:val="ListLabel 808"/>
    <w:qFormat/>
    <w:rPr>
      <w:rFonts w:cs="Courier New"/>
    </w:rPr>
  </w:style>
  <w:style w:type="character" w:styleId="ListLabel809">
    <w:name w:val="ListLabel 809"/>
    <w:qFormat/>
    <w:rPr>
      <w:rFonts w:cs="Wingdings"/>
    </w:rPr>
  </w:style>
  <w:style w:type="character" w:styleId="ListLabel810">
    <w:name w:val="ListLabel 810"/>
    <w:qFormat/>
    <w:rPr>
      <w:rFonts w:cs="Times New Roman"/>
    </w:rPr>
  </w:style>
  <w:style w:type="character" w:styleId="ListLabel811">
    <w:name w:val="ListLabel 811"/>
    <w:qFormat/>
    <w:rPr>
      <w:rFonts w:cs="Courier New"/>
    </w:rPr>
  </w:style>
  <w:style w:type="character" w:styleId="ListLabel812">
    <w:name w:val="ListLabel 812"/>
    <w:qFormat/>
    <w:rPr>
      <w:rFonts w:cs="Wingdings"/>
    </w:rPr>
  </w:style>
  <w:style w:type="character" w:styleId="ListLabel813">
    <w:name w:val="ListLabel 813"/>
    <w:qFormat/>
    <w:rPr>
      <w:rFonts w:cs="Symbol"/>
    </w:rPr>
  </w:style>
  <w:style w:type="character" w:styleId="ListLabel814">
    <w:name w:val="ListLabel 814"/>
    <w:qFormat/>
    <w:rPr>
      <w:rFonts w:cs="Courier New"/>
    </w:rPr>
  </w:style>
  <w:style w:type="character" w:styleId="ListLabel815">
    <w:name w:val="ListLabel 815"/>
    <w:qFormat/>
    <w:rPr>
      <w:rFonts w:cs="Wingdings"/>
    </w:rPr>
  </w:style>
  <w:style w:type="character" w:styleId="ListLabel816">
    <w:name w:val="ListLabel 816"/>
    <w:qFormat/>
    <w:rPr>
      <w:rFonts w:cs="Symbol"/>
    </w:rPr>
  </w:style>
  <w:style w:type="character" w:styleId="ListLabel817">
    <w:name w:val="ListLabel 817"/>
    <w:qFormat/>
    <w:rPr>
      <w:rFonts w:cs="Courier New"/>
    </w:rPr>
  </w:style>
  <w:style w:type="character" w:styleId="ListLabel818">
    <w:name w:val="ListLabel 818"/>
    <w:qFormat/>
    <w:rPr>
      <w:rFonts w:cs="Wingdings"/>
    </w:rPr>
  </w:style>
  <w:style w:type="character" w:styleId="ListLabel819">
    <w:name w:val="ListLabel 819"/>
    <w:qFormat/>
    <w:rPr>
      <w:rFonts w:cs="Times New Roman"/>
    </w:rPr>
  </w:style>
  <w:style w:type="character" w:styleId="ListLabel820">
    <w:name w:val="ListLabel 820"/>
    <w:qFormat/>
    <w:rPr>
      <w:rFonts w:cs="Courier New"/>
    </w:rPr>
  </w:style>
  <w:style w:type="character" w:styleId="ListLabel821">
    <w:name w:val="ListLabel 821"/>
    <w:qFormat/>
    <w:rPr>
      <w:rFonts w:cs="Wingdings"/>
    </w:rPr>
  </w:style>
  <w:style w:type="character" w:styleId="ListLabel822">
    <w:name w:val="ListLabel 822"/>
    <w:qFormat/>
    <w:rPr>
      <w:rFonts w:cs="Symbol"/>
    </w:rPr>
  </w:style>
  <w:style w:type="character" w:styleId="ListLabel823">
    <w:name w:val="ListLabel 823"/>
    <w:qFormat/>
    <w:rPr>
      <w:rFonts w:cs="Courier New"/>
    </w:rPr>
  </w:style>
  <w:style w:type="character" w:styleId="ListLabel824">
    <w:name w:val="ListLabel 824"/>
    <w:qFormat/>
    <w:rPr>
      <w:rFonts w:cs="Wingdings"/>
    </w:rPr>
  </w:style>
  <w:style w:type="character" w:styleId="ListLabel825">
    <w:name w:val="ListLabel 825"/>
    <w:qFormat/>
    <w:rPr>
      <w:rFonts w:cs="Symbol"/>
    </w:rPr>
  </w:style>
  <w:style w:type="character" w:styleId="ListLabel826">
    <w:name w:val="ListLabel 826"/>
    <w:qFormat/>
    <w:rPr>
      <w:rFonts w:cs="Courier New"/>
    </w:rPr>
  </w:style>
  <w:style w:type="character" w:styleId="ListLabel827">
    <w:name w:val="ListLabel 827"/>
    <w:qFormat/>
    <w:rPr>
      <w:rFonts w:cs="Wingdings"/>
    </w:rPr>
  </w:style>
  <w:style w:type="character" w:styleId="ListLabel828">
    <w:name w:val="ListLabel 828"/>
    <w:qFormat/>
    <w:rPr>
      <w:rFonts w:cs="Times New Roman"/>
    </w:rPr>
  </w:style>
  <w:style w:type="character" w:styleId="ListLabel829">
    <w:name w:val="ListLabel 829"/>
    <w:qFormat/>
    <w:rPr>
      <w:rFonts w:cs="Courier New"/>
    </w:rPr>
  </w:style>
  <w:style w:type="character" w:styleId="ListLabel830">
    <w:name w:val="ListLabel 830"/>
    <w:qFormat/>
    <w:rPr>
      <w:rFonts w:cs="Wingdings"/>
    </w:rPr>
  </w:style>
  <w:style w:type="character" w:styleId="ListLabel831">
    <w:name w:val="ListLabel 831"/>
    <w:qFormat/>
    <w:rPr>
      <w:rFonts w:cs="Symbol"/>
    </w:rPr>
  </w:style>
  <w:style w:type="character" w:styleId="ListLabel832">
    <w:name w:val="ListLabel 832"/>
    <w:qFormat/>
    <w:rPr>
      <w:rFonts w:cs="Courier New"/>
    </w:rPr>
  </w:style>
  <w:style w:type="character" w:styleId="ListLabel833">
    <w:name w:val="ListLabel 833"/>
    <w:qFormat/>
    <w:rPr>
      <w:rFonts w:cs="Wingdings"/>
    </w:rPr>
  </w:style>
  <w:style w:type="character" w:styleId="ListLabel834">
    <w:name w:val="ListLabel 834"/>
    <w:qFormat/>
    <w:rPr>
      <w:rFonts w:cs="Symbol"/>
    </w:rPr>
  </w:style>
  <w:style w:type="character" w:styleId="ListLabel835">
    <w:name w:val="ListLabel 835"/>
    <w:qFormat/>
    <w:rPr>
      <w:rFonts w:cs="Courier New"/>
    </w:rPr>
  </w:style>
  <w:style w:type="character" w:styleId="ListLabel836">
    <w:name w:val="ListLabel 836"/>
    <w:qFormat/>
    <w:rPr>
      <w:rFonts w:cs="Wingdings"/>
    </w:rPr>
  </w:style>
  <w:style w:type="character" w:styleId="ListLabel837">
    <w:name w:val="ListLabel 837"/>
    <w:qFormat/>
    <w:rPr>
      <w:rFonts w:cs="Times New Roman"/>
    </w:rPr>
  </w:style>
  <w:style w:type="character" w:styleId="ListLabel838">
    <w:name w:val="ListLabel 838"/>
    <w:qFormat/>
    <w:rPr>
      <w:rFonts w:cs="Courier New"/>
    </w:rPr>
  </w:style>
  <w:style w:type="character" w:styleId="ListLabel839">
    <w:name w:val="ListLabel 839"/>
    <w:qFormat/>
    <w:rPr>
      <w:rFonts w:cs="Wingdings"/>
    </w:rPr>
  </w:style>
  <w:style w:type="character" w:styleId="ListLabel840">
    <w:name w:val="ListLabel 840"/>
    <w:qFormat/>
    <w:rPr>
      <w:rFonts w:cs="Symbol"/>
    </w:rPr>
  </w:style>
  <w:style w:type="character" w:styleId="ListLabel841">
    <w:name w:val="ListLabel 841"/>
    <w:qFormat/>
    <w:rPr>
      <w:rFonts w:cs="Courier New"/>
    </w:rPr>
  </w:style>
  <w:style w:type="character" w:styleId="ListLabel842">
    <w:name w:val="ListLabel 842"/>
    <w:qFormat/>
    <w:rPr>
      <w:rFonts w:cs="Wingdings"/>
    </w:rPr>
  </w:style>
  <w:style w:type="character" w:styleId="ListLabel843">
    <w:name w:val="ListLabel 843"/>
    <w:qFormat/>
    <w:rPr>
      <w:rFonts w:cs="Symbol"/>
    </w:rPr>
  </w:style>
  <w:style w:type="character" w:styleId="ListLabel844">
    <w:name w:val="ListLabel 844"/>
    <w:qFormat/>
    <w:rPr>
      <w:rFonts w:cs="Courier New"/>
    </w:rPr>
  </w:style>
  <w:style w:type="character" w:styleId="ListLabel845">
    <w:name w:val="ListLabel 845"/>
    <w:qFormat/>
    <w:rPr>
      <w:rFonts w:cs="Wingdings"/>
    </w:rPr>
  </w:style>
  <w:style w:type="character" w:styleId="ListLabel846">
    <w:name w:val="ListLabel 846"/>
    <w:qFormat/>
    <w:rPr>
      <w:rFonts w:cs="Times New Roman"/>
    </w:rPr>
  </w:style>
  <w:style w:type="character" w:styleId="ListLabel847">
    <w:name w:val="ListLabel 847"/>
    <w:qFormat/>
    <w:rPr>
      <w:rFonts w:cs="Courier New"/>
    </w:rPr>
  </w:style>
  <w:style w:type="character" w:styleId="ListLabel848">
    <w:name w:val="ListLabel 848"/>
    <w:qFormat/>
    <w:rPr>
      <w:rFonts w:cs="Wingdings"/>
    </w:rPr>
  </w:style>
  <w:style w:type="character" w:styleId="ListLabel849">
    <w:name w:val="ListLabel 849"/>
    <w:qFormat/>
    <w:rPr>
      <w:rFonts w:cs="Symbol"/>
    </w:rPr>
  </w:style>
  <w:style w:type="character" w:styleId="ListLabel850">
    <w:name w:val="ListLabel 850"/>
    <w:qFormat/>
    <w:rPr>
      <w:rFonts w:cs="Courier New"/>
    </w:rPr>
  </w:style>
  <w:style w:type="character" w:styleId="ListLabel851">
    <w:name w:val="ListLabel 851"/>
    <w:qFormat/>
    <w:rPr>
      <w:rFonts w:cs="Wingdings"/>
    </w:rPr>
  </w:style>
  <w:style w:type="character" w:styleId="ListLabel852">
    <w:name w:val="ListLabel 852"/>
    <w:qFormat/>
    <w:rPr>
      <w:rFonts w:cs="Symbol"/>
    </w:rPr>
  </w:style>
  <w:style w:type="character" w:styleId="ListLabel853">
    <w:name w:val="ListLabel 853"/>
    <w:qFormat/>
    <w:rPr>
      <w:rFonts w:cs="Courier New"/>
    </w:rPr>
  </w:style>
  <w:style w:type="character" w:styleId="ListLabel854">
    <w:name w:val="ListLabel 854"/>
    <w:qFormat/>
    <w:rPr>
      <w:rFonts w:cs="Wingdings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Courier New"/>
    </w:rPr>
  </w:style>
  <w:style w:type="character" w:styleId="ListLabel857">
    <w:name w:val="ListLabel 857"/>
    <w:qFormat/>
    <w:rPr>
      <w:rFonts w:cs="Wingdings"/>
    </w:rPr>
  </w:style>
  <w:style w:type="character" w:styleId="ListLabel858">
    <w:name w:val="ListLabel 858"/>
    <w:qFormat/>
    <w:rPr>
      <w:rFonts w:cs="Symbol"/>
    </w:rPr>
  </w:style>
  <w:style w:type="character" w:styleId="ListLabel859">
    <w:name w:val="ListLabel 859"/>
    <w:qFormat/>
    <w:rPr>
      <w:rFonts w:cs="Courier New"/>
    </w:rPr>
  </w:style>
  <w:style w:type="character" w:styleId="ListLabel860">
    <w:name w:val="ListLabel 860"/>
    <w:qFormat/>
    <w:rPr>
      <w:rFonts w:cs="Wingdings"/>
    </w:rPr>
  </w:style>
  <w:style w:type="character" w:styleId="ListLabel861">
    <w:name w:val="ListLabel 861"/>
    <w:qFormat/>
    <w:rPr>
      <w:rFonts w:cs="Symbol"/>
    </w:rPr>
  </w:style>
  <w:style w:type="character" w:styleId="ListLabel862">
    <w:name w:val="ListLabel 862"/>
    <w:qFormat/>
    <w:rPr>
      <w:rFonts w:cs="Courier New"/>
    </w:rPr>
  </w:style>
  <w:style w:type="character" w:styleId="ListLabel863">
    <w:name w:val="ListLabel 863"/>
    <w:qFormat/>
    <w:rPr>
      <w:rFonts w:cs="Wingdings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Courier New"/>
    </w:rPr>
  </w:style>
  <w:style w:type="character" w:styleId="ListLabel866">
    <w:name w:val="ListLabel 866"/>
    <w:qFormat/>
    <w:rPr>
      <w:rFonts w:cs="Wingdings"/>
    </w:rPr>
  </w:style>
  <w:style w:type="character" w:styleId="ListLabel867">
    <w:name w:val="ListLabel 867"/>
    <w:qFormat/>
    <w:rPr>
      <w:rFonts w:cs="Symbol"/>
    </w:rPr>
  </w:style>
  <w:style w:type="character" w:styleId="ListLabel868">
    <w:name w:val="ListLabel 868"/>
    <w:qFormat/>
    <w:rPr>
      <w:rFonts w:cs="Courier New"/>
    </w:rPr>
  </w:style>
  <w:style w:type="character" w:styleId="ListLabel869">
    <w:name w:val="ListLabel 869"/>
    <w:qFormat/>
    <w:rPr>
      <w:rFonts w:cs="Wingdings"/>
    </w:rPr>
  </w:style>
  <w:style w:type="character" w:styleId="ListLabel870">
    <w:name w:val="ListLabel 870"/>
    <w:qFormat/>
    <w:rPr>
      <w:rFonts w:cs="Symbol"/>
    </w:rPr>
  </w:style>
  <w:style w:type="character" w:styleId="ListLabel871">
    <w:name w:val="ListLabel 871"/>
    <w:qFormat/>
    <w:rPr>
      <w:rFonts w:cs="Courier New"/>
    </w:rPr>
  </w:style>
  <w:style w:type="character" w:styleId="ListLabel872">
    <w:name w:val="ListLabel 872"/>
    <w:qFormat/>
    <w:rPr>
      <w:rFonts w:cs="Wingdings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Courier New"/>
    </w:rPr>
  </w:style>
  <w:style w:type="character" w:styleId="ListLabel875">
    <w:name w:val="ListLabel 875"/>
    <w:qFormat/>
    <w:rPr>
      <w:rFonts w:cs="Wingdings"/>
    </w:rPr>
  </w:style>
  <w:style w:type="character" w:styleId="ListLabel876">
    <w:name w:val="ListLabel 876"/>
    <w:qFormat/>
    <w:rPr>
      <w:rFonts w:cs="Symbol"/>
    </w:rPr>
  </w:style>
  <w:style w:type="character" w:styleId="ListLabel877">
    <w:name w:val="ListLabel 877"/>
    <w:qFormat/>
    <w:rPr>
      <w:rFonts w:cs="Courier New"/>
    </w:rPr>
  </w:style>
  <w:style w:type="character" w:styleId="ListLabel878">
    <w:name w:val="ListLabel 878"/>
    <w:qFormat/>
    <w:rPr>
      <w:rFonts w:cs="Wingdings"/>
    </w:rPr>
  </w:style>
  <w:style w:type="character" w:styleId="ListLabel879">
    <w:name w:val="ListLabel 879"/>
    <w:qFormat/>
    <w:rPr>
      <w:rFonts w:cs="Symbol"/>
    </w:rPr>
  </w:style>
  <w:style w:type="character" w:styleId="ListLabel880">
    <w:name w:val="ListLabel 880"/>
    <w:qFormat/>
    <w:rPr>
      <w:rFonts w:cs="Courier New"/>
    </w:rPr>
  </w:style>
  <w:style w:type="character" w:styleId="ListLabel881">
    <w:name w:val="ListLabel 881"/>
    <w:qFormat/>
    <w:rPr>
      <w:rFonts w:cs="Wingdings"/>
    </w:rPr>
  </w:style>
  <w:style w:type="character" w:styleId="ListLabel882">
    <w:name w:val="ListLabel 882"/>
    <w:qFormat/>
    <w:rPr>
      <w:rFonts w:cs="Times New Roman"/>
      <w:sz w:val="28"/>
    </w:rPr>
  </w:style>
  <w:style w:type="character" w:styleId="ListLabel883">
    <w:name w:val="ListLabel 883"/>
    <w:qFormat/>
    <w:rPr>
      <w:rFonts w:cs="Courier New"/>
    </w:rPr>
  </w:style>
  <w:style w:type="character" w:styleId="ListLabel884">
    <w:name w:val="ListLabel 884"/>
    <w:qFormat/>
    <w:rPr>
      <w:rFonts w:cs="Wingdings"/>
    </w:rPr>
  </w:style>
  <w:style w:type="character" w:styleId="ListLabel885">
    <w:name w:val="ListLabel 885"/>
    <w:qFormat/>
    <w:rPr>
      <w:rFonts w:cs="Symbol"/>
    </w:rPr>
  </w:style>
  <w:style w:type="character" w:styleId="ListLabel886">
    <w:name w:val="ListLabel 886"/>
    <w:qFormat/>
    <w:rPr>
      <w:rFonts w:cs="Courier New"/>
    </w:rPr>
  </w:style>
  <w:style w:type="character" w:styleId="ListLabel887">
    <w:name w:val="ListLabel 887"/>
    <w:qFormat/>
    <w:rPr>
      <w:rFonts w:cs="Wingdings"/>
    </w:rPr>
  </w:style>
  <w:style w:type="character" w:styleId="ListLabel888">
    <w:name w:val="ListLabel 888"/>
    <w:qFormat/>
    <w:rPr>
      <w:rFonts w:cs="Symbol"/>
    </w:rPr>
  </w:style>
  <w:style w:type="character" w:styleId="ListLabel889">
    <w:name w:val="ListLabel 889"/>
    <w:qFormat/>
    <w:rPr>
      <w:rFonts w:cs="Courier New"/>
    </w:rPr>
  </w:style>
  <w:style w:type="character" w:styleId="ListLabel890">
    <w:name w:val="ListLabel 890"/>
    <w:qFormat/>
    <w:rPr>
      <w:rFonts w:cs="Wingdings"/>
    </w:rPr>
  </w:style>
  <w:style w:type="character" w:styleId="ListLabel891">
    <w:name w:val="ListLabel 891"/>
    <w:qFormat/>
    <w:rPr>
      <w:rFonts w:cs="Times New Roman"/>
    </w:rPr>
  </w:style>
  <w:style w:type="character" w:styleId="ListLabel892">
    <w:name w:val="ListLabel 892"/>
    <w:qFormat/>
    <w:rPr>
      <w:rFonts w:cs="Courier New"/>
    </w:rPr>
  </w:style>
  <w:style w:type="character" w:styleId="ListLabel893">
    <w:name w:val="ListLabel 893"/>
    <w:qFormat/>
    <w:rPr>
      <w:rFonts w:cs="Wingdings"/>
    </w:rPr>
  </w:style>
  <w:style w:type="character" w:styleId="ListLabel894">
    <w:name w:val="ListLabel 894"/>
    <w:qFormat/>
    <w:rPr>
      <w:rFonts w:cs="Symbol"/>
    </w:rPr>
  </w:style>
  <w:style w:type="character" w:styleId="ListLabel895">
    <w:name w:val="ListLabel 895"/>
    <w:qFormat/>
    <w:rPr>
      <w:rFonts w:cs="Courier New"/>
    </w:rPr>
  </w:style>
  <w:style w:type="character" w:styleId="ListLabel896">
    <w:name w:val="ListLabel 896"/>
    <w:qFormat/>
    <w:rPr>
      <w:rFonts w:cs="Wingdings"/>
    </w:rPr>
  </w:style>
  <w:style w:type="character" w:styleId="ListLabel897">
    <w:name w:val="ListLabel 897"/>
    <w:qFormat/>
    <w:rPr>
      <w:rFonts w:cs="Symbol"/>
    </w:rPr>
  </w:style>
  <w:style w:type="character" w:styleId="ListLabel898">
    <w:name w:val="ListLabel 898"/>
    <w:qFormat/>
    <w:rPr>
      <w:rFonts w:cs="Courier New"/>
    </w:rPr>
  </w:style>
  <w:style w:type="character" w:styleId="ListLabel899">
    <w:name w:val="ListLabel 899"/>
    <w:qFormat/>
    <w:rPr>
      <w:rFonts w:cs="Wingdings"/>
    </w:rPr>
  </w:style>
  <w:style w:type="character" w:styleId="ListLabel900">
    <w:name w:val="ListLabel 900"/>
    <w:qFormat/>
    <w:rPr>
      <w:rFonts w:cs="Times New Roman"/>
    </w:rPr>
  </w:style>
  <w:style w:type="character" w:styleId="ListLabel901">
    <w:name w:val="ListLabel 901"/>
    <w:qFormat/>
    <w:rPr>
      <w:rFonts w:cs="Courier New"/>
    </w:rPr>
  </w:style>
  <w:style w:type="character" w:styleId="ListLabel902">
    <w:name w:val="ListLabel 902"/>
    <w:qFormat/>
    <w:rPr>
      <w:rFonts w:cs="Wingdings"/>
    </w:rPr>
  </w:style>
  <w:style w:type="character" w:styleId="ListLabel903">
    <w:name w:val="ListLabel 903"/>
    <w:qFormat/>
    <w:rPr>
      <w:rFonts w:cs="Symbol"/>
    </w:rPr>
  </w:style>
  <w:style w:type="character" w:styleId="ListLabel904">
    <w:name w:val="ListLabel 904"/>
    <w:qFormat/>
    <w:rPr>
      <w:rFonts w:cs="Courier New"/>
    </w:rPr>
  </w:style>
  <w:style w:type="character" w:styleId="ListLabel905">
    <w:name w:val="ListLabel 905"/>
    <w:qFormat/>
    <w:rPr>
      <w:rFonts w:cs="Wingdings"/>
    </w:rPr>
  </w:style>
  <w:style w:type="character" w:styleId="ListLabel906">
    <w:name w:val="ListLabel 906"/>
    <w:qFormat/>
    <w:rPr>
      <w:rFonts w:cs="Symbol"/>
    </w:rPr>
  </w:style>
  <w:style w:type="character" w:styleId="ListLabel907">
    <w:name w:val="ListLabel 907"/>
    <w:qFormat/>
    <w:rPr>
      <w:rFonts w:cs="Courier New"/>
    </w:rPr>
  </w:style>
  <w:style w:type="character" w:styleId="ListLabel908">
    <w:name w:val="ListLabel 908"/>
    <w:qFormat/>
    <w:rPr>
      <w:rFonts w:cs="Wingdings"/>
    </w:rPr>
  </w:style>
  <w:style w:type="character" w:styleId="ListLabel909">
    <w:name w:val="ListLabel 909"/>
    <w:qFormat/>
    <w:rPr>
      <w:rFonts w:cs="Times New Roman"/>
    </w:rPr>
  </w:style>
  <w:style w:type="character" w:styleId="ListLabel910">
    <w:name w:val="ListLabel 910"/>
    <w:qFormat/>
    <w:rPr>
      <w:rFonts w:cs="Courier New"/>
    </w:rPr>
  </w:style>
  <w:style w:type="character" w:styleId="ListLabel911">
    <w:name w:val="ListLabel 911"/>
    <w:qFormat/>
    <w:rPr>
      <w:rFonts w:cs="Wingdings"/>
    </w:rPr>
  </w:style>
  <w:style w:type="character" w:styleId="ListLabel912">
    <w:name w:val="ListLabel 912"/>
    <w:qFormat/>
    <w:rPr>
      <w:rFonts w:cs="Symbol"/>
    </w:rPr>
  </w:style>
  <w:style w:type="character" w:styleId="ListLabel913">
    <w:name w:val="ListLabel 913"/>
    <w:qFormat/>
    <w:rPr>
      <w:rFonts w:cs="Courier New"/>
    </w:rPr>
  </w:style>
  <w:style w:type="character" w:styleId="ListLabel914">
    <w:name w:val="ListLabel 914"/>
    <w:qFormat/>
    <w:rPr>
      <w:rFonts w:cs="Wingdings"/>
    </w:rPr>
  </w:style>
  <w:style w:type="character" w:styleId="ListLabel915">
    <w:name w:val="ListLabel 915"/>
    <w:qFormat/>
    <w:rPr>
      <w:rFonts w:cs="Symbol"/>
    </w:rPr>
  </w:style>
  <w:style w:type="character" w:styleId="ListLabel916">
    <w:name w:val="ListLabel 916"/>
    <w:qFormat/>
    <w:rPr>
      <w:rFonts w:cs="Courier New"/>
    </w:rPr>
  </w:style>
  <w:style w:type="character" w:styleId="ListLabel917">
    <w:name w:val="ListLabel 917"/>
    <w:qFormat/>
    <w:rPr>
      <w:rFonts w:cs="Wingdings"/>
    </w:rPr>
  </w:style>
  <w:style w:type="character" w:styleId="ListLabel918">
    <w:name w:val="ListLabel 918"/>
    <w:qFormat/>
    <w:rPr>
      <w:rFonts w:cs="Times New Roman"/>
    </w:rPr>
  </w:style>
  <w:style w:type="character" w:styleId="ListLabel919">
    <w:name w:val="ListLabel 919"/>
    <w:qFormat/>
    <w:rPr>
      <w:rFonts w:cs="Courier New"/>
    </w:rPr>
  </w:style>
  <w:style w:type="character" w:styleId="ListLabel920">
    <w:name w:val="ListLabel 920"/>
    <w:qFormat/>
    <w:rPr>
      <w:rFonts w:cs="Wingdings"/>
    </w:rPr>
  </w:style>
  <w:style w:type="character" w:styleId="ListLabel921">
    <w:name w:val="ListLabel 921"/>
    <w:qFormat/>
    <w:rPr>
      <w:rFonts w:cs="Symbol"/>
    </w:rPr>
  </w:style>
  <w:style w:type="character" w:styleId="ListLabel922">
    <w:name w:val="ListLabel 922"/>
    <w:qFormat/>
    <w:rPr>
      <w:rFonts w:cs="Courier New"/>
    </w:rPr>
  </w:style>
  <w:style w:type="character" w:styleId="ListLabel923">
    <w:name w:val="ListLabel 923"/>
    <w:qFormat/>
    <w:rPr>
      <w:rFonts w:cs="Wingdings"/>
    </w:rPr>
  </w:style>
  <w:style w:type="character" w:styleId="ListLabel924">
    <w:name w:val="ListLabel 924"/>
    <w:qFormat/>
    <w:rPr>
      <w:rFonts w:cs="Symbol"/>
    </w:rPr>
  </w:style>
  <w:style w:type="character" w:styleId="ListLabel925">
    <w:name w:val="ListLabel 925"/>
    <w:qFormat/>
    <w:rPr>
      <w:rFonts w:cs="Courier New"/>
    </w:rPr>
  </w:style>
  <w:style w:type="character" w:styleId="ListLabel926">
    <w:name w:val="ListLabel 926"/>
    <w:qFormat/>
    <w:rPr>
      <w:rFonts w:cs="Wingdings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2">
    <w:name w:val="Body Text"/>
    <w:basedOn w:val="Normal"/>
    <w:link w:val="a7"/>
    <w:uiPriority w:val="99"/>
    <w:semiHidden/>
    <w:unhideWhenUsed/>
    <w:rsid w:val="0093610c"/>
    <w:pPr>
      <w:spacing w:before="0" w:after="120"/>
    </w:pPr>
    <w:rPr/>
  </w:style>
  <w:style w:type="paragraph" w:styleId="Style23">
    <w:name w:val="List"/>
    <w:basedOn w:val="Style22"/>
    <w:pPr/>
    <w:rPr>
      <w:rFonts w:cs="Arial Unicode M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 Unicode MS"/>
    </w:rPr>
  </w:style>
  <w:style w:type="paragraph" w:styleId="Style26">
    <w:name w:val="Body Text Indent"/>
    <w:basedOn w:val="Normal"/>
    <w:link w:val="a4"/>
    <w:rsid w:val="009b1c9a"/>
    <w:pPr>
      <w:ind w:firstLine="708"/>
      <w:jc w:val="both"/>
    </w:pPr>
    <w:rPr>
      <w:rFonts w:eastAsia="Times New Roman" w:cs="Times New Roman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46792f"/>
    <w:pPr>
      <w:spacing w:before="0" w:after="0"/>
      <w:ind w:left="720" w:hanging="0"/>
      <w:contextualSpacing/>
    </w:pPr>
    <w:rPr/>
  </w:style>
  <w:style w:type="paragraph" w:styleId="BodyText3">
    <w:name w:val="Body Text 3"/>
    <w:basedOn w:val="Normal"/>
    <w:link w:val="30"/>
    <w:uiPriority w:val="99"/>
    <w:semiHidden/>
    <w:unhideWhenUsed/>
    <w:qFormat/>
    <w:rsid w:val="00172f8d"/>
    <w:pPr>
      <w:spacing w:before="0" w:after="120"/>
    </w:pPr>
    <w:rPr>
      <w:sz w:val="16"/>
      <w:szCs w:val="16"/>
    </w:rPr>
  </w:style>
  <w:style w:type="paragraph" w:styleId="Style27">
    <w:name w:val="Header"/>
    <w:basedOn w:val="Normal"/>
    <w:link w:val="a9"/>
    <w:uiPriority w:val="99"/>
    <w:unhideWhenUsed/>
    <w:rsid w:val="003b46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b"/>
    <w:uiPriority w:val="99"/>
    <w:unhideWhenUsed/>
    <w:rsid w:val="003b460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cc5c2e"/>
    <w:pPr/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8c51d9"/>
    <w:pPr>
      <w:suppressAutoHyphens w:val="true"/>
      <w:spacing w:lineRule="auto" w:line="276" w:before="0" w:after="200"/>
      <w:ind w:left="720" w:hanging="0"/>
    </w:pPr>
    <w:rPr>
      <w:rFonts w:ascii="Calibri" w:hAnsi="Calibri" w:eastAsia="Times New Roman" w:cs="Times New Roman"/>
      <w:sz w:val="22"/>
      <w:lang w:eastAsia="ar-SA"/>
    </w:rPr>
  </w:style>
  <w:style w:type="paragraph" w:styleId="Style29">
    <w:name w:val="Footnote Text"/>
    <w:basedOn w:val="Normal"/>
    <w:link w:val="af0"/>
    <w:semiHidden/>
    <w:rsid w:val="008c51d9"/>
    <w:pPr>
      <w:suppressAutoHyphens w:val="true"/>
      <w:spacing w:lineRule="auto" w:line="276" w:before="0" w:after="200"/>
    </w:pPr>
    <w:rPr>
      <w:rFonts w:ascii="Calibri" w:hAnsi="Calibri" w:eastAsia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527406"/>
    <w:pPr>
      <w:spacing w:beforeAutospacing="1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styleId="Standard" w:customStyle="1">
    <w:name w:val="Standard"/>
    <w:qFormat/>
    <w:rsid w:val="00cf2207"/>
    <w:pPr>
      <w:widowControl/>
      <w:suppressAutoHyphens w:val="tru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31" w:customStyle="1">
    <w:name w:val="Body text (3)"/>
    <w:basedOn w:val="Standard"/>
    <w:qFormat/>
    <w:rsid w:val="00cf2207"/>
    <w:pPr>
      <w:widowControl w:val="false"/>
      <w:shd w:val="clear" w:color="auto" w:fill="FFFFFF"/>
      <w:suppressAutoHyphens w:val="false"/>
      <w:spacing w:lineRule="atLeast" w:line="240" w:before="120" w:after="120"/>
      <w:jc w:val="center"/>
    </w:pPr>
    <w:rPr>
      <w:b/>
      <w:sz w:val="28"/>
    </w:rPr>
  </w:style>
  <w:style w:type="paragraph" w:styleId="Style30">
    <w:name w:val="Вміст таблиці"/>
    <w:basedOn w:val="Normal"/>
    <w:qFormat/>
    <w:pPr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39"/>
    <w:rsid w:val="004522b5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27CA-883F-4663-9A1C-81A49D7D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Application>LibreOffice/6.1.3.2$Windows_X86_64 LibreOffice_project/86daf60bf00efa86ad547e59e09d6bb77c699acb</Application>
  <Pages>11</Pages>
  <Words>1676</Words>
  <Characters>10265</Characters>
  <CharactersWithSpaces>11956</CharactersWithSpaces>
  <Paragraphs>336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2020-03-04T10:00:00Z</dcterms:created>
  <dc:creator>Користувач 22</dc:creator>
  <dc:description/>
  <dc:language>uk-UA</dc:language>
  <cp:lastModifiedBy/>
  <cp:lastPrinted>2022-05-12T10:15:52Z</cp:lastPrinted>
  <dcterms:modified xsi:type="dcterms:W3CDTF">2022-05-12T10:17:27Z</dcterms:modified>
  <cp:revision>211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