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ACD0" w14:textId="637625EE" w:rsidR="000C3D71" w:rsidRPr="00290EA4" w:rsidRDefault="00222AD4" w:rsidP="006727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  <w:r w:rsidR="000C3D71" w:rsidRPr="00290EA4">
        <w:rPr>
          <w:rFonts w:ascii="Times New Roman" w:hAnsi="Times New Roman" w:cs="Times New Roman"/>
          <w:b/>
          <w:sz w:val="24"/>
          <w:szCs w:val="24"/>
        </w:rPr>
        <w:t>Річний звіт керівника</w:t>
      </w:r>
      <w:r w:rsidRPr="00290EA4">
        <w:rPr>
          <w:rFonts w:ascii="Times New Roman" w:hAnsi="Times New Roman" w:cs="Times New Roman"/>
          <w:b/>
          <w:sz w:val="24"/>
          <w:szCs w:val="24"/>
        </w:rPr>
        <w:t xml:space="preserve"> за 2024 рік</w:t>
      </w:r>
    </w:p>
    <w:p w14:paraId="1DFC9180" w14:textId="77777777" w:rsidR="009867ED" w:rsidRPr="00290EA4" w:rsidRDefault="009867ED" w:rsidP="00222AD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BD9E45" w14:textId="3E1A9CC2" w:rsidR="00222AD4" w:rsidRPr="00290EA4" w:rsidRDefault="00222AD4" w:rsidP="00222AD4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звітному періоді працівниками комунального підприємства організовано та проведено 355 заходів військово-патріотичного виховання та профорієнтаційної роботи з молоддю  </w:t>
      </w:r>
      <w:proofErr w:type="spellStart"/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>допризивного</w:t>
      </w:r>
      <w:proofErr w:type="spellEnd"/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віку, занять з володіння зброєю, занять з психологічної підтримки у різних екстремальних ситуаціях, занять з </w:t>
      </w:r>
      <w:proofErr w:type="spellStart"/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>домедичної</w:t>
      </w:r>
      <w:proofErr w:type="spellEnd"/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>, спеціальної підготовки (топографія, захист від зброї масового ураження, інженерної підготовки тощо), на яких навчалися 7387 мешканців Хмельницької міської територіальної громади, у тому числі, військовослужбовці військових частин Хмельницького гарнізону, працівники поліції, персонал Громадського формування «Подільська Січ» та служб охорони банківських установ міста.</w:t>
      </w:r>
    </w:p>
    <w:p w14:paraId="71C7EF06" w14:textId="52DDF719" w:rsidR="00222AD4" w:rsidRPr="00290EA4" w:rsidRDefault="00E20407" w:rsidP="00222A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На базі комунального підприємства пройшли навчання 1116 учнів закладів освіти міста.</w:t>
      </w:r>
    </w:p>
    <w:p w14:paraId="20C25ED4" w14:textId="73D3BEE2" w:rsidR="00222AD4" w:rsidRPr="00290EA4" w:rsidRDefault="00222AD4" w:rsidP="00222A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A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90EA4">
        <w:rPr>
          <w:rFonts w:ascii="Times New Roman" w:hAnsi="Times New Roman" w:cs="Times New Roman"/>
          <w:sz w:val="24"/>
          <w:szCs w:val="24"/>
        </w:rPr>
        <w:t>В 2024 році підприємство повністю фінансувалось за рахунок коштів місцевого бюджету</w:t>
      </w:r>
      <w:r w:rsidR="009867ED" w:rsidRPr="00290EA4">
        <w:rPr>
          <w:rFonts w:ascii="Times New Roman" w:hAnsi="Times New Roman" w:cs="Times New Roman"/>
          <w:sz w:val="24"/>
          <w:szCs w:val="24"/>
        </w:rPr>
        <w:t xml:space="preserve"> (бюджету міста)</w:t>
      </w:r>
      <w:r w:rsidRPr="00290EA4">
        <w:rPr>
          <w:rFonts w:ascii="Times New Roman" w:hAnsi="Times New Roman" w:cs="Times New Roman"/>
          <w:sz w:val="24"/>
          <w:szCs w:val="24"/>
        </w:rPr>
        <w:t xml:space="preserve">. Від наданих платних послуг спортивно-стрілецьким тиром на рахунки в установах банку надійшло 159,3 тис. грн. Протягом бюджетного року комунальне підприємство використало 96,6 тис. грн., а саме: придбання набоїв – 59,5 тис. грн., оплата організації і проведення заходу патріотичного виховання молоді – 18,0 тис. грн., часткова оплата спожитого природного газу – 10,0 тис. грн., оплата заборгованості послуг з охорони об’єкту – 2,5 тис. грн., комісія банку за обслуговування рахунків та терміналу – 6,6 тис. грн.   </w:t>
      </w:r>
    </w:p>
    <w:p w14:paraId="557BC907" w14:textId="4C28C452" w:rsidR="00222AD4" w:rsidRPr="00290EA4" w:rsidRDefault="00222AD4" w:rsidP="00222AD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EA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90EA4">
        <w:rPr>
          <w:rFonts w:ascii="Times New Roman" w:hAnsi="Times New Roman" w:cs="Times New Roman"/>
          <w:sz w:val="24"/>
          <w:szCs w:val="24"/>
        </w:rPr>
        <w:t xml:space="preserve">За 2024 рік підприємством отримано фінансування із загального фонду місцевого бюджету та здійснено видатків на загальну  суму 6134,4 </w:t>
      </w:r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тис. грн., а саме: </w:t>
      </w:r>
    </w:p>
    <w:p w14:paraId="08DBFD4B" w14:textId="77777777" w:rsidR="00222AD4" w:rsidRPr="00290EA4" w:rsidRDefault="00222AD4" w:rsidP="00222AD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>видатки на заробітну плату персоналу та нарахування на заробітну плату 3750,5 тис. грн.;</w:t>
      </w:r>
    </w:p>
    <w:p w14:paraId="7A90E15C" w14:textId="77777777" w:rsidR="00222AD4" w:rsidRPr="00290EA4" w:rsidRDefault="00222AD4" w:rsidP="00222AD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>придбання предметів господарського, канцелярського призначення, обладнання, інвентарю та матеріалів на поточний ремонт службових приміщень власними силами 1692,0 тис. грн.;</w:t>
      </w:r>
    </w:p>
    <w:p w14:paraId="232292B1" w14:textId="77777777" w:rsidR="00222AD4" w:rsidRPr="00290EA4" w:rsidRDefault="00222AD4" w:rsidP="00222AD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>оплата послуг (крім комунальних) 167,2 тис. грн.;</w:t>
      </w:r>
    </w:p>
    <w:p w14:paraId="006244FB" w14:textId="77777777" w:rsidR="00222AD4" w:rsidRPr="00290EA4" w:rsidRDefault="00222AD4" w:rsidP="00222AD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>видатки на відрядження 1,2 тис. грн.;</w:t>
      </w:r>
    </w:p>
    <w:p w14:paraId="54FCF8E5" w14:textId="77777777" w:rsidR="00222AD4" w:rsidRPr="00290EA4" w:rsidRDefault="00222AD4" w:rsidP="00222AD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>оплата послуг комунальних 326,4 тис. грн., з них</w:t>
      </w:r>
    </w:p>
    <w:p w14:paraId="07E54D60" w14:textId="77777777" w:rsidR="00222AD4" w:rsidRPr="00290EA4" w:rsidRDefault="00222AD4" w:rsidP="00222AD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>природний газ 170,8 тис. грн.;</w:t>
      </w:r>
    </w:p>
    <w:p w14:paraId="02D6181F" w14:textId="77777777" w:rsidR="00222AD4" w:rsidRPr="00290EA4" w:rsidRDefault="00222AD4" w:rsidP="00222AD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>теплопостачання 60,0 тис. грн.;</w:t>
      </w:r>
    </w:p>
    <w:p w14:paraId="6A68123C" w14:textId="77777777" w:rsidR="00222AD4" w:rsidRPr="00290EA4" w:rsidRDefault="00222AD4" w:rsidP="00222AD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>водопостачання та водовідведення 11</w:t>
      </w:r>
      <w:r w:rsidRPr="00290EA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,5</w:t>
      </w:r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тис. грн.;</w:t>
      </w:r>
    </w:p>
    <w:p w14:paraId="359071C0" w14:textId="77777777" w:rsidR="00222AD4" w:rsidRPr="00290EA4" w:rsidRDefault="00222AD4" w:rsidP="00222AD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>електроенергія 84,1 тис. грн.</w:t>
      </w:r>
    </w:p>
    <w:p w14:paraId="01689717" w14:textId="77777777" w:rsidR="00222AD4" w:rsidRPr="00290EA4" w:rsidRDefault="00222AD4" w:rsidP="00222AD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>оплата за рішенням суду заборгованості за природний газ перед ТОВ «ГК «Нафтогаз України» 197,1 тис. грн.</w:t>
      </w:r>
    </w:p>
    <w:p w14:paraId="543994A5" w14:textId="40086BB6" w:rsidR="00222AD4" w:rsidRPr="00290EA4" w:rsidRDefault="00222AD4" w:rsidP="006727F5">
      <w:pPr>
        <w:rPr>
          <w:rFonts w:ascii="Times New Roman" w:hAnsi="Times New Roman" w:cs="Times New Roman"/>
          <w:b/>
          <w:sz w:val="24"/>
          <w:szCs w:val="24"/>
        </w:rPr>
      </w:pPr>
    </w:p>
    <w:p w14:paraId="1067422A" w14:textId="6461F6B5" w:rsidR="008D48A7" w:rsidRDefault="008D48A7" w:rsidP="008D48A7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A3A7970" w14:textId="18C59BF7" w:rsidR="008D48A7" w:rsidRDefault="008D48A7" w:rsidP="00222A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2   </w:t>
      </w:r>
    </w:p>
    <w:p w14:paraId="58993449" w14:textId="77777777" w:rsidR="008D48A7" w:rsidRDefault="008D48A7" w:rsidP="00222A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78C9D" w14:textId="39A65F8E" w:rsidR="00B00712" w:rsidRDefault="008D48A7" w:rsidP="00222A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22AD4" w:rsidRPr="00290EA4">
        <w:rPr>
          <w:rFonts w:ascii="Times New Roman" w:hAnsi="Times New Roman" w:cs="Times New Roman"/>
          <w:sz w:val="24"/>
          <w:szCs w:val="24"/>
        </w:rPr>
        <w:t xml:space="preserve">Крім того, підприємством отримано фінансування із спеціального фонду (бюджету </w:t>
      </w:r>
      <w:r w:rsidR="00B0071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321826E" w14:textId="57CB9E54" w:rsidR="00222AD4" w:rsidRPr="00290EA4" w:rsidRDefault="00B00712" w:rsidP="00222A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22AD4" w:rsidRPr="00290EA4">
        <w:rPr>
          <w:rFonts w:ascii="Times New Roman" w:hAnsi="Times New Roman" w:cs="Times New Roman"/>
          <w:sz w:val="24"/>
          <w:szCs w:val="24"/>
        </w:rPr>
        <w:t>розвитку) місцевого бюджету та здійснено видатки в сумі 1787,8 тис. грн., а саме:</w:t>
      </w:r>
    </w:p>
    <w:p w14:paraId="67959D49" w14:textId="77777777" w:rsidR="00222AD4" w:rsidRPr="00290EA4" w:rsidRDefault="00222AD4" w:rsidP="00222AD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A4">
        <w:rPr>
          <w:rFonts w:ascii="Times New Roman" w:hAnsi="Times New Roman" w:cs="Times New Roman"/>
          <w:sz w:val="24"/>
          <w:szCs w:val="24"/>
        </w:rPr>
        <w:t>оплата виконаних будівельних робіт з капітального ремонту покрівлі приміщення тиру по вул. Березневій, 1 (1-й етап) – 1070,1 тис. грн.;</w:t>
      </w:r>
    </w:p>
    <w:p w14:paraId="71BFE5F0" w14:textId="77777777" w:rsidR="00222AD4" w:rsidRPr="00290EA4" w:rsidRDefault="00222AD4" w:rsidP="00222AD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A4">
        <w:rPr>
          <w:rFonts w:ascii="Times New Roman" w:hAnsi="Times New Roman" w:cs="Times New Roman"/>
          <w:sz w:val="24"/>
          <w:szCs w:val="24"/>
        </w:rPr>
        <w:t>оплата послуг технагляду виконаних будівельних робіт з капітального ремонту покрівлі приміщення тиру по вул. Березневій, 1 (1-й етап) – 15,7 тис. грн.;</w:t>
      </w:r>
    </w:p>
    <w:p w14:paraId="69E52205" w14:textId="77777777" w:rsidR="00222AD4" w:rsidRPr="00290EA4" w:rsidRDefault="00222AD4" w:rsidP="00222AD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A4">
        <w:rPr>
          <w:rFonts w:ascii="Times New Roman" w:hAnsi="Times New Roman" w:cs="Times New Roman"/>
          <w:sz w:val="24"/>
          <w:szCs w:val="24"/>
        </w:rPr>
        <w:t xml:space="preserve">виготовлення </w:t>
      </w:r>
      <w:proofErr w:type="spellStart"/>
      <w:r w:rsidRPr="00290EA4">
        <w:rPr>
          <w:rFonts w:ascii="Times New Roman" w:hAnsi="Times New Roman" w:cs="Times New Roman"/>
          <w:sz w:val="24"/>
          <w:szCs w:val="24"/>
        </w:rPr>
        <w:t>проєктно</w:t>
      </w:r>
      <w:proofErr w:type="spellEnd"/>
      <w:r w:rsidRPr="00290EA4">
        <w:rPr>
          <w:rFonts w:ascii="Times New Roman" w:hAnsi="Times New Roman" w:cs="Times New Roman"/>
          <w:sz w:val="24"/>
          <w:szCs w:val="24"/>
        </w:rPr>
        <w:t>-кошторисної документації на проведення капітального ремонту приміщення тиру по вул. Березневій, 1 (електропостачання та опалення),</w:t>
      </w:r>
    </w:p>
    <w:p w14:paraId="16570125" w14:textId="77777777" w:rsidR="00222AD4" w:rsidRPr="00290EA4" w:rsidRDefault="00222AD4" w:rsidP="00222AD4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A4">
        <w:rPr>
          <w:rFonts w:ascii="Times New Roman" w:hAnsi="Times New Roman" w:cs="Times New Roman"/>
          <w:sz w:val="24"/>
          <w:szCs w:val="24"/>
        </w:rPr>
        <w:t xml:space="preserve"> (2-етап) – 49,8 тис. грн.; </w:t>
      </w:r>
    </w:p>
    <w:p w14:paraId="22D3AE6D" w14:textId="77777777" w:rsidR="00222AD4" w:rsidRPr="00290EA4" w:rsidRDefault="00222AD4" w:rsidP="00222AD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A4">
        <w:rPr>
          <w:rFonts w:ascii="Times New Roman" w:hAnsi="Times New Roman" w:cs="Times New Roman"/>
          <w:sz w:val="24"/>
          <w:szCs w:val="24"/>
        </w:rPr>
        <w:t>послуги (роботи) з авторського нагляду на проведення капітального ремонту приміщення тиру по вул. Березневій, 1 (системи електропостачання та опалення),</w:t>
      </w:r>
    </w:p>
    <w:p w14:paraId="2DD7581A" w14:textId="77777777" w:rsidR="00222AD4" w:rsidRPr="00290EA4" w:rsidRDefault="00222AD4" w:rsidP="00222AD4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A4">
        <w:rPr>
          <w:rFonts w:ascii="Times New Roman" w:hAnsi="Times New Roman" w:cs="Times New Roman"/>
          <w:sz w:val="24"/>
          <w:szCs w:val="24"/>
        </w:rPr>
        <w:t xml:space="preserve"> (2-етап) -10,7 тис. грн.;</w:t>
      </w:r>
    </w:p>
    <w:p w14:paraId="395BA261" w14:textId="77777777" w:rsidR="00222AD4" w:rsidRPr="00290EA4" w:rsidRDefault="00222AD4" w:rsidP="00222AD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A4">
        <w:rPr>
          <w:rFonts w:ascii="Times New Roman" w:hAnsi="Times New Roman" w:cs="Times New Roman"/>
          <w:sz w:val="24"/>
          <w:szCs w:val="24"/>
        </w:rPr>
        <w:t>придбання ноутбуків – 327,8 тис. грн.;</w:t>
      </w:r>
    </w:p>
    <w:p w14:paraId="0B714147" w14:textId="77777777" w:rsidR="00222AD4" w:rsidRPr="00290EA4" w:rsidRDefault="00222AD4" w:rsidP="00222AD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A4">
        <w:rPr>
          <w:rFonts w:ascii="Times New Roman" w:hAnsi="Times New Roman" w:cs="Times New Roman"/>
          <w:sz w:val="24"/>
          <w:szCs w:val="24"/>
        </w:rPr>
        <w:t>придбання комплектів меблів (столи спеціальні, навчально-виробничі) та стелажів – 183,5 тис. грн.;</w:t>
      </w:r>
    </w:p>
    <w:p w14:paraId="12E1F2B3" w14:textId="77777777" w:rsidR="00222AD4" w:rsidRPr="00290EA4" w:rsidRDefault="00222AD4" w:rsidP="00222AD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A4">
        <w:rPr>
          <w:rFonts w:ascii="Times New Roman" w:hAnsi="Times New Roman" w:cs="Times New Roman"/>
          <w:sz w:val="24"/>
          <w:szCs w:val="24"/>
        </w:rPr>
        <w:t>придбання телевізора в службове приміщення для навчальний цілей – 24,0 тис. грн.;</w:t>
      </w:r>
    </w:p>
    <w:p w14:paraId="01286F75" w14:textId="77777777" w:rsidR="00222AD4" w:rsidRPr="00290EA4" w:rsidRDefault="00222AD4" w:rsidP="00222AD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A4">
        <w:rPr>
          <w:rFonts w:ascii="Times New Roman" w:hAnsi="Times New Roman" w:cs="Times New Roman"/>
          <w:sz w:val="24"/>
          <w:szCs w:val="24"/>
        </w:rPr>
        <w:t>придбання програмного забезпечення в спортивно-стрілецький тир «КНВП. «Вогневий контакт» - 85,0 тис. грн.;</w:t>
      </w:r>
    </w:p>
    <w:p w14:paraId="07489859" w14:textId="77777777" w:rsidR="00222AD4" w:rsidRPr="00290EA4" w:rsidRDefault="00222AD4" w:rsidP="00222AD4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0EA4">
        <w:rPr>
          <w:rFonts w:ascii="Times New Roman" w:hAnsi="Times New Roman" w:cs="Times New Roman"/>
          <w:sz w:val="24"/>
          <w:szCs w:val="24"/>
        </w:rPr>
        <w:t>придбання манекена для занять з тактичної медицини – 21,2 тис. грн.</w:t>
      </w:r>
    </w:p>
    <w:p w14:paraId="7FB2E255" w14:textId="20AB0A30" w:rsidR="00CC36FB" w:rsidRPr="00290EA4" w:rsidRDefault="00CC36FB" w:rsidP="00B00712">
      <w:pPr>
        <w:pStyle w:val="a4"/>
        <w:spacing w:after="0" w:line="360" w:lineRule="auto"/>
        <w:ind w:left="426" w:firstLine="29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>Дебіторська та кредиторська заборгованість по розрахунках з підприємствами, організаціями за отримані товари (роботи) та надані послуги станом на 01.01.2025 року відсутня.</w:t>
      </w:r>
    </w:p>
    <w:p w14:paraId="38BC4741" w14:textId="25DECA5F" w:rsidR="00CC36FB" w:rsidRPr="00290EA4" w:rsidRDefault="00CC36FB" w:rsidP="008D48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8D48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Відповідно до затвердженого штатного розпису штатна чисельність працівників </w:t>
      </w:r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підприємства </w:t>
      </w:r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станом на 01.01.2025 року складає 18,5  одиниць, з них </w:t>
      </w:r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адміністративно-управлінський персонал - </w:t>
      </w:r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6 одиниць, виробничий персонал </w:t>
      </w:r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12,5  одиниці. </w:t>
      </w:r>
    </w:p>
    <w:p w14:paraId="75191214" w14:textId="650A9476" w:rsidR="00EB6D3F" w:rsidRPr="00290EA4" w:rsidRDefault="00B00712" w:rsidP="00EB6D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6D3F" w:rsidRPr="00290EA4">
        <w:rPr>
          <w:rFonts w:ascii="Times New Roman" w:hAnsi="Times New Roman" w:cs="Times New Roman"/>
          <w:sz w:val="24"/>
          <w:szCs w:val="24"/>
        </w:rPr>
        <w:t>Заборгованості з виплати заробітної плати та платежів до бюджету на кінець звітного періоду немає.</w:t>
      </w:r>
    </w:p>
    <w:p w14:paraId="70D24370" w14:textId="6C68722C" w:rsidR="00CC36FB" w:rsidRPr="00290EA4" w:rsidRDefault="00B00712" w:rsidP="004B411F">
      <w:pPr>
        <w:pStyle w:val="a4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B6D3F" w:rsidRPr="00290EA4">
        <w:rPr>
          <w:rFonts w:ascii="Times New Roman" w:hAnsi="Times New Roman" w:cs="Times New Roman"/>
          <w:sz w:val="24"/>
          <w:szCs w:val="24"/>
        </w:rPr>
        <w:t>В звітному періоді штрафні санкції та пеня підприємству не нараховувались</w:t>
      </w:r>
      <w:r w:rsidR="00CC36FB" w:rsidRPr="00290EA4">
        <w:rPr>
          <w:rFonts w:ascii="Times New Roman" w:hAnsi="Times New Roman" w:cs="Times New Roman"/>
          <w:sz w:val="24"/>
          <w:szCs w:val="24"/>
        </w:rPr>
        <w:t xml:space="preserve">, окрім сплаченого боргу за природний газ перед </w:t>
      </w:r>
      <w:r w:rsidR="00CC36FB"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>ТОВ «ГК «Нафтогаз України»</w:t>
      </w:r>
      <w:r w:rsidR="00CC36FB"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(переданий борг комунальному підприємству), штрафні санкції, інфляційні ризики, судові витрати -</w:t>
      </w:r>
      <w:r w:rsidR="00CC36FB"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197,1 тис. грн.</w:t>
      </w:r>
      <w:r w:rsidR="00CC36FB" w:rsidRPr="00290E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рішенням суду.</w:t>
      </w:r>
    </w:p>
    <w:p w14:paraId="32D23B70" w14:textId="61EE6787" w:rsidR="000C3D71" w:rsidRPr="00290EA4" w:rsidRDefault="008D48A7" w:rsidP="00672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11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6D3F" w:rsidRPr="00290EA4">
        <w:rPr>
          <w:rFonts w:ascii="Times New Roman" w:hAnsi="Times New Roman" w:cs="Times New Roman"/>
          <w:sz w:val="24"/>
          <w:szCs w:val="24"/>
        </w:rPr>
        <w:t>Залучення кредитних коштів в звітному періоді не було.</w:t>
      </w:r>
    </w:p>
    <w:sectPr w:rsidR="000C3D71" w:rsidRPr="00290E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7BE8"/>
    <w:multiLevelType w:val="hybridMultilevel"/>
    <w:tmpl w:val="7DCECDB8"/>
    <w:lvl w:ilvl="0" w:tplc="885CC0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967164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E0A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1AA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F4E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ACE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F4AA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98F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CA4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E2A319E"/>
    <w:multiLevelType w:val="hybridMultilevel"/>
    <w:tmpl w:val="0D222FC6"/>
    <w:lvl w:ilvl="0" w:tplc="F2F6499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B607C"/>
    <w:multiLevelType w:val="hybridMultilevel"/>
    <w:tmpl w:val="10469F38"/>
    <w:lvl w:ilvl="0" w:tplc="82DCCDF6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B6294"/>
    <w:multiLevelType w:val="hybridMultilevel"/>
    <w:tmpl w:val="0C300A86"/>
    <w:lvl w:ilvl="0" w:tplc="F0CA0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A64446">
      <w:start w:val="7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8A0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A83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6C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E0F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C871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4A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29E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CDC"/>
    <w:rsid w:val="00060A93"/>
    <w:rsid w:val="000C3D71"/>
    <w:rsid w:val="0011406A"/>
    <w:rsid w:val="00124CDC"/>
    <w:rsid w:val="001E39BB"/>
    <w:rsid w:val="00222AD4"/>
    <w:rsid w:val="00243379"/>
    <w:rsid w:val="00290EA4"/>
    <w:rsid w:val="003D5EF0"/>
    <w:rsid w:val="003F61F6"/>
    <w:rsid w:val="004B411F"/>
    <w:rsid w:val="004C787F"/>
    <w:rsid w:val="006541AC"/>
    <w:rsid w:val="006727F5"/>
    <w:rsid w:val="006C57FB"/>
    <w:rsid w:val="006D2F58"/>
    <w:rsid w:val="008D48A7"/>
    <w:rsid w:val="009867ED"/>
    <w:rsid w:val="00B00712"/>
    <w:rsid w:val="00CA37FA"/>
    <w:rsid w:val="00CC36FB"/>
    <w:rsid w:val="00D07D45"/>
    <w:rsid w:val="00E00D7A"/>
    <w:rsid w:val="00E20407"/>
    <w:rsid w:val="00E30CB6"/>
    <w:rsid w:val="00EB44E9"/>
    <w:rsid w:val="00EB6D3F"/>
    <w:rsid w:val="00F6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BFFA9"/>
  <w15:chartTrackingRefBased/>
  <w15:docId w15:val="{084046C3-2E60-4467-88C6-B4D66976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4CD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43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741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24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3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6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5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012">
          <w:marLeft w:val="0"/>
          <w:marRight w:val="0"/>
          <w:marTop w:val="0"/>
          <w:marBottom w:val="0"/>
          <w:divBdr>
            <w:top w:val="none" w:sz="0" w:space="12" w:color="auto"/>
            <w:left w:val="single" w:sz="6" w:space="26" w:color="AAAAAA"/>
            <w:bottom w:val="single" w:sz="6" w:space="12" w:color="AAAAAA"/>
            <w:right w:val="single" w:sz="6" w:space="26" w:color="AAAAAA"/>
          </w:divBdr>
          <w:divsChild>
            <w:div w:id="210753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9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9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71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301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2852</Words>
  <Characters>1626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Intel</cp:lastModifiedBy>
  <cp:revision>12</cp:revision>
  <cp:lastPrinted>2025-03-26T07:30:00Z</cp:lastPrinted>
  <dcterms:created xsi:type="dcterms:W3CDTF">2025-03-26T07:31:00Z</dcterms:created>
  <dcterms:modified xsi:type="dcterms:W3CDTF">2025-03-26T09:51:00Z</dcterms:modified>
</cp:coreProperties>
</file>