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1630F" w14:textId="77777777" w:rsidR="00EE54E9" w:rsidRPr="00A6133A" w:rsidRDefault="00EE54E9" w:rsidP="00EE54E9">
      <w:pPr>
        <w:jc w:val="center"/>
        <w:rPr>
          <w:b/>
          <w:sz w:val="32"/>
          <w:szCs w:val="32"/>
        </w:rPr>
      </w:pPr>
      <w:r w:rsidRPr="00A6133A">
        <w:rPr>
          <w:b/>
          <w:sz w:val="32"/>
          <w:szCs w:val="32"/>
        </w:rPr>
        <w:t xml:space="preserve">Інформація керівника </w:t>
      </w:r>
      <w:r w:rsidRPr="00A6133A">
        <w:rPr>
          <w:rFonts w:eastAsiaTheme="minorEastAsia"/>
          <w:b/>
          <w:color w:val="000000" w:themeColor="text1"/>
          <w:kern w:val="24"/>
          <w:sz w:val="32"/>
          <w:szCs w:val="32"/>
        </w:rPr>
        <w:t>Комунального підприємства «Хмельницька міська лікарня» Хмельницької міської ради</w:t>
      </w:r>
    </w:p>
    <w:p w14:paraId="63F2232B" w14:textId="78233E3E" w:rsidR="00EE54E9" w:rsidRPr="00EE54E9" w:rsidRDefault="00EE54E9" w:rsidP="00EE54E9">
      <w:pPr>
        <w:jc w:val="center"/>
        <w:rPr>
          <w:b/>
          <w:sz w:val="32"/>
          <w:szCs w:val="32"/>
        </w:rPr>
      </w:pPr>
      <w:r w:rsidRPr="00A6133A">
        <w:rPr>
          <w:b/>
          <w:sz w:val="32"/>
          <w:szCs w:val="32"/>
        </w:rPr>
        <w:t>про фінансово-господарську діяльність за 202</w:t>
      </w:r>
      <w:r>
        <w:rPr>
          <w:b/>
          <w:sz w:val="32"/>
          <w:szCs w:val="32"/>
        </w:rPr>
        <w:t>3</w:t>
      </w:r>
      <w:r w:rsidRPr="00A6133A">
        <w:rPr>
          <w:b/>
          <w:sz w:val="32"/>
          <w:szCs w:val="32"/>
        </w:rPr>
        <w:t xml:space="preserve"> рік</w:t>
      </w:r>
    </w:p>
    <w:p w14:paraId="151C95B9" w14:textId="3BD3FC9C" w:rsidR="007F67ED" w:rsidRDefault="007F67ED">
      <w:pPr>
        <w:rPr>
          <w:lang w:val="ru-RU"/>
        </w:rPr>
      </w:pPr>
    </w:p>
    <w:p w14:paraId="7D62DEF5" w14:textId="73C98196" w:rsidR="00EE54E9" w:rsidRPr="00EE54E9" w:rsidRDefault="00EE54E9" w:rsidP="004D1F6E">
      <w:pPr>
        <w:pStyle w:val="a3"/>
        <w:numPr>
          <w:ilvl w:val="0"/>
          <w:numId w:val="8"/>
        </w:numPr>
        <w:tabs>
          <w:tab w:val="left" w:pos="3119"/>
        </w:tabs>
        <w:rPr>
          <w:rFonts w:ascii="Times New Roman" w:hAnsi="Times New Roman" w:cs="Times New Roman"/>
          <w:b/>
          <w:sz w:val="28"/>
          <w:szCs w:val="28"/>
        </w:rPr>
      </w:pPr>
      <w:r w:rsidRPr="00EE54E9">
        <w:rPr>
          <w:rFonts w:ascii="Times New Roman" w:hAnsi="Times New Roman" w:cs="Times New Roman"/>
          <w:b/>
          <w:sz w:val="28"/>
          <w:szCs w:val="28"/>
        </w:rPr>
        <w:t>Загальна інформація</w:t>
      </w:r>
    </w:p>
    <w:p w14:paraId="55105351" w14:textId="77777777" w:rsidR="00EE54E9" w:rsidRPr="00EE54E9" w:rsidRDefault="00EE54E9" w:rsidP="00EE54E9">
      <w:pPr>
        <w:ind w:firstLine="567"/>
        <w:jc w:val="both"/>
        <w:rPr>
          <w:rFonts w:cs="Times New Roman"/>
          <w:sz w:val="28"/>
          <w:szCs w:val="28"/>
        </w:rPr>
      </w:pPr>
      <w:r w:rsidRPr="00EE54E9">
        <w:rPr>
          <w:rFonts w:cs="Times New Roman"/>
          <w:sz w:val="28"/>
          <w:szCs w:val="28"/>
        </w:rPr>
        <w:t xml:space="preserve">Комунальне підприємство «Хмельницька міська лікарня» Хмельницької міської ради є закладом охорони здоров’я – комунальним унітарним некомерційним підприємством, що надає спеціалізовану та високоспеціалізовану медичну допомогу дорослому населенню міста, а також вживає заходів із профілактики захворювань дорослого населення та підтримання громадського здоров’я. </w:t>
      </w:r>
    </w:p>
    <w:p w14:paraId="6E591D12" w14:textId="77777777" w:rsidR="00EE54E9" w:rsidRPr="00EE54E9" w:rsidRDefault="00EE54E9" w:rsidP="00EE54E9">
      <w:pPr>
        <w:ind w:firstLine="567"/>
        <w:jc w:val="both"/>
        <w:rPr>
          <w:rFonts w:cs="Times New Roman"/>
          <w:sz w:val="28"/>
          <w:szCs w:val="28"/>
        </w:rPr>
      </w:pPr>
    </w:p>
    <w:p w14:paraId="6BBD22CA" w14:textId="77777777" w:rsidR="00EE54E9" w:rsidRPr="00EE54E9" w:rsidRDefault="00EE54E9" w:rsidP="00EE54E9">
      <w:pPr>
        <w:ind w:firstLine="567"/>
        <w:jc w:val="both"/>
        <w:rPr>
          <w:rFonts w:cs="Times New Roman"/>
          <w:sz w:val="28"/>
          <w:szCs w:val="28"/>
        </w:rPr>
      </w:pPr>
      <w:r w:rsidRPr="00EE54E9">
        <w:rPr>
          <w:rFonts w:cs="Times New Roman"/>
          <w:sz w:val="28"/>
          <w:szCs w:val="28"/>
        </w:rPr>
        <w:t>Потужність лікарні становить 760 ліжок. </w:t>
      </w:r>
    </w:p>
    <w:p w14:paraId="51EC84E9" w14:textId="77777777" w:rsidR="00EE54E9" w:rsidRPr="00EE54E9" w:rsidRDefault="00EE54E9" w:rsidP="00EE54E9">
      <w:pPr>
        <w:jc w:val="both"/>
        <w:rPr>
          <w:rFonts w:cs="Times New Roman"/>
          <w:sz w:val="28"/>
          <w:szCs w:val="28"/>
        </w:rPr>
      </w:pPr>
      <w:r w:rsidRPr="00EE54E9">
        <w:rPr>
          <w:rFonts w:cs="Times New Roman"/>
          <w:sz w:val="28"/>
          <w:szCs w:val="28"/>
        </w:rPr>
        <w:t xml:space="preserve">Стаціонарна допомога забезпечується комунальними підприємством у цілодобових стаціонарних умовах потужністю 760 ліжок, з них: </w:t>
      </w:r>
    </w:p>
    <w:p w14:paraId="79B3BD47" w14:textId="77777777" w:rsidR="00EE54E9" w:rsidRPr="00EE54E9" w:rsidRDefault="00EE54E9" w:rsidP="00EE54E9">
      <w:pPr>
        <w:jc w:val="both"/>
        <w:rPr>
          <w:rFonts w:cs="Times New Roman"/>
          <w:sz w:val="28"/>
          <w:szCs w:val="28"/>
        </w:rPr>
      </w:pPr>
      <w:r w:rsidRPr="00EE54E9">
        <w:rPr>
          <w:rFonts w:cs="Times New Roman"/>
          <w:sz w:val="28"/>
          <w:szCs w:val="28"/>
        </w:rPr>
        <w:t>хірургічний профіль - 400 ліжок, терапевтичний профіль – 360 ліжок, в тому числі ліжка інтенсивної терапії – 12.</w:t>
      </w:r>
    </w:p>
    <w:p w14:paraId="7F713670" w14:textId="77777777" w:rsidR="00EE54E9" w:rsidRPr="00EE54E9" w:rsidRDefault="00EE54E9" w:rsidP="00EE54E9">
      <w:pPr>
        <w:jc w:val="both"/>
        <w:rPr>
          <w:rFonts w:cs="Times New Roman"/>
          <w:sz w:val="28"/>
          <w:szCs w:val="28"/>
        </w:rPr>
      </w:pPr>
    </w:p>
    <w:p w14:paraId="35426B63" w14:textId="72F333BA" w:rsidR="00EE54E9" w:rsidRDefault="00EE54E9" w:rsidP="00EE54E9">
      <w:pPr>
        <w:ind w:firstLine="567"/>
        <w:jc w:val="both"/>
        <w:rPr>
          <w:rFonts w:cs="Times New Roman"/>
          <w:sz w:val="28"/>
          <w:szCs w:val="28"/>
        </w:rPr>
      </w:pPr>
      <w:r w:rsidRPr="00EE54E9">
        <w:rPr>
          <w:rFonts w:cs="Times New Roman"/>
          <w:sz w:val="28"/>
          <w:szCs w:val="28"/>
        </w:rPr>
        <w:t xml:space="preserve">Амбулаторна допомога надається в травматологічному пункті та розрахована на 50 відвідувань в день, відділення гемодіалізу </w:t>
      </w:r>
      <w:proofErr w:type="spellStart"/>
      <w:r w:rsidRPr="00EE54E9">
        <w:rPr>
          <w:rFonts w:cs="Times New Roman"/>
          <w:sz w:val="28"/>
          <w:szCs w:val="28"/>
        </w:rPr>
        <w:t>екстракорпорального</w:t>
      </w:r>
      <w:proofErr w:type="spellEnd"/>
      <w:r w:rsidRPr="00EE54E9">
        <w:rPr>
          <w:rFonts w:cs="Times New Roman"/>
          <w:sz w:val="28"/>
          <w:szCs w:val="28"/>
        </w:rPr>
        <w:t xml:space="preserve"> в амбулаторних умовах - 1</w:t>
      </w:r>
      <w:r>
        <w:rPr>
          <w:rFonts w:cs="Times New Roman"/>
          <w:sz w:val="28"/>
          <w:szCs w:val="28"/>
        </w:rPr>
        <w:t>5</w:t>
      </w:r>
      <w:r w:rsidRPr="00EE54E9">
        <w:rPr>
          <w:rFonts w:cs="Times New Roman"/>
          <w:sz w:val="28"/>
          <w:szCs w:val="28"/>
        </w:rPr>
        <w:t xml:space="preserve"> апаратів. </w:t>
      </w:r>
    </w:p>
    <w:p w14:paraId="77145084" w14:textId="77777777" w:rsidR="00EE54E9" w:rsidRPr="00EE54E9" w:rsidRDefault="00EE54E9" w:rsidP="00EE54E9">
      <w:pPr>
        <w:ind w:firstLine="567"/>
        <w:jc w:val="both"/>
        <w:rPr>
          <w:rFonts w:cs="Times New Roman"/>
          <w:sz w:val="28"/>
          <w:szCs w:val="28"/>
        </w:rPr>
      </w:pPr>
    </w:p>
    <w:p w14:paraId="501E82D1" w14:textId="44737030" w:rsidR="00EE54E9" w:rsidRDefault="00161D5A" w:rsidP="00EE54E9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="00EE54E9" w:rsidRPr="00EE54E9">
        <w:rPr>
          <w:rFonts w:cs="Times New Roman"/>
          <w:sz w:val="28"/>
          <w:szCs w:val="28"/>
        </w:rPr>
        <w:t>До складу КП «ХМЛ» входять також клініко-діагностична лабораторія, рентгенологічний кабінет, кабінет комп’ютерної томографії. Маємо центральну стерилізаційну, власний харчоблок.</w:t>
      </w:r>
    </w:p>
    <w:p w14:paraId="0FA23144" w14:textId="5C48BFDD" w:rsidR="00161D5A" w:rsidRDefault="00161D5A" w:rsidP="00EE54E9">
      <w:pPr>
        <w:jc w:val="both"/>
        <w:rPr>
          <w:rFonts w:cs="Times New Roman"/>
          <w:sz w:val="28"/>
          <w:szCs w:val="28"/>
        </w:rPr>
      </w:pPr>
    </w:p>
    <w:p w14:paraId="255C0951" w14:textId="302930B2" w:rsidR="00161D5A" w:rsidRPr="00802B05" w:rsidRDefault="00802B05" w:rsidP="004D1F6E">
      <w:pPr>
        <w:pStyle w:val="a3"/>
        <w:numPr>
          <w:ilvl w:val="0"/>
          <w:numId w:val="8"/>
        </w:numPr>
        <w:tabs>
          <w:tab w:val="left" w:pos="3456"/>
        </w:tabs>
        <w:rPr>
          <w:rFonts w:ascii="Times New Roman" w:hAnsi="Times New Roman" w:cs="Times New Roman"/>
          <w:b/>
          <w:sz w:val="28"/>
          <w:szCs w:val="28"/>
        </w:rPr>
      </w:pPr>
      <w:r w:rsidRPr="00802B05">
        <w:rPr>
          <w:rFonts w:ascii="Times New Roman" w:hAnsi="Times New Roman" w:cs="Times New Roman"/>
          <w:b/>
          <w:sz w:val="28"/>
          <w:szCs w:val="28"/>
        </w:rPr>
        <w:t>Досягнення у 2023 році</w:t>
      </w:r>
    </w:p>
    <w:p w14:paraId="2D53B830" w14:textId="0A94E86A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r w:rsidR="00161D5A" w:rsidRPr="00802B05">
        <w:rPr>
          <w:rFonts w:cs="Times New Roman"/>
          <w:sz w:val="28"/>
          <w:szCs w:val="28"/>
        </w:rPr>
        <w:t>Відбулося розширення відділення реабілітації з 30 ліжок до 60 ліжок.</w:t>
      </w:r>
    </w:p>
    <w:p w14:paraId="7FCDE705" w14:textId="53A189EA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r w:rsidR="00161D5A" w:rsidRPr="00802B05">
        <w:rPr>
          <w:rFonts w:cs="Times New Roman"/>
          <w:sz w:val="28"/>
          <w:szCs w:val="28"/>
        </w:rPr>
        <w:t>Відбулося розширення нейрохірургічної служби. Запровадження цілодобового нейрохірургічного поста.</w:t>
      </w:r>
    </w:p>
    <w:p w14:paraId="1924A600" w14:textId="73588D6D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r w:rsidR="00161D5A" w:rsidRPr="00802B05">
        <w:rPr>
          <w:rFonts w:cs="Times New Roman"/>
          <w:sz w:val="28"/>
          <w:szCs w:val="28"/>
        </w:rPr>
        <w:t xml:space="preserve">В межах лікувального закладу організована служба судинної хірургії,  з виконання як планових так і ургентних оперативних </w:t>
      </w:r>
      <w:proofErr w:type="spellStart"/>
      <w:r w:rsidR="00161D5A" w:rsidRPr="00802B05">
        <w:rPr>
          <w:rFonts w:cs="Times New Roman"/>
          <w:sz w:val="28"/>
          <w:szCs w:val="28"/>
        </w:rPr>
        <w:t>втручань</w:t>
      </w:r>
      <w:proofErr w:type="spellEnd"/>
      <w:r w:rsidR="00161D5A" w:rsidRPr="00802B05">
        <w:rPr>
          <w:rFonts w:cs="Times New Roman"/>
          <w:sz w:val="28"/>
          <w:szCs w:val="28"/>
        </w:rPr>
        <w:t>.</w:t>
      </w:r>
    </w:p>
    <w:p w14:paraId="2E011928" w14:textId="4FE1FFAD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161D5A" w:rsidRPr="00802B05">
        <w:rPr>
          <w:rFonts w:cs="Times New Roman"/>
          <w:sz w:val="28"/>
          <w:szCs w:val="28"/>
        </w:rPr>
        <w:t>Запровадження цілодобового поста КТ.</w:t>
      </w:r>
    </w:p>
    <w:p w14:paraId="7B2ECE1F" w14:textId="47E2A620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r w:rsidR="00802B05" w:rsidRPr="00802B05">
        <w:rPr>
          <w:rFonts w:cs="Times New Roman"/>
          <w:sz w:val="28"/>
          <w:szCs w:val="28"/>
        </w:rPr>
        <w:t>В</w:t>
      </w:r>
      <w:r w:rsidR="00802B05">
        <w:rPr>
          <w:rFonts w:cs="Times New Roman"/>
          <w:sz w:val="28"/>
          <w:szCs w:val="28"/>
        </w:rPr>
        <w:t>ід</w:t>
      </w:r>
      <w:r w:rsidR="00802B05" w:rsidRPr="00802B05">
        <w:rPr>
          <w:rFonts w:cs="Times New Roman"/>
          <w:sz w:val="28"/>
          <w:szCs w:val="28"/>
        </w:rPr>
        <w:t>окремлення</w:t>
      </w:r>
      <w:r w:rsidR="00161D5A" w:rsidRPr="00802B05">
        <w:rPr>
          <w:rFonts w:cs="Times New Roman"/>
          <w:sz w:val="28"/>
          <w:szCs w:val="28"/>
        </w:rPr>
        <w:t xml:space="preserve"> </w:t>
      </w:r>
      <w:proofErr w:type="spellStart"/>
      <w:r w:rsidR="00161D5A" w:rsidRPr="00802B05">
        <w:rPr>
          <w:rFonts w:cs="Times New Roman"/>
          <w:sz w:val="28"/>
          <w:szCs w:val="28"/>
        </w:rPr>
        <w:t>хоспісної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та паліативної допомоги у самостійний структурний підрозділ. </w:t>
      </w:r>
    </w:p>
    <w:p w14:paraId="4DA67D1D" w14:textId="0D4649AF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 w:rsidR="00161D5A" w:rsidRPr="00802B05">
        <w:rPr>
          <w:rFonts w:cs="Times New Roman"/>
          <w:sz w:val="28"/>
          <w:szCs w:val="28"/>
        </w:rPr>
        <w:t xml:space="preserve">Придбання комплексу в селі </w:t>
      </w:r>
      <w:proofErr w:type="spellStart"/>
      <w:r w:rsidR="00161D5A" w:rsidRPr="00802B05">
        <w:rPr>
          <w:rFonts w:cs="Times New Roman"/>
          <w:sz w:val="28"/>
          <w:szCs w:val="28"/>
        </w:rPr>
        <w:t>Головчинці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під створення центру психологічної реабілітації.</w:t>
      </w:r>
    </w:p>
    <w:p w14:paraId="071A9323" w14:textId="2635223A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7.</w:t>
      </w:r>
      <w:r w:rsidR="00161D5A" w:rsidRPr="00802B05">
        <w:rPr>
          <w:rFonts w:cs="Times New Roman"/>
          <w:sz w:val="28"/>
          <w:szCs w:val="28"/>
        </w:rPr>
        <w:t>Забезпечення всіх існуючих корпусів альтернативними джерелами безперебійного живлення.</w:t>
      </w:r>
    </w:p>
    <w:p w14:paraId="5B1C0E53" w14:textId="77777777" w:rsidR="008D379F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proofErr w:type="spellStart"/>
      <w:r w:rsidR="00161D5A" w:rsidRPr="00802B05">
        <w:rPr>
          <w:rFonts w:cs="Times New Roman"/>
          <w:sz w:val="28"/>
          <w:szCs w:val="28"/>
        </w:rPr>
        <w:t>Термомодернізація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корпусу №2</w:t>
      </w:r>
      <w:r w:rsidR="008D379F">
        <w:rPr>
          <w:rFonts w:cs="Times New Roman"/>
          <w:sz w:val="28"/>
          <w:szCs w:val="28"/>
        </w:rPr>
        <w:t>.</w:t>
      </w:r>
    </w:p>
    <w:p w14:paraId="218B51C6" w14:textId="54423461" w:rsidR="00161D5A" w:rsidRPr="00802B05" w:rsidRDefault="008D379F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9.</w:t>
      </w:r>
      <w:r w:rsidR="00161D5A" w:rsidRPr="00802B05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</w:t>
      </w:r>
      <w:r w:rsidR="00161D5A" w:rsidRPr="00802B05">
        <w:rPr>
          <w:rFonts w:cs="Times New Roman"/>
          <w:sz w:val="28"/>
          <w:szCs w:val="28"/>
        </w:rPr>
        <w:t xml:space="preserve">аміна всіх дерев’яних вікон на </w:t>
      </w:r>
      <w:r w:rsidR="006D674C">
        <w:rPr>
          <w:rFonts w:cs="Times New Roman"/>
          <w:sz w:val="28"/>
          <w:szCs w:val="28"/>
        </w:rPr>
        <w:t xml:space="preserve"> </w:t>
      </w:r>
      <w:r w:rsidR="00161D5A" w:rsidRPr="00802B05">
        <w:rPr>
          <w:rFonts w:cs="Times New Roman"/>
          <w:sz w:val="28"/>
          <w:szCs w:val="28"/>
        </w:rPr>
        <w:t>енергозберігаючі.</w:t>
      </w:r>
    </w:p>
    <w:p w14:paraId="78CCEB46" w14:textId="1498E05F" w:rsidR="00161D5A" w:rsidRPr="00802B05" w:rsidRDefault="008D379F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</w:t>
      </w:r>
      <w:r w:rsidR="006D674C">
        <w:rPr>
          <w:rFonts w:cs="Times New Roman"/>
          <w:sz w:val="28"/>
          <w:szCs w:val="28"/>
        </w:rPr>
        <w:t xml:space="preserve">. </w:t>
      </w:r>
      <w:r w:rsidR="00657545">
        <w:rPr>
          <w:rFonts w:cs="Times New Roman"/>
          <w:sz w:val="28"/>
          <w:szCs w:val="28"/>
        </w:rPr>
        <w:t>Виконано заміну лікарняного</w:t>
      </w:r>
      <w:r w:rsidR="00161D5A" w:rsidRPr="00802B05">
        <w:rPr>
          <w:rFonts w:cs="Times New Roman"/>
          <w:sz w:val="28"/>
          <w:szCs w:val="28"/>
        </w:rPr>
        <w:t xml:space="preserve"> ліфта у  корпусі №3.</w:t>
      </w:r>
    </w:p>
    <w:p w14:paraId="72ED3F9D" w14:textId="77777777" w:rsidR="001A2F13" w:rsidRDefault="006D674C" w:rsidP="001A2F13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D379F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. </w:t>
      </w:r>
      <w:r w:rsidR="00161D5A" w:rsidRPr="00802B05">
        <w:rPr>
          <w:rFonts w:cs="Times New Roman"/>
          <w:sz w:val="28"/>
          <w:szCs w:val="28"/>
        </w:rPr>
        <w:t>Виконано ремонт санвузлів в межах закладу.</w:t>
      </w:r>
    </w:p>
    <w:p w14:paraId="64743DA2" w14:textId="5C98F49E" w:rsidR="00161D5A" w:rsidRPr="00802B05" w:rsidRDefault="006D674C" w:rsidP="001A2F13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</w:t>
      </w:r>
      <w:r w:rsidR="008D379F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 xml:space="preserve">. </w:t>
      </w:r>
      <w:r w:rsidR="00161D5A" w:rsidRPr="00802B05">
        <w:rPr>
          <w:rFonts w:cs="Times New Roman"/>
          <w:sz w:val="28"/>
          <w:szCs w:val="28"/>
        </w:rPr>
        <w:t xml:space="preserve">Протягом року залучали волонтерські організації та благодійні фонди у </w:t>
      </w:r>
      <w:r w:rsidR="006528BC">
        <w:rPr>
          <w:rFonts w:cs="Times New Roman"/>
          <w:sz w:val="28"/>
          <w:szCs w:val="28"/>
        </w:rPr>
        <w:t xml:space="preserve">наданні </w:t>
      </w:r>
      <w:r w:rsidR="00161D5A" w:rsidRPr="00802B05">
        <w:rPr>
          <w:rFonts w:cs="Times New Roman"/>
          <w:sz w:val="28"/>
          <w:szCs w:val="28"/>
        </w:rPr>
        <w:t>гуманітарн</w:t>
      </w:r>
      <w:r w:rsidR="00265279">
        <w:rPr>
          <w:rFonts w:cs="Times New Roman"/>
          <w:sz w:val="28"/>
          <w:szCs w:val="28"/>
        </w:rPr>
        <w:t xml:space="preserve">ої </w:t>
      </w:r>
      <w:r w:rsidR="003A2FB4">
        <w:rPr>
          <w:rFonts w:cs="Times New Roman"/>
          <w:sz w:val="28"/>
          <w:szCs w:val="28"/>
        </w:rPr>
        <w:t xml:space="preserve"> та  благодійної</w:t>
      </w:r>
      <w:r w:rsidR="00161D5A" w:rsidRPr="00802B05">
        <w:rPr>
          <w:rFonts w:cs="Times New Roman"/>
          <w:sz w:val="28"/>
          <w:szCs w:val="28"/>
        </w:rPr>
        <w:t xml:space="preserve"> допомо</w:t>
      </w:r>
      <w:r w:rsidR="006528BC">
        <w:rPr>
          <w:rFonts w:cs="Times New Roman"/>
          <w:sz w:val="28"/>
          <w:szCs w:val="28"/>
        </w:rPr>
        <w:t>ги.</w:t>
      </w:r>
    </w:p>
    <w:p w14:paraId="5A6D4CE9" w14:textId="70E5793E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8D379F">
        <w:rPr>
          <w:rFonts w:cs="Times New Roman"/>
          <w:sz w:val="28"/>
          <w:szCs w:val="28"/>
        </w:rPr>
        <w:t>3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 xml:space="preserve">Створення повноцінного відділу інфекційного контролю з розробкою та впровадженням </w:t>
      </w:r>
      <w:proofErr w:type="spellStart"/>
      <w:r w:rsidRPr="00802B05">
        <w:rPr>
          <w:rFonts w:cs="Times New Roman"/>
          <w:sz w:val="28"/>
          <w:szCs w:val="28"/>
        </w:rPr>
        <w:t>СОПів</w:t>
      </w:r>
      <w:proofErr w:type="spellEnd"/>
      <w:r w:rsidR="008D379F">
        <w:rPr>
          <w:rFonts w:cs="Times New Roman"/>
          <w:sz w:val="28"/>
          <w:szCs w:val="28"/>
        </w:rPr>
        <w:t>.</w:t>
      </w:r>
      <w:r w:rsidRPr="00802B05">
        <w:rPr>
          <w:rFonts w:cs="Times New Roman"/>
          <w:sz w:val="28"/>
          <w:szCs w:val="28"/>
        </w:rPr>
        <w:t xml:space="preserve"> </w:t>
      </w:r>
    </w:p>
    <w:p w14:paraId="2E2C776A" w14:textId="12ED404A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8D379F">
        <w:rPr>
          <w:rFonts w:cs="Times New Roman"/>
          <w:sz w:val="28"/>
          <w:szCs w:val="28"/>
        </w:rPr>
        <w:t>4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>Прийняли участь у програмах від ВООЗ :</w:t>
      </w:r>
    </w:p>
    <w:p w14:paraId="7AEDDF24" w14:textId="77777777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  <w:lang w:val="en-US"/>
        </w:rPr>
        <w:lastRenderedPageBreak/>
        <w:t>WHONET</w:t>
      </w:r>
      <w:r w:rsidRPr="00802B05">
        <w:rPr>
          <w:rFonts w:cs="Times New Roman"/>
          <w:sz w:val="28"/>
          <w:szCs w:val="28"/>
        </w:rPr>
        <w:t xml:space="preserve"> 2023 </w:t>
      </w:r>
      <w:proofErr w:type="gramStart"/>
      <w:r w:rsidRPr="00802B05">
        <w:rPr>
          <w:rFonts w:cs="Times New Roman"/>
          <w:sz w:val="28"/>
          <w:szCs w:val="28"/>
        </w:rPr>
        <w:t>-  програма</w:t>
      </w:r>
      <w:proofErr w:type="gramEnd"/>
      <w:r w:rsidRPr="00802B05">
        <w:rPr>
          <w:rFonts w:cs="Times New Roman"/>
          <w:sz w:val="28"/>
          <w:szCs w:val="28"/>
        </w:rPr>
        <w:t xml:space="preserve"> по </w:t>
      </w:r>
      <w:proofErr w:type="spellStart"/>
      <w:r w:rsidRPr="00802B05">
        <w:rPr>
          <w:rFonts w:cs="Times New Roman"/>
          <w:sz w:val="28"/>
          <w:szCs w:val="28"/>
        </w:rPr>
        <w:t>антибіотикорезистентності</w:t>
      </w:r>
      <w:proofErr w:type="spellEnd"/>
      <w:r w:rsidRPr="00802B05">
        <w:rPr>
          <w:rFonts w:cs="Times New Roman"/>
          <w:sz w:val="28"/>
          <w:szCs w:val="28"/>
        </w:rPr>
        <w:t xml:space="preserve"> .</w:t>
      </w:r>
    </w:p>
    <w:p w14:paraId="12966CC7" w14:textId="77777777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  <w:lang w:val="en-US"/>
        </w:rPr>
        <w:t>WASH</w:t>
      </w:r>
      <w:r w:rsidRPr="00802B05">
        <w:rPr>
          <w:rFonts w:cs="Times New Roman"/>
          <w:sz w:val="28"/>
          <w:szCs w:val="28"/>
        </w:rPr>
        <w:t xml:space="preserve"> </w:t>
      </w:r>
      <w:r w:rsidRPr="00802B05">
        <w:rPr>
          <w:rFonts w:cs="Times New Roman"/>
          <w:sz w:val="28"/>
          <w:szCs w:val="28"/>
          <w:lang w:val="en-US"/>
        </w:rPr>
        <w:t>FEET</w:t>
      </w:r>
      <w:r w:rsidRPr="00802B05">
        <w:rPr>
          <w:rFonts w:cs="Times New Roman"/>
          <w:sz w:val="28"/>
          <w:szCs w:val="28"/>
        </w:rPr>
        <w:t xml:space="preserve"> – програма по профілактиці розповсюдженню </w:t>
      </w:r>
      <w:proofErr w:type="spellStart"/>
      <w:r w:rsidRPr="00802B05">
        <w:rPr>
          <w:rFonts w:cs="Times New Roman"/>
          <w:sz w:val="28"/>
          <w:szCs w:val="28"/>
        </w:rPr>
        <w:t>внутрішньолікарняної</w:t>
      </w:r>
      <w:proofErr w:type="spellEnd"/>
      <w:r w:rsidRPr="00802B05">
        <w:rPr>
          <w:rFonts w:cs="Times New Roman"/>
          <w:sz w:val="28"/>
          <w:szCs w:val="28"/>
        </w:rPr>
        <w:t xml:space="preserve"> мікрофлори у медичній установі.</w:t>
      </w:r>
    </w:p>
    <w:p w14:paraId="2FD7DC25" w14:textId="08D48762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8D379F">
        <w:rPr>
          <w:rFonts w:cs="Times New Roman"/>
          <w:sz w:val="28"/>
          <w:szCs w:val="28"/>
        </w:rPr>
        <w:t>5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>Відбулось створення сучасної бактеріологічної лабораторії</w:t>
      </w:r>
      <w:r w:rsidR="008D379F">
        <w:rPr>
          <w:rFonts w:cs="Times New Roman"/>
          <w:sz w:val="28"/>
          <w:szCs w:val="28"/>
        </w:rPr>
        <w:t>.</w:t>
      </w:r>
    </w:p>
    <w:p w14:paraId="072546B8" w14:textId="2CB2905F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594047">
        <w:rPr>
          <w:rFonts w:cs="Times New Roman"/>
          <w:sz w:val="28"/>
          <w:szCs w:val="28"/>
        </w:rPr>
        <w:t>6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>Дотримання правил сортування медичних відходів згідно сучасних стандартів. Наказ №1602 від 06.09.2022 року.</w:t>
      </w:r>
    </w:p>
    <w:p w14:paraId="3C16BB10" w14:textId="6A228E78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594047">
        <w:rPr>
          <w:rFonts w:cs="Times New Roman"/>
          <w:sz w:val="28"/>
          <w:szCs w:val="28"/>
        </w:rPr>
        <w:t>7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 xml:space="preserve">Створення </w:t>
      </w:r>
      <w:proofErr w:type="spellStart"/>
      <w:r w:rsidRPr="00802B05">
        <w:rPr>
          <w:rFonts w:cs="Times New Roman"/>
          <w:sz w:val="28"/>
          <w:szCs w:val="28"/>
        </w:rPr>
        <w:t>кол</w:t>
      </w:r>
      <w:proofErr w:type="spellEnd"/>
      <w:r w:rsidRPr="00802B05">
        <w:rPr>
          <w:rFonts w:cs="Times New Roman"/>
          <w:sz w:val="28"/>
          <w:szCs w:val="28"/>
        </w:rPr>
        <w:t>-центру на базі лік</w:t>
      </w:r>
      <w:r w:rsidR="00657545">
        <w:rPr>
          <w:rFonts w:cs="Times New Roman"/>
          <w:sz w:val="28"/>
          <w:szCs w:val="28"/>
        </w:rPr>
        <w:t>арні</w:t>
      </w:r>
      <w:r w:rsidRPr="00802B05">
        <w:rPr>
          <w:rFonts w:cs="Times New Roman"/>
          <w:sz w:val="28"/>
          <w:szCs w:val="28"/>
        </w:rPr>
        <w:t>.</w:t>
      </w:r>
    </w:p>
    <w:p w14:paraId="4F1333D2" w14:textId="6E3D5360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594047">
        <w:rPr>
          <w:rFonts w:cs="Times New Roman"/>
          <w:sz w:val="28"/>
          <w:szCs w:val="28"/>
        </w:rPr>
        <w:t>8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>Закуплено сучасне обладнання з впровадженням новітніх методів лікування:</w:t>
      </w:r>
    </w:p>
    <w:p w14:paraId="2EB7E56B" w14:textId="41A7068A" w:rsidR="00161D5A" w:rsidRPr="00802B05" w:rsidRDefault="006D674C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</w:t>
      </w:r>
      <w:r w:rsidR="00594047">
        <w:rPr>
          <w:rFonts w:cs="Times New Roman"/>
          <w:sz w:val="28"/>
          <w:szCs w:val="28"/>
        </w:rPr>
        <w:t>л</w:t>
      </w:r>
      <w:r w:rsidR="00161D5A" w:rsidRPr="00802B05">
        <w:rPr>
          <w:rFonts w:cs="Times New Roman"/>
          <w:sz w:val="28"/>
          <w:szCs w:val="28"/>
        </w:rPr>
        <w:t xml:space="preserve">азерна літотрипсія, </w:t>
      </w:r>
      <w:proofErr w:type="spellStart"/>
      <w:r w:rsidR="00161D5A" w:rsidRPr="00802B05">
        <w:rPr>
          <w:rFonts w:cs="Times New Roman"/>
          <w:sz w:val="28"/>
          <w:szCs w:val="28"/>
        </w:rPr>
        <w:t>лапароскопічне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лікування пахових кил, кил стравохідного отвору діафрагми, проведення </w:t>
      </w:r>
      <w:proofErr w:type="spellStart"/>
      <w:r w:rsidR="00161D5A" w:rsidRPr="00802B05">
        <w:rPr>
          <w:rFonts w:cs="Times New Roman"/>
          <w:sz w:val="28"/>
          <w:szCs w:val="28"/>
        </w:rPr>
        <w:t>гістерорезектоскопій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, </w:t>
      </w:r>
      <w:proofErr w:type="spellStart"/>
      <w:r w:rsidR="00161D5A" w:rsidRPr="00802B05">
        <w:rPr>
          <w:rFonts w:cs="Times New Roman"/>
          <w:sz w:val="28"/>
          <w:szCs w:val="28"/>
        </w:rPr>
        <w:t>кліпування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</w:t>
      </w:r>
      <w:proofErr w:type="spellStart"/>
      <w:r w:rsidR="00161D5A" w:rsidRPr="00802B05">
        <w:rPr>
          <w:rFonts w:cs="Times New Roman"/>
          <w:sz w:val="28"/>
          <w:szCs w:val="28"/>
        </w:rPr>
        <w:t>варикозно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-розширених вен стравоходу, зупинка шлунково-кишкових кровотеч шляхом </w:t>
      </w:r>
      <w:proofErr w:type="spellStart"/>
      <w:r w:rsidR="00161D5A" w:rsidRPr="00802B05">
        <w:rPr>
          <w:rFonts w:cs="Times New Roman"/>
          <w:sz w:val="28"/>
          <w:szCs w:val="28"/>
        </w:rPr>
        <w:t>аргонної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коагуляції, рутинне проведення ретроградної </w:t>
      </w:r>
      <w:proofErr w:type="spellStart"/>
      <w:r w:rsidR="00161D5A" w:rsidRPr="00802B05">
        <w:rPr>
          <w:rFonts w:cs="Times New Roman"/>
          <w:sz w:val="28"/>
          <w:szCs w:val="28"/>
        </w:rPr>
        <w:t>холангіографії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з </w:t>
      </w:r>
      <w:proofErr w:type="spellStart"/>
      <w:r w:rsidR="00161D5A" w:rsidRPr="00802B05">
        <w:rPr>
          <w:rFonts w:cs="Times New Roman"/>
          <w:sz w:val="28"/>
          <w:szCs w:val="28"/>
        </w:rPr>
        <w:t>папілосфінктеротомією</w:t>
      </w:r>
      <w:proofErr w:type="spellEnd"/>
      <w:r w:rsidR="00161D5A" w:rsidRPr="00802B05">
        <w:rPr>
          <w:rFonts w:cs="Times New Roman"/>
          <w:sz w:val="28"/>
          <w:szCs w:val="28"/>
        </w:rPr>
        <w:t>.</w:t>
      </w:r>
    </w:p>
    <w:p w14:paraId="5FE90373" w14:textId="7CFE459E" w:rsidR="00161D5A" w:rsidRPr="00802B05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1</w:t>
      </w:r>
      <w:r w:rsidR="00594047">
        <w:rPr>
          <w:rFonts w:cs="Times New Roman"/>
          <w:sz w:val="28"/>
          <w:szCs w:val="28"/>
        </w:rPr>
        <w:t>9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>Виконання умов та заключення договору з НСЗУ</w:t>
      </w:r>
      <w:r w:rsidR="00657545">
        <w:rPr>
          <w:rFonts w:cs="Times New Roman"/>
          <w:sz w:val="28"/>
          <w:szCs w:val="28"/>
        </w:rPr>
        <w:t xml:space="preserve">, нового </w:t>
      </w:r>
      <w:r w:rsidRPr="00802B05">
        <w:rPr>
          <w:rFonts w:cs="Times New Roman"/>
          <w:sz w:val="28"/>
          <w:szCs w:val="28"/>
        </w:rPr>
        <w:t xml:space="preserve"> пакету «</w:t>
      </w:r>
      <w:proofErr w:type="spellStart"/>
      <w:r w:rsidRPr="00802B05">
        <w:rPr>
          <w:rFonts w:cs="Times New Roman"/>
          <w:sz w:val="28"/>
          <w:szCs w:val="28"/>
        </w:rPr>
        <w:t>Гістероскопія</w:t>
      </w:r>
      <w:proofErr w:type="spellEnd"/>
      <w:r w:rsidRPr="00802B05">
        <w:rPr>
          <w:rFonts w:cs="Times New Roman"/>
          <w:sz w:val="28"/>
          <w:szCs w:val="28"/>
        </w:rPr>
        <w:t>».</w:t>
      </w:r>
    </w:p>
    <w:p w14:paraId="09363ADB" w14:textId="1DB14693" w:rsidR="00161D5A" w:rsidRPr="00802B05" w:rsidRDefault="00594047" w:rsidP="006D674C">
      <w:pPr>
        <w:ind w:hanging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</w:t>
      </w:r>
      <w:r w:rsidR="006D674C">
        <w:rPr>
          <w:rFonts w:cs="Times New Roman"/>
          <w:sz w:val="28"/>
          <w:szCs w:val="28"/>
        </w:rPr>
        <w:t xml:space="preserve">. </w:t>
      </w:r>
      <w:r w:rsidR="00161D5A" w:rsidRPr="00802B05">
        <w:rPr>
          <w:rFonts w:cs="Times New Roman"/>
          <w:sz w:val="28"/>
          <w:szCs w:val="28"/>
        </w:rPr>
        <w:t xml:space="preserve">Виконали умови та отримали </w:t>
      </w:r>
      <w:proofErr w:type="spellStart"/>
      <w:r w:rsidR="00161D5A" w:rsidRPr="00802B05">
        <w:rPr>
          <w:rFonts w:cs="Times New Roman"/>
          <w:sz w:val="28"/>
          <w:szCs w:val="28"/>
        </w:rPr>
        <w:t>корегуючий</w:t>
      </w:r>
      <w:proofErr w:type="spellEnd"/>
      <w:r w:rsidR="00161D5A" w:rsidRPr="00802B05">
        <w:rPr>
          <w:rFonts w:cs="Times New Roman"/>
          <w:sz w:val="28"/>
          <w:szCs w:val="28"/>
        </w:rPr>
        <w:t xml:space="preserve"> коефіцієнт 1,3</w:t>
      </w:r>
      <w:r w:rsidR="006D674C">
        <w:rPr>
          <w:rFonts w:cs="Times New Roman"/>
          <w:sz w:val="28"/>
          <w:szCs w:val="28"/>
        </w:rPr>
        <w:t xml:space="preserve"> (готовність надавати медичну допомогу дорослим)</w:t>
      </w:r>
      <w:r w:rsidR="00161D5A" w:rsidRPr="00802B05">
        <w:rPr>
          <w:rFonts w:cs="Times New Roman"/>
          <w:sz w:val="28"/>
          <w:szCs w:val="28"/>
        </w:rPr>
        <w:t xml:space="preserve"> за пакетом ПМГ «Стаціонарна допомога дорослим та дітям».</w:t>
      </w:r>
    </w:p>
    <w:p w14:paraId="43390433" w14:textId="0F907D08" w:rsidR="00EE54E9" w:rsidRDefault="00161D5A" w:rsidP="006D674C">
      <w:pPr>
        <w:ind w:hanging="284"/>
        <w:jc w:val="both"/>
        <w:rPr>
          <w:rFonts w:cs="Times New Roman"/>
          <w:sz w:val="28"/>
          <w:szCs w:val="28"/>
        </w:rPr>
      </w:pPr>
      <w:r w:rsidRPr="00802B05">
        <w:rPr>
          <w:rFonts w:cs="Times New Roman"/>
          <w:sz w:val="28"/>
          <w:szCs w:val="28"/>
        </w:rPr>
        <w:t>2</w:t>
      </w:r>
      <w:r w:rsidR="00594047">
        <w:rPr>
          <w:rFonts w:cs="Times New Roman"/>
          <w:sz w:val="28"/>
          <w:szCs w:val="28"/>
        </w:rPr>
        <w:t>1</w:t>
      </w:r>
      <w:r w:rsidR="006D674C">
        <w:rPr>
          <w:rFonts w:cs="Times New Roman"/>
          <w:sz w:val="28"/>
          <w:szCs w:val="28"/>
        </w:rPr>
        <w:t xml:space="preserve">. </w:t>
      </w:r>
      <w:r w:rsidRPr="00802B05">
        <w:rPr>
          <w:rFonts w:cs="Times New Roman"/>
          <w:sz w:val="28"/>
          <w:szCs w:val="28"/>
        </w:rPr>
        <w:t xml:space="preserve">Створили умови для отримання </w:t>
      </w:r>
      <w:proofErr w:type="spellStart"/>
      <w:r w:rsidRPr="00802B05">
        <w:rPr>
          <w:rFonts w:cs="Times New Roman"/>
          <w:sz w:val="28"/>
          <w:szCs w:val="28"/>
        </w:rPr>
        <w:t>корегуюч</w:t>
      </w:r>
      <w:r w:rsidR="00594047">
        <w:rPr>
          <w:rFonts w:cs="Times New Roman"/>
          <w:sz w:val="28"/>
          <w:szCs w:val="28"/>
        </w:rPr>
        <w:t>ого</w:t>
      </w:r>
      <w:proofErr w:type="spellEnd"/>
      <w:r w:rsidRPr="00802B05">
        <w:rPr>
          <w:rFonts w:cs="Times New Roman"/>
          <w:sz w:val="28"/>
          <w:szCs w:val="28"/>
        </w:rPr>
        <w:t xml:space="preserve"> коефіцієнту 1,3 </w:t>
      </w:r>
      <w:r w:rsidR="006D674C">
        <w:rPr>
          <w:rFonts w:cs="Times New Roman"/>
          <w:sz w:val="28"/>
          <w:szCs w:val="28"/>
        </w:rPr>
        <w:t xml:space="preserve"> (готовність надавати медичну допомогу дорослим)</w:t>
      </w:r>
      <w:r w:rsidR="00E45EB8">
        <w:rPr>
          <w:rFonts w:cs="Times New Roman"/>
          <w:sz w:val="28"/>
          <w:szCs w:val="28"/>
        </w:rPr>
        <w:t xml:space="preserve"> </w:t>
      </w:r>
      <w:r w:rsidRPr="00802B05">
        <w:rPr>
          <w:rFonts w:cs="Times New Roman"/>
          <w:sz w:val="28"/>
          <w:szCs w:val="28"/>
        </w:rPr>
        <w:t xml:space="preserve">за пакетом ПМГ «Хірургічні операції дорослим та дітям у стаціонарних умовах» на 2024рік. </w:t>
      </w:r>
    </w:p>
    <w:p w14:paraId="35195BF9" w14:textId="28EA1E8C" w:rsidR="002E11E4" w:rsidRDefault="002E11E4" w:rsidP="002E11E4">
      <w:pPr>
        <w:rPr>
          <w:rFonts w:cs="Times New Roman"/>
          <w:sz w:val="28"/>
          <w:szCs w:val="28"/>
        </w:rPr>
      </w:pPr>
    </w:p>
    <w:p w14:paraId="38A2B874" w14:textId="5F077AB6" w:rsidR="002E11E4" w:rsidRDefault="002E11E4" w:rsidP="004D1F6E">
      <w:pPr>
        <w:pStyle w:val="a3"/>
        <w:numPr>
          <w:ilvl w:val="0"/>
          <w:numId w:val="8"/>
        </w:numPr>
        <w:tabs>
          <w:tab w:val="left" w:pos="2460"/>
        </w:tabs>
        <w:ind w:left="1985" w:hanging="284"/>
        <w:rPr>
          <w:rFonts w:ascii="Times New Roman" w:hAnsi="Times New Roman" w:cs="Times New Roman"/>
          <w:b/>
          <w:bCs/>
          <w:sz w:val="28"/>
          <w:szCs w:val="28"/>
        </w:rPr>
      </w:pPr>
      <w:r w:rsidRPr="002E11E4">
        <w:rPr>
          <w:rFonts w:ascii="Times New Roman" w:hAnsi="Times New Roman" w:cs="Times New Roman"/>
          <w:b/>
          <w:bCs/>
          <w:sz w:val="28"/>
          <w:szCs w:val="28"/>
        </w:rPr>
        <w:t>Показники фінансового плану за 2023 рік</w:t>
      </w:r>
    </w:p>
    <w:p w14:paraId="3CFB898F" w14:textId="18D90CF1" w:rsidR="002E11E4" w:rsidRPr="002E11E4" w:rsidRDefault="002E11E4" w:rsidP="002E11E4"/>
    <w:p w14:paraId="4D63472E" w14:textId="77777777" w:rsidR="002E11E4" w:rsidRPr="002E11E4" w:rsidRDefault="002E11E4" w:rsidP="002E11E4">
      <w:pPr>
        <w:rPr>
          <w:rFonts w:eastAsiaTheme="minorHAnsi" w:cs="Times New Roman"/>
          <w:sz w:val="28"/>
          <w:szCs w:val="28"/>
          <w:lang w:val="ru-RU"/>
        </w:rPr>
      </w:pPr>
      <w:r w:rsidRPr="002E11E4">
        <w:rPr>
          <w:rFonts w:eastAsiaTheme="minorHAnsi" w:cs="Times New Roman"/>
          <w:sz w:val="28"/>
          <w:szCs w:val="28"/>
        </w:rPr>
        <w:t>Фінансовий план доходів підприємства виконаний на 100,1%</w:t>
      </w:r>
    </w:p>
    <w:p w14:paraId="74AE984F" w14:textId="30D69461" w:rsidR="002E11E4" w:rsidRPr="002E11E4" w:rsidRDefault="002E11E4" w:rsidP="002E11E4">
      <w:pPr>
        <w:rPr>
          <w:rFonts w:eastAsiaTheme="minorHAnsi" w:cs="Times New Roman"/>
          <w:sz w:val="28"/>
          <w:szCs w:val="28"/>
          <w:lang w:val="ru-RU"/>
        </w:rPr>
      </w:pPr>
      <w:r w:rsidRPr="002E11E4">
        <w:rPr>
          <w:rFonts w:eastAsiaTheme="minorHAnsi" w:cs="Times New Roman"/>
          <w:sz w:val="28"/>
          <w:szCs w:val="28"/>
        </w:rPr>
        <w:t>Фінансовий план витрат підприємства виконаний на 99,6 %</w:t>
      </w:r>
    </w:p>
    <w:p w14:paraId="3C121A91" w14:textId="38FD1B7E" w:rsidR="009668A8" w:rsidRDefault="009668A8" w:rsidP="002E11E4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9668A8">
        <w:rPr>
          <w:sz w:val="28"/>
          <w:szCs w:val="28"/>
        </w:rPr>
        <w:t xml:space="preserve">оходи за 2023 р. </w:t>
      </w:r>
      <w:r>
        <w:rPr>
          <w:sz w:val="28"/>
          <w:szCs w:val="28"/>
        </w:rPr>
        <w:t>склали 319646 тис. грн</w:t>
      </w:r>
      <w:r w:rsidRPr="009668A8">
        <w:rPr>
          <w:sz w:val="28"/>
          <w:szCs w:val="28"/>
        </w:rPr>
        <w:t xml:space="preserve">,  витрати </w:t>
      </w:r>
      <w:r>
        <w:rPr>
          <w:sz w:val="28"/>
          <w:szCs w:val="28"/>
        </w:rPr>
        <w:t>- 318956,2 тис. грн.</w:t>
      </w:r>
      <w:r w:rsidRPr="009668A8">
        <w:rPr>
          <w:sz w:val="28"/>
          <w:szCs w:val="28"/>
        </w:rPr>
        <w:t xml:space="preserve"> </w:t>
      </w:r>
    </w:p>
    <w:p w14:paraId="59D232CB" w14:textId="210F935B" w:rsidR="002E11E4" w:rsidRDefault="009668A8" w:rsidP="002E11E4">
      <w:pPr>
        <w:rPr>
          <w:sz w:val="28"/>
          <w:szCs w:val="28"/>
        </w:rPr>
      </w:pPr>
      <w:r>
        <w:rPr>
          <w:sz w:val="28"/>
          <w:szCs w:val="28"/>
        </w:rPr>
        <w:t>Ф</w:t>
      </w:r>
      <w:r w:rsidRPr="009668A8">
        <w:rPr>
          <w:sz w:val="28"/>
          <w:szCs w:val="28"/>
        </w:rPr>
        <w:t xml:space="preserve">інансовий результат за 2023 р. </w:t>
      </w:r>
      <w:r>
        <w:rPr>
          <w:sz w:val="28"/>
          <w:szCs w:val="28"/>
        </w:rPr>
        <w:t>становить  689,8 тис. грн</w:t>
      </w:r>
      <w:r w:rsidR="00E62455">
        <w:rPr>
          <w:sz w:val="28"/>
          <w:szCs w:val="28"/>
        </w:rPr>
        <w:t>.</w:t>
      </w:r>
    </w:p>
    <w:p w14:paraId="6D94D210" w14:textId="77777777" w:rsidR="00E62455" w:rsidRDefault="00E62455" w:rsidP="002E11E4">
      <w:pPr>
        <w:rPr>
          <w:sz w:val="28"/>
          <w:szCs w:val="28"/>
        </w:rPr>
      </w:pPr>
    </w:p>
    <w:p w14:paraId="3C94C037" w14:textId="6AAFFA7E" w:rsidR="00342C74" w:rsidRDefault="00E62455" w:rsidP="00E62455">
      <w:pPr>
        <w:jc w:val="center"/>
        <w:rPr>
          <w:b/>
          <w:bCs/>
          <w:sz w:val="28"/>
          <w:szCs w:val="28"/>
        </w:rPr>
      </w:pPr>
      <w:r w:rsidRPr="00E62455">
        <w:rPr>
          <w:b/>
          <w:bCs/>
          <w:sz w:val="28"/>
          <w:szCs w:val="28"/>
        </w:rPr>
        <w:t>Доходи</w:t>
      </w:r>
    </w:p>
    <w:p w14:paraId="7C2990D5" w14:textId="77777777" w:rsidR="00305B09" w:rsidRDefault="00305B09" w:rsidP="00E62455">
      <w:pPr>
        <w:jc w:val="center"/>
        <w:rPr>
          <w:b/>
          <w:bCs/>
          <w:sz w:val="28"/>
          <w:szCs w:val="28"/>
        </w:rPr>
      </w:pPr>
    </w:p>
    <w:p w14:paraId="1F23713B" w14:textId="231DC2D0" w:rsidR="00305B09" w:rsidRPr="00305B09" w:rsidRDefault="00305B09" w:rsidP="00305B09">
      <w:pPr>
        <w:jc w:val="both"/>
        <w:rPr>
          <w:rFonts w:cs="Times New Roman"/>
          <w:bCs/>
          <w:sz w:val="28"/>
          <w:szCs w:val="28"/>
        </w:rPr>
      </w:pPr>
      <w:r w:rsidRPr="00305B09">
        <w:rPr>
          <w:rFonts w:cs="Times New Roman"/>
          <w:bCs/>
          <w:sz w:val="28"/>
          <w:szCs w:val="28"/>
        </w:rPr>
        <w:t>Загальний дохід підприємства за 2023 рік склав 319646 тис. грн.</w:t>
      </w:r>
    </w:p>
    <w:p w14:paraId="2DBB9703" w14:textId="6ED57CE2" w:rsidR="00305B09" w:rsidRDefault="00305B09" w:rsidP="00305B09">
      <w:pPr>
        <w:jc w:val="both"/>
        <w:rPr>
          <w:rFonts w:cs="Times New Roman"/>
          <w:bCs/>
          <w:sz w:val="28"/>
          <w:szCs w:val="28"/>
        </w:rPr>
      </w:pPr>
      <w:r w:rsidRPr="006A426E">
        <w:rPr>
          <w:rFonts w:cs="Times New Roman"/>
          <w:bCs/>
          <w:sz w:val="28"/>
          <w:szCs w:val="28"/>
        </w:rPr>
        <w:t xml:space="preserve">Основним </w:t>
      </w:r>
      <w:r>
        <w:rPr>
          <w:rFonts w:cs="Times New Roman"/>
          <w:bCs/>
          <w:sz w:val="28"/>
          <w:szCs w:val="28"/>
        </w:rPr>
        <w:t>джерелом</w:t>
      </w:r>
      <w:r w:rsidRPr="006A426E">
        <w:rPr>
          <w:rFonts w:cs="Times New Roman"/>
          <w:bCs/>
          <w:sz w:val="28"/>
          <w:szCs w:val="28"/>
        </w:rPr>
        <w:t xml:space="preserve"> доход</w:t>
      </w:r>
      <w:r>
        <w:rPr>
          <w:rFonts w:cs="Times New Roman"/>
          <w:bCs/>
          <w:sz w:val="28"/>
          <w:szCs w:val="28"/>
        </w:rPr>
        <w:t xml:space="preserve">у є дохід </w:t>
      </w:r>
      <w:r w:rsidRPr="006A426E">
        <w:rPr>
          <w:rFonts w:cs="Times New Roman"/>
          <w:bCs/>
          <w:sz w:val="28"/>
          <w:szCs w:val="28"/>
        </w:rPr>
        <w:t xml:space="preserve"> за програмою медичних гарантій за пакетами медичних послуг. В 202</w:t>
      </w:r>
      <w:r>
        <w:rPr>
          <w:rFonts w:cs="Times New Roman"/>
          <w:bCs/>
          <w:sz w:val="28"/>
          <w:szCs w:val="28"/>
        </w:rPr>
        <w:t>3</w:t>
      </w:r>
      <w:r w:rsidRPr="006A426E">
        <w:rPr>
          <w:rFonts w:cs="Times New Roman"/>
          <w:bCs/>
          <w:sz w:val="28"/>
          <w:szCs w:val="28"/>
        </w:rPr>
        <w:t xml:space="preserve"> році було заключено 2 договори з НСЗУ на 1</w:t>
      </w:r>
      <w:r>
        <w:rPr>
          <w:rFonts w:cs="Times New Roman"/>
          <w:bCs/>
          <w:sz w:val="28"/>
          <w:szCs w:val="28"/>
        </w:rPr>
        <w:t>4</w:t>
      </w:r>
      <w:r w:rsidRPr="006A426E">
        <w:rPr>
          <w:rFonts w:cs="Times New Roman"/>
          <w:bCs/>
          <w:sz w:val="28"/>
          <w:szCs w:val="28"/>
        </w:rPr>
        <w:t xml:space="preserve"> пакетів медичних послуг.</w:t>
      </w:r>
      <w:r>
        <w:rPr>
          <w:rFonts w:cs="Times New Roman"/>
          <w:bCs/>
          <w:sz w:val="28"/>
          <w:szCs w:val="28"/>
        </w:rPr>
        <w:t xml:space="preserve"> Цей дохід складає 78 % від загального доходу.</w:t>
      </w:r>
    </w:p>
    <w:p w14:paraId="109D18DF" w14:textId="0B10F755" w:rsidR="00305B09" w:rsidRDefault="00305B09" w:rsidP="00305B09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Також, є дохід підприємства від надання платних медичних послуг. Загальний дохід власних коштів склав – 3851,5 тис. грн. що становить 1 % від загального доходу.</w:t>
      </w:r>
    </w:p>
    <w:p w14:paraId="75CFE120" w14:textId="105D1D3A" w:rsidR="00305B09" w:rsidRDefault="00305B09" w:rsidP="00305B09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Дохід з місцевого бюджету склав 34843,3 тис. грн. (комунальні послуги, медикаменти, бензин), що становить 11 % від загального доходу.</w:t>
      </w:r>
    </w:p>
    <w:p w14:paraId="42FC78B8" w14:textId="5F466A92" w:rsidR="00305B09" w:rsidRDefault="00305B09" w:rsidP="00305B09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10% складають інші доходи – це доходи від використаних медикаментів та інших матеріалів, які надійшли</w:t>
      </w:r>
      <w:r w:rsidRPr="00324C07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благодійно та централізовано, амортизація, нарахована на безоплатно отримані та придбані за кошти бюджетів основні засоби.</w:t>
      </w:r>
    </w:p>
    <w:p w14:paraId="4D1FD87B" w14:textId="16B6F39B" w:rsidR="00E62455" w:rsidRDefault="00E62455" w:rsidP="00E62455">
      <w:pPr>
        <w:jc w:val="center"/>
        <w:rPr>
          <w:b/>
          <w:bCs/>
          <w:sz w:val="28"/>
          <w:szCs w:val="28"/>
        </w:rPr>
      </w:pPr>
    </w:p>
    <w:p w14:paraId="03AC3BFB" w14:textId="7F78AE25" w:rsidR="004D1F6E" w:rsidRDefault="004D1F6E" w:rsidP="00E62455">
      <w:pPr>
        <w:jc w:val="center"/>
        <w:rPr>
          <w:b/>
          <w:bCs/>
          <w:sz w:val="28"/>
          <w:szCs w:val="28"/>
        </w:rPr>
      </w:pPr>
      <w:r w:rsidRPr="004D1F6E">
        <w:rPr>
          <w:b/>
          <w:bCs/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53BDB0B6" wp14:editId="7F96F836">
            <wp:extent cx="6570345" cy="3307080"/>
            <wp:effectExtent l="0" t="0" r="1905" b="762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B8E362C-627E-4D61-BCA1-1D39038547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4611933" w14:textId="77777777" w:rsidR="004D1F6E" w:rsidRPr="00E62455" w:rsidRDefault="004D1F6E" w:rsidP="00E62455">
      <w:pPr>
        <w:jc w:val="center"/>
        <w:rPr>
          <w:b/>
          <w:bCs/>
          <w:sz w:val="28"/>
          <w:szCs w:val="28"/>
        </w:rPr>
      </w:pPr>
    </w:p>
    <w:p w14:paraId="114173B8" w14:textId="52523705" w:rsidR="00342C74" w:rsidRPr="00305B09" w:rsidRDefault="00305B09" w:rsidP="00342C74">
      <w:pPr>
        <w:ind w:firstLine="567"/>
        <w:rPr>
          <w:rFonts w:eastAsiaTheme="minorHAnsi" w:cs="Times New Roman"/>
          <w:sz w:val="28"/>
          <w:szCs w:val="28"/>
        </w:rPr>
      </w:pPr>
      <w:r>
        <w:rPr>
          <w:rFonts w:cs="Times New Roman"/>
          <w:bCs/>
          <w:sz w:val="32"/>
          <w:szCs w:val="32"/>
        </w:rPr>
        <w:t xml:space="preserve"> Д</w:t>
      </w:r>
      <w:r w:rsidRPr="00305B09">
        <w:rPr>
          <w:rFonts w:cs="Times New Roman"/>
          <w:bCs/>
          <w:sz w:val="32"/>
          <w:szCs w:val="32"/>
        </w:rPr>
        <w:t xml:space="preserve">охід </w:t>
      </w:r>
      <w:r w:rsidRPr="00305B09">
        <w:rPr>
          <w:rFonts w:cs="Times New Roman"/>
          <w:bCs/>
          <w:sz w:val="28"/>
          <w:szCs w:val="28"/>
        </w:rPr>
        <w:t>за програмою медичних гарантій за пакетами медичних послуг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943"/>
        <w:gridCol w:w="6297"/>
        <w:gridCol w:w="2126"/>
      </w:tblGrid>
      <w:tr w:rsidR="00342C74" w:rsidRPr="00342C74" w14:paraId="07E94870" w14:textId="77777777" w:rsidTr="00305B09">
        <w:trPr>
          <w:trHeight w:val="874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5661611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8695C99" w14:textId="3ACE5D3F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номер</w:t>
            </w:r>
            <w:r w:rsidRPr="00342C74">
              <w:rPr>
                <w:rFonts w:cs="Times New Roman"/>
                <w:b/>
                <w:bCs/>
                <w:sz w:val="24"/>
                <w:szCs w:val="24"/>
              </w:rPr>
              <w:t xml:space="preserve"> пакету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D122BED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Найменування показника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F284B9B" w14:textId="33C5DEF9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2023 рік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,</w:t>
            </w:r>
            <w:r w:rsidR="0061790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1790E">
              <w:rPr>
                <w:rFonts w:cs="Times New Roman"/>
                <w:b/>
                <w:bCs/>
                <w:sz w:val="24"/>
                <w:szCs w:val="24"/>
              </w:rPr>
              <w:t>тис.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грн</w:t>
            </w:r>
            <w:proofErr w:type="spellEnd"/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42C74" w:rsidRPr="00342C74" w14:paraId="473572C3" w14:textId="77777777" w:rsidTr="00305B09">
        <w:trPr>
          <w:trHeight w:val="567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F4771B9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2E2999A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A2B8927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Доходи, всього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FE4CA66" w14:textId="30D0719F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247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 </w:t>
            </w:r>
            <w:r w:rsidRPr="00342C74">
              <w:rPr>
                <w:rFonts w:cs="Times New Roman"/>
                <w:b/>
                <w:bCs/>
                <w:sz w:val="24"/>
                <w:szCs w:val="24"/>
              </w:rPr>
              <w:t>78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342C74" w:rsidRPr="00342C74" w14:paraId="49626D3B" w14:textId="77777777" w:rsidTr="00305B09">
        <w:trPr>
          <w:trHeight w:val="52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8807628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341DC23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0A6EB01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Хірургічні операції дорослим та дітям у стаціонарних умовах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F7AE9A7" w14:textId="717DC68A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56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738</w:t>
            </w:r>
            <w:r w:rsidR="00B71495" w:rsidRPr="0061790E">
              <w:rPr>
                <w:rFonts w:cs="Times New Roman"/>
                <w:sz w:val="24"/>
                <w:szCs w:val="24"/>
              </w:rPr>
              <w:t>,</w:t>
            </w:r>
            <w:r w:rsidRPr="00342C74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342C74" w:rsidRPr="00342C74" w14:paraId="1132800D" w14:textId="77777777" w:rsidTr="00305B09">
        <w:trPr>
          <w:trHeight w:val="242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00547CC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5A0555F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47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2F7E572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Хірургічні операції дорослим та дітям в умовах стаціонару одного дня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68C58AB" w14:textId="0AB71992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283</w:t>
            </w:r>
            <w:r w:rsidR="00B71495" w:rsidRPr="0061790E">
              <w:rPr>
                <w:rFonts w:cs="Times New Roman"/>
                <w:sz w:val="24"/>
                <w:szCs w:val="24"/>
              </w:rPr>
              <w:t>,3</w:t>
            </w:r>
          </w:p>
        </w:tc>
      </w:tr>
      <w:tr w:rsidR="00342C74" w:rsidRPr="00342C74" w14:paraId="7666062D" w14:textId="77777777" w:rsidTr="00305B09">
        <w:trPr>
          <w:trHeight w:val="27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96723B9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4D26877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6FE8B86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Стаціонарна допомога дорослим та дітям без проведення хірургічних операцій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B0D403B" w14:textId="2F65AA25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102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167</w:t>
            </w:r>
            <w:r w:rsidR="00B71495" w:rsidRPr="0061790E">
              <w:rPr>
                <w:rFonts w:cs="Times New Roman"/>
                <w:sz w:val="24"/>
                <w:szCs w:val="24"/>
              </w:rPr>
              <w:t>,1</w:t>
            </w:r>
          </w:p>
        </w:tc>
      </w:tr>
      <w:tr w:rsidR="00342C74" w:rsidRPr="00342C74" w14:paraId="7BCC5C31" w14:textId="77777777" w:rsidTr="00305B09">
        <w:trPr>
          <w:trHeight w:val="49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B66CAE8" w14:textId="7BC325D5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1831D31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E03C4D4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Медична допомога при гострому мозковому інсульті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1516CEC" w14:textId="19C746FA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17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015</w:t>
            </w:r>
            <w:r w:rsidR="00B71495" w:rsidRPr="0061790E">
              <w:rPr>
                <w:rFonts w:cs="Times New Roman"/>
                <w:sz w:val="24"/>
                <w:szCs w:val="24"/>
              </w:rPr>
              <w:t>,4</w:t>
            </w:r>
          </w:p>
        </w:tc>
      </w:tr>
      <w:tr w:rsidR="00342C74" w:rsidRPr="00342C74" w14:paraId="1C084027" w14:textId="77777777" w:rsidTr="00305B09">
        <w:trPr>
          <w:trHeight w:val="432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9F9C86C" w14:textId="7BC63591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E8AC48E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CA355F4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Профілактика, діагностика, спостереження, лікування та реабілітація пацієнтів в амбулаторних умовах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963FDB1" w14:textId="4945409F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18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046</w:t>
            </w:r>
            <w:r w:rsidR="00B71495" w:rsidRPr="0061790E">
              <w:rPr>
                <w:rFonts w:cs="Times New Roman"/>
                <w:sz w:val="24"/>
                <w:szCs w:val="24"/>
              </w:rPr>
              <w:t>,9</w:t>
            </w:r>
          </w:p>
        </w:tc>
      </w:tr>
      <w:tr w:rsidR="00342C74" w:rsidRPr="00342C74" w14:paraId="22095A3A" w14:textId="77777777" w:rsidTr="00305B09">
        <w:trPr>
          <w:trHeight w:val="49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391CB46" w14:textId="2C1D649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B2FEB43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86130F9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42C74">
              <w:rPr>
                <w:rFonts w:cs="Times New Roman"/>
                <w:sz w:val="24"/>
                <w:szCs w:val="24"/>
              </w:rPr>
              <w:t>Езофагогастродуоденоскопія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146BE8F" w14:textId="794929A5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628</w:t>
            </w:r>
            <w:r w:rsidR="00B71495" w:rsidRPr="0061790E">
              <w:rPr>
                <w:rFonts w:cs="Times New Roman"/>
                <w:sz w:val="24"/>
                <w:szCs w:val="24"/>
              </w:rPr>
              <w:t>,7</w:t>
            </w:r>
          </w:p>
        </w:tc>
      </w:tr>
      <w:tr w:rsidR="00342C74" w:rsidRPr="00342C74" w14:paraId="1BE60E45" w14:textId="77777777" w:rsidTr="00305B09">
        <w:trPr>
          <w:trHeight w:val="300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BD73A96" w14:textId="29487FCB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AEF6C53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E1B9234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42C74">
              <w:rPr>
                <w:rFonts w:cs="Times New Roman"/>
                <w:sz w:val="24"/>
                <w:szCs w:val="24"/>
              </w:rPr>
              <w:t>Колоноскопія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0BA734C" w14:textId="531A2184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11</w:t>
            </w:r>
            <w:r w:rsidR="00B71495" w:rsidRPr="0061790E">
              <w:rPr>
                <w:rFonts w:cs="Times New Roman"/>
                <w:sz w:val="24"/>
                <w:szCs w:val="24"/>
              </w:rPr>
              <w:t>,3</w:t>
            </w:r>
          </w:p>
        </w:tc>
      </w:tr>
      <w:tr w:rsidR="00342C74" w:rsidRPr="00342C74" w14:paraId="0AE677FE" w14:textId="77777777" w:rsidTr="00305B09">
        <w:trPr>
          <w:trHeight w:val="300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3BE2782" w14:textId="1186D0B1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0FE9A25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26C30D8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Цистоскопія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4F30A7E" w14:textId="78E1CAE3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70</w:t>
            </w:r>
            <w:r w:rsidR="00B71495" w:rsidRPr="0061790E">
              <w:rPr>
                <w:rFonts w:cs="Times New Roman"/>
                <w:sz w:val="24"/>
                <w:szCs w:val="24"/>
              </w:rPr>
              <w:t>,</w:t>
            </w:r>
            <w:r w:rsidRPr="00342C74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342C74" w:rsidRPr="00342C74" w14:paraId="66ED6B3E" w14:textId="77777777" w:rsidTr="00305B09">
        <w:trPr>
          <w:trHeight w:val="300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695F42F" w14:textId="46CAD7A3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1C58FA9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324FF0B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Бронхоскопія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BB2016D" w14:textId="3A25B374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41</w:t>
            </w:r>
            <w:r w:rsidR="00B71495" w:rsidRPr="0061790E">
              <w:rPr>
                <w:rFonts w:cs="Times New Roman"/>
                <w:sz w:val="24"/>
                <w:szCs w:val="24"/>
              </w:rPr>
              <w:t>,7</w:t>
            </w:r>
          </w:p>
        </w:tc>
      </w:tr>
      <w:tr w:rsidR="00342C74" w:rsidRPr="00342C74" w14:paraId="74683AC1" w14:textId="77777777" w:rsidTr="00305B09">
        <w:trPr>
          <w:trHeight w:val="242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D380FA7" w14:textId="6AB8D6C1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ABD4340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39C9AFF6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Лікування пацієнтів методом гемодіалізу в амбулаторних умовах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5937124" w14:textId="5F7EC2AB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25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250</w:t>
            </w:r>
            <w:r w:rsidR="00B71495" w:rsidRPr="0061790E">
              <w:rPr>
                <w:rFonts w:cs="Times New Roman"/>
                <w:sz w:val="24"/>
                <w:szCs w:val="24"/>
              </w:rPr>
              <w:t>,4</w:t>
            </w:r>
          </w:p>
        </w:tc>
      </w:tr>
      <w:tr w:rsidR="00342C74" w:rsidRPr="00342C74" w14:paraId="69D95631" w14:textId="77777777" w:rsidTr="00305B09">
        <w:trPr>
          <w:trHeight w:val="27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DA305A8" w14:textId="579247D5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21CEE7F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3AF670A1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Стаціонарна паліативна медична допомога дорослим та дітям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E374831" w14:textId="33CA5783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6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702</w:t>
            </w:r>
            <w:r w:rsidR="00B71495" w:rsidRPr="0061790E">
              <w:rPr>
                <w:rFonts w:cs="Times New Roman"/>
                <w:sz w:val="24"/>
                <w:szCs w:val="24"/>
              </w:rPr>
              <w:t>,4</w:t>
            </w:r>
          </w:p>
        </w:tc>
      </w:tr>
      <w:tr w:rsidR="00342C74" w:rsidRPr="00342C74" w14:paraId="1F5133A5" w14:textId="77777777" w:rsidTr="00305B09">
        <w:trPr>
          <w:trHeight w:val="49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6D644CFA" w14:textId="02B00998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3BEA046A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53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81813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Реабілітаційна</w:t>
            </w:r>
            <w:proofErr w:type="spellEnd"/>
            <w:r w:rsidRPr="00342C7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допомога</w:t>
            </w:r>
            <w:proofErr w:type="spellEnd"/>
            <w:r w:rsidRPr="00342C7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дорослим</w:t>
            </w:r>
            <w:proofErr w:type="spellEnd"/>
            <w:r w:rsidRPr="00342C74">
              <w:rPr>
                <w:rFonts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дітям</w:t>
            </w:r>
            <w:proofErr w:type="spellEnd"/>
            <w:r w:rsidRPr="00342C74">
              <w:rPr>
                <w:rFonts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стаціонарних</w:t>
            </w:r>
            <w:proofErr w:type="spellEnd"/>
            <w:r w:rsidRPr="00342C74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2C74">
              <w:rPr>
                <w:rFonts w:cs="Times New Roman"/>
                <w:sz w:val="24"/>
                <w:szCs w:val="24"/>
                <w:lang w:val="ru-RU"/>
              </w:rPr>
              <w:t>умовах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36D332D" w14:textId="6EF4129A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6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050</w:t>
            </w:r>
            <w:r w:rsidR="00B71495" w:rsidRPr="0061790E">
              <w:rPr>
                <w:rFonts w:cs="Times New Roman"/>
                <w:sz w:val="24"/>
                <w:szCs w:val="24"/>
              </w:rPr>
              <w:t>,8</w:t>
            </w:r>
            <w:r w:rsidRPr="00342C74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342C74" w:rsidRPr="00342C74" w14:paraId="1E44FACA" w14:textId="77777777" w:rsidTr="00305B09">
        <w:trPr>
          <w:trHeight w:val="49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09370E45" w14:textId="54B7C756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202B31EE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42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hideMark/>
          </w:tcPr>
          <w:p w14:paraId="3427282A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Готовність до надання медичної допомоги в умовах поширення інфекційних захворювань, епідемій та в інших надзвичайних ситуаціях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7C2B255A" w14:textId="58165E2F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 xml:space="preserve"> 12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642</w:t>
            </w:r>
            <w:r w:rsidR="00B71495" w:rsidRPr="0061790E">
              <w:rPr>
                <w:rFonts w:cs="Times New Roman"/>
                <w:sz w:val="24"/>
                <w:szCs w:val="24"/>
              </w:rPr>
              <w:t>,1</w:t>
            </w:r>
          </w:p>
        </w:tc>
      </w:tr>
      <w:tr w:rsidR="00342C74" w:rsidRPr="00342C74" w14:paraId="7CAE812D" w14:textId="77777777" w:rsidTr="00305B09">
        <w:trPr>
          <w:trHeight w:val="495"/>
        </w:trPr>
        <w:tc>
          <w:tcPr>
            <w:tcW w:w="55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5755CC0E" w14:textId="65231610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61790E"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43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11822987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6297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97FDDDC" w14:textId="77777777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Забезпечення кадрового потенціалу системи охорони здоров’я шляхом організації надання медичної допомоги із залученням лікарів-інтернів</w:t>
            </w:r>
          </w:p>
        </w:tc>
        <w:tc>
          <w:tcPr>
            <w:tcW w:w="2126" w:type="dxa"/>
            <w:shd w:val="clear" w:color="auto" w:fill="FFFFFF" w:themeFill="background1"/>
            <w:tcMar>
              <w:top w:w="15" w:type="dxa"/>
              <w:left w:w="39" w:type="dxa"/>
              <w:bottom w:w="0" w:type="dxa"/>
              <w:right w:w="39" w:type="dxa"/>
            </w:tcMar>
            <w:vAlign w:val="center"/>
            <w:hideMark/>
          </w:tcPr>
          <w:p w14:paraId="458AE636" w14:textId="13F90553" w:rsidR="00342C74" w:rsidRPr="00342C74" w:rsidRDefault="00342C74" w:rsidP="00342C74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342C74">
              <w:rPr>
                <w:rFonts w:cs="Times New Roman"/>
                <w:sz w:val="24"/>
                <w:szCs w:val="24"/>
              </w:rPr>
              <w:t>2</w:t>
            </w:r>
            <w:r w:rsidR="00B71495" w:rsidRPr="0061790E">
              <w:rPr>
                <w:rFonts w:cs="Times New Roman"/>
                <w:sz w:val="24"/>
                <w:szCs w:val="24"/>
              </w:rPr>
              <w:t> </w:t>
            </w:r>
            <w:r w:rsidRPr="00342C74">
              <w:rPr>
                <w:rFonts w:cs="Times New Roman"/>
                <w:sz w:val="24"/>
                <w:szCs w:val="24"/>
              </w:rPr>
              <w:t>133</w:t>
            </w:r>
            <w:r w:rsidR="00B71495" w:rsidRPr="0061790E">
              <w:rPr>
                <w:rFonts w:cs="Times New Roman"/>
                <w:sz w:val="24"/>
                <w:szCs w:val="24"/>
              </w:rPr>
              <w:t>,</w:t>
            </w:r>
            <w:r w:rsidRPr="00342C74">
              <w:rPr>
                <w:rFonts w:cs="Times New Roman"/>
                <w:sz w:val="24"/>
                <w:szCs w:val="24"/>
              </w:rPr>
              <w:t>4</w:t>
            </w:r>
          </w:p>
        </w:tc>
      </w:tr>
    </w:tbl>
    <w:p w14:paraId="6D7EEBF3" w14:textId="5C11F3AB" w:rsidR="002E11E4" w:rsidRDefault="002E11E4" w:rsidP="002E11E4">
      <w:pPr>
        <w:rPr>
          <w:rFonts w:cs="Times New Roman"/>
        </w:rPr>
      </w:pPr>
    </w:p>
    <w:p w14:paraId="37BDCE73" w14:textId="07A5D7C4" w:rsidR="00E57C85" w:rsidRPr="00E57C85" w:rsidRDefault="00E57C85" w:rsidP="00E57C85">
      <w:pPr>
        <w:rPr>
          <w:rFonts w:cs="Times New Roman"/>
        </w:rPr>
      </w:pPr>
    </w:p>
    <w:p w14:paraId="4DB93FF4" w14:textId="56D75A46" w:rsidR="00E57C85" w:rsidRPr="00E57C85" w:rsidRDefault="00E57C85" w:rsidP="00E57C85">
      <w:pPr>
        <w:rPr>
          <w:rFonts w:cs="Times New Roman"/>
        </w:rPr>
      </w:pPr>
    </w:p>
    <w:p w14:paraId="3443AAD2" w14:textId="6CAE8C13" w:rsidR="00E57C85" w:rsidRDefault="00305B09" w:rsidP="00E57C85">
      <w:pPr>
        <w:jc w:val="both"/>
        <w:rPr>
          <w:rFonts w:eastAsiaTheme="minorHAnsi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</w:t>
      </w:r>
      <w:r w:rsidR="00E57C85">
        <w:rPr>
          <w:rFonts w:cs="Times New Roman"/>
          <w:sz w:val="28"/>
          <w:szCs w:val="28"/>
        </w:rPr>
        <w:t xml:space="preserve">Дохід отриманий від надання власних послуг та оренди </w:t>
      </w:r>
    </w:p>
    <w:tbl>
      <w:tblPr>
        <w:tblW w:w="93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0"/>
        <w:gridCol w:w="2706"/>
      </w:tblGrid>
      <w:tr w:rsidR="00E57C85" w:rsidRPr="00E57C85" w14:paraId="0A98901E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426D08C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b/>
                <w:bCs/>
                <w:sz w:val="24"/>
                <w:szCs w:val="24"/>
              </w:rPr>
              <w:t> Види послуг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4F7718" w14:textId="0255EB1E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b/>
                <w:bCs/>
                <w:sz w:val="24"/>
                <w:szCs w:val="24"/>
              </w:rPr>
              <w:t>2023 рік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, тис.</w:t>
            </w:r>
            <w:r w:rsidR="0061790E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="00B71495" w:rsidRPr="0061790E">
              <w:rPr>
                <w:rFonts w:cs="Times New Roman"/>
                <w:b/>
                <w:bCs/>
                <w:sz w:val="24"/>
                <w:szCs w:val="24"/>
              </w:rPr>
              <w:t>грн.</w:t>
            </w:r>
          </w:p>
        </w:tc>
      </w:tr>
      <w:tr w:rsidR="00E57C85" w:rsidRPr="00E57C85" w14:paraId="775C7E0B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6007701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Лабораторні послуги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053204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572,3</w:t>
            </w:r>
          </w:p>
        </w:tc>
      </w:tr>
      <w:tr w:rsidR="00E57C85" w:rsidRPr="00E57C85" w14:paraId="4F617EF2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5C6DD9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Діагностичні послуги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642162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86,3</w:t>
            </w:r>
          </w:p>
        </w:tc>
      </w:tr>
      <w:tr w:rsidR="00E57C85" w:rsidRPr="00E57C85" w14:paraId="33D6670E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4FFBA7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Комп’ютерна томографія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570CF87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1 107,4</w:t>
            </w:r>
          </w:p>
        </w:tc>
      </w:tr>
      <w:tr w:rsidR="00E57C85" w:rsidRPr="00E57C85" w14:paraId="0BCEE5B6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33C44F9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Консультативні послуги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CD875D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4,8</w:t>
            </w:r>
          </w:p>
        </w:tc>
      </w:tr>
      <w:tr w:rsidR="00E57C85" w:rsidRPr="00E57C85" w14:paraId="4A4865A8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4F3263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Послуги медкомісії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723AD9" w14:textId="686D4AD6" w:rsidR="00E57C85" w:rsidRPr="00E57C85" w:rsidRDefault="00FE2607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261,4</w:t>
            </w:r>
          </w:p>
        </w:tc>
      </w:tr>
      <w:tr w:rsidR="00E57C85" w:rsidRPr="00E57C85" w14:paraId="27F1D3E1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70BB2B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Послуги медичного супроводу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8FC127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3,8</w:t>
            </w:r>
          </w:p>
        </w:tc>
      </w:tr>
      <w:tr w:rsidR="00E57C85" w:rsidRPr="00E57C85" w14:paraId="471ECC51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5A28FF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Рентгенологічні дослідження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4A633D2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43,1</w:t>
            </w:r>
          </w:p>
        </w:tc>
      </w:tr>
      <w:tr w:rsidR="00E57C85" w:rsidRPr="00E57C85" w14:paraId="790FFD9D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3910EC7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Оренда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A2AE93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1 389,6</w:t>
            </w:r>
          </w:p>
        </w:tc>
      </w:tr>
      <w:tr w:rsidR="00E57C85" w:rsidRPr="00E57C85" w14:paraId="6BB46210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1636C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Проходження інтернатури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DCCFA8A" w14:textId="77777777" w:rsidR="00E57C85" w:rsidRPr="00E57C85" w:rsidRDefault="00E57C85" w:rsidP="00E57C85">
            <w:pPr>
              <w:rPr>
                <w:rFonts w:cs="Times New Roman"/>
                <w:sz w:val="24"/>
                <w:szCs w:val="24"/>
                <w:lang w:val="ru-RU"/>
              </w:rPr>
            </w:pPr>
            <w:r w:rsidRPr="00E57C85">
              <w:rPr>
                <w:rFonts w:cs="Times New Roman"/>
                <w:sz w:val="24"/>
                <w:szCs w:val="24"/>
              </w:rPr>
              <w:t>308,5</w:t>
            </w:r>
          </w:p>
        </w:tc>
      </w:tr>
      <w:tr w:rsidR="00FE2607" w:rsidRPr="00E57C85" w14:paraId="396E2AC8" w14:textId="77777777" w:rsidTr="00D13C6E">
        <w:trPr>
          <w:trHeight w:val="578"/>
        </w:trPr>
        <w:tc>
          <w:tcPr>
            <w:tcW w:w="6640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1213D1" w14:textId="4D24F0A6" w:rsidR="00FE2607" w:rsidRPr="00E57C85" w:rsidRDefault="00FE2607" w:rsidP="00E57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Дохід від господарської діяльності</w:t>
            </w:r>
          </w:p>
        </w:tc>
        <w:tc>
          <w:tcPr>
            <w:tcW w:w="2706" w:type="dxa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8F098C" w14:textId="3732CC5B" w:rsidR="00FE2607" w:rsidRPr="00E57C85" w:rsidRDefault="00FE2607" w:rsidP="00E57C8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74,3</w:t>
            </w:r>
          </w:p>
        </w:tc>
      </w:tr>
    </w:tbl>
    <w:p w14:paraId="43CCFD50" w14:textId="77777777" w:rsidR="00B80A45" w:rsidRDefault="00B80A45" w:rsidP="00B80A45">
      <w:pPr>
        <w:jc w:val="both"/>
        <w:rPr>
          <w:rFonts w:cs="Times New Roman"/>
          <w:sz w:val="28"/>
          <w:szCs w:val="28"/>
        </w:rPr>
      </w:pPr>
    </w:p>
    <w:p w14:paraId="2A7C4428" w14:textId="67477E16" w:rsidR="00E57C85" w:rsidRDefault="00E57C85" w:rsidP="00E57C85">
      <w:pPr>
        <w:rPr>
          <w:rFonts w:cs="Times New Roman"/>
        </w:rPr>
      </w:pPr>
      <w:bookmarkStart w:id="0" w:name="_GoBack"/>
      <w:bookmarkEnd w:id="0"/>
    </w:p>
    <w:p w14:paraId="289CF4ED" w14:textId="568A03DB" w:rsidR="00D539ED" w:rsidRDefault="00D539ED" w:rsidP="00E62455">
      <w:pPr>
        <w:ind w:left="3119" w:hanging="2977"/>
        <w:jc w:val="center"/>
        <w:rPr>
          <w:rFonts w:cs="Times New Roman"/>
          <w:b/>
          <w:bCs/>
          <w:sz w:val="28"/>
          <w:szCs w:val="28"/>
        </w:rPr>
      </w:pPr>
      <w:r w:rsidRPr="00E62455">
        <w:rPr>
          <w:rFonts w:cs="Times New Roman"/>
          <w:b/>
          <w:bCs/>
          <w:sz w:val="28"/>
          <w:szCs w:val="28"/>
        </w:rPr>
        <w:t xml:space="preserve">Витрати </w:t>
      </w:r>
    </w:p>
    <w:p w14:paraId="07C2D61C" w14:textId="77777777" w:rsidR="00094065" w:rsidRDefault="00094065" w:rsidP="00E62455">
      <w:pPr>
        <w:ind w:left="3119" w:hanging="2977"/>
        <w:jc w:val="center"/>
        <w:rPr>
          <w:rFonts w:cs="Times New Roman"/>
          <w:b/>
          <w:bCs/>
          <w:sz w:val="28"/>
          <w:szCs w:val="28"/>
        </w:rPr>
      </w:pPr>
    </w:p>
    <w:p w14:paraId="6F0CF6E7" w14:textId="4E84C518" w:rsidR="00094065" w:rsidRPr="00094065" w:rsidRDefault="00094065" w:rsidP="00094065">
      <w:pPr>
        <w:jc w:val="both"/>
        <w:rPr>
          <w:rFonts w:cs="Times New Roman"/>
          <w:sz w:val="28"/>
          <w:szCs w:val="28"/>
        </w:rPr>
      </w:pPr>
      <w:r w:rsidRPr="00094065">
        <w:rPr>
          <w:rFonts w:cs="Times New Roman"/>
          <w:sz w:val="28"/>
          <w:szCs w:val="28"/>
        </w:rPr>
        <w:t xml:space="preserve">Витрати підприємства за 2023 рік  склали 318956,2 тис. грн. </w:t>
      </w:r>
    </w:p>
    <w:p w14:paraId="5F68EFAE" w14:textId="0A531CEC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Найбільший відсоток  витрат складає фонд заробітної плати – 58% в структурі всіх витрат;</w:t>
      </w:r>
    </w:p>
    <w:p w14:paraId="57BFD87A" w14:textId="651A4CD4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Медикаменти – 21%;</w:t>
      </w:r>
    </w:p>
    <w:p w14:paraId="75E09A3B" w14:textId="77777777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Харчування – 3%;</w:t>
      </w:r>
    </w:p>
    <w:p w14:paraId="4489C870" w14:textId="1A732B67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Інші матеріали – 1 %;</w:t>
      </w:r>
    </w:p>
    <w:p w14:paraId="74DB4607" w14:textId="1D746889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Послуги (крім комунальних) та поточні ремонти – 3%;</w:t>
      </w:r>
    </w:p>
    <w:p w14:paraId="15DB22A5" w14:textId="7DCCC00C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Комунальні послуги 4%</w:t>
      </w:r>
    </w:p>
    <w:p w14:paraId="1B1A767A" w14:textId="1A5FAD32" w:rsidR="00094065" w:rsidRDefault="00094065" w:rsidP="00094065">
      <w:pPr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Амортизація – 10%;</w:t>
      </w:r>
    </w:p>
    <w:tbl>
      <w:tblPr>
        <w:tblW w:w="0" w:type="auto"/>
        <w:tblInd w:w="7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50"/>
        <w:gridCol w:w="1975"/>
        <w:gridCol w:w="399"/>
        <w:gridCol w:w="3428"/>
      </w:tblGrid>
      <w:tr w:rsidR="00D539ED" w14:paraId="55D0FF30" w14:textId="77777777" w:rsidTr="00D13C6E">
        <w:trPr>
          <w:gridAfter w:val="1"/>
          <w:wAfter w:w="3428" w:type="dxa"/>
          <w:trHeight w:val="290"/>
        </w:trPr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2ABEA9" w14:textId="77777777" w:rsidR="00D539ED" w:rsidRPr="00094065" w:rsidRDefault="00D539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FAF9D" w14:textId="2AD7D3FC" w:rsidR="00D539ED" w:rsidRPr="00094065" w:rsidRDefault="00D539E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</w:p>
        </w:tc>
      </w:tr>
      <w:tr w:rsidR="00D539ED" w14:paraId="16E9914B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B685" w14:textId="1499F2B6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Структура </w:t>
            </w:r>
            <w:proofErr w:type="spellStart"/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витрат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4D98" w14:textId="3B57C021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тис.грн</w:t>
            </w:r>
            <w:proofErr w:type="spellEnd"/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539ED" w14:paraId="162AFF0F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9272" w14:textId="37F0413A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заробітну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плату з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нарахуваннями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E9BF" w14:textId="17031C13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186176,7</w:t>
            </w:r>
          </w:p>
        </w:tc>
      </w:tr>
      <w:tr w:rsidR="00D539ED" w14:paraId="7BE4AFC5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241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медикаменти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E2B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66305,2</w:t>
            </w:r>
          </w:p>
        </w:tc>
      </w:tr>
      <w:tr w:rsidR="00D539ED" w14:paraId="239253F6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04FE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харчування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1D49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8603,9</w:t>
            </w:r>
          </w:p>
        </w:tc>
      </w:tr>
      <w:tr w:rsidR="00D539ED" w14:paraId="78DB1BC2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10F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Предмети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матеріали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обладнання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інвентар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3E04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3713,9</w:t>
            </w:r>
          </w:p>
        </w:tc>
      </w:tr>
      <w:tr w:rsidR="00D539ED" w14:paraId="16DCB9C4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882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крім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комунальних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91A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7385,3</w:t>
            </w:r>
          </w:p>
        </w:tc>
      </w:tr>
      <w:tr w:rsidR="00D539ED" w14:paraId="78795399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425C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Комунальні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послуги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(з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відш.орендарів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EC41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14095,8</w:t>
            </w:r>
          </w:p>
        </w:tc>
      </w:tr>
      <w:tr w:rsidR="00D539ED" w14:paraId="61B6CB23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A8D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Амортизація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1D46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31989</w:t>
            </w:r>
          </w:p>
        </w:tc>
      </w:tr>
      <w:tr w:rsidR="00D539ED" w14:paraId="50CFEBF9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D35" w14:textId="77777777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Інші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витрати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proofErr w:type="gram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податки,пільгова</w:t>
            </w:r>
            <w:proofErr w:type="spellEnd"/>
            <w:proofErr w:type="gram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пенсія</w:t>
            </w:r>
            <w:proofErr w:type="spellEnd"/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2BC5" w14:textId="77777777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color w:val="000000"/>
                <w:sz w:val="24"/>
                <w:szCs w:val="24"/>
                <w:lang w:val="ru-RU"/>
              </w:rPr>
              <w:t>612,1</w:t>
            </w:r>
          </w:p>
        </w:tc>
      </w:tr>
      <w:tr w:rsidR="00D539ED" w14:paraId="31E36A7F" w14:textId="77777777" w:rsidTr="00D13C6E">
        <w:trPr>
          <w:trHeight w:val="290"/>
        </w:trPr>
        <w:tc>
          <w:tcPr>
            <w:tcW w:w="4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0FDE3" w14:textId="3A3B4293" w:rsidR="00D539ED" w:rsidRPr="00D539ED" w:rsidRDefault="00D539ED" w:rsidP="00D539ED">
            <w:pPr>
              <w:autoSpaceDE w:val="0"/>
              <w:autoSpaceDN w:val="0"/>
              <w:adjustRightInd w:val="0"/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Всього</w:t>
            </w:r>
            <w:proofErr w:type="spellEnd"/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639" w14:textId="5A117F3A" w:rsidR="00D539ED" w:rsidRPr="00D539ED" w:rsidRDefault="00D539ED" w:rsidP="00D539E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39ED">
              <w:rPr>
                <w:rFonts w:eastAsiaTheme="minorHAnsi" w:cs="Times New Roman"/>
                <w:b/>
                <w:bCs/>
                <w:color w:val="000000"/>
                <w:sz w:val="24"/>
                <w:szCs w:val="24"/>
                <w:lang w:val="ru-RU"/>
              </w:rPr>
              <w:t>318956,2</w:t>
            </w:r>
          </w:p>
        </w:tc>
      </w:tr>
    </w:tbl>
    <w:p w14:paraId="78382E22" w14:textId="3D3D80C2" w:rsidR="00D539ED" w:rsidRDefault="00D539ED" w:rsidP="00D539ED">
      <w:pPr>
        <w:rPr>
          <w:rFonts w:cs="Times New Roman"/>
        </w:rPr>
      </w:pPr>
    </w:p>
    <w:p w14:paraId="7B816E1C" w14:textId="2F6A2DFF" w:rsidR="001A2F13" w:rsidRDefault="001A2F13" w:rsidP="00D539ED">
      <w:pPr>
        <w:rPr>
          <w:rFonts w:cs="Times New Roman"/>
        </w:rPr>
      </w:pPr>
    </w:p>
    <w:p w14:paraId="17735300" w14:textId="3E43E5CA" w:rsidR="001A2F13" w:rsidRDefault="001A2F13" w:rsidP="00D539ED">
      <w:pPr>
        <w:rPr>
          <w:rFonts w:cs="Times New Roman"/>
        </w:rPr>
      </w:pPr>
    </w:p>
    <w:p w14:paraId="4DD35877" w14:textId="3FF59E27" w:rsidR="001A2F13" w:rsidRDefault="001A2F13" w:rsidP="00D539ED">
      <w:pPr>
        <w:rPr>
          <w:rFonts w:cs="Times New Roman"/>
        </w:rPr>
      </w:pPr>
      <w:r w:rsidRPr="00C144E0">
        <w:rPr>
          <w:noProof/>
          <w:lang w:val="ru-RU" w:eastAsia="ru-RU"/>
        </w:rPr>
        <w:drawing>
          <wp:inline distT="0" distB="0" distL="0" distR="0" wp14:anchorId="4CC11E9A" wp14:editId="27BFCB05">
            <wp:extent cx="6120765" cy="4846320"/>
            <wp:effectExtent l="0" t="0" r="13335" b="11430"/>
            <wp:docPr id="4" name="Діаграма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006DFB9-D7F9-4741-BA84-A0CE475DDD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F389ECB" w14:textId="1A30A8AA" w:rsidR="00961AEA" w:rsidRDefault="00961AEA" w:rsidP="00961AEA">
      <w:pPr>
        <w:rPr>
          <w:rFonts w:cs="Times New Roman"/>
        </w:rPr>
      </w:pPr>
    </w:p>
    <w:tbl>
      <w:tblPr>
        <w:tblW w:w="9072" w:type="dxa"/>
        <w:tblInd w:w="284" w:type="dxa"/>
        <w:tblLook w:val="04A0" w:firstRow="1" w:lastRow="0" w:firstColumn="1" w:lastColumn="0" w:noHBand="0" w:noVBand="1"/>
      </w:tblPr>
      <w:tblGrid>
        <w:gridCol w:w="764"/>
        <w:gridCol w:w="2852"/>
        <w:gridCol w:w="1346"/>
        <w:gridCol w:w="2835"/>
        <w:gridCol w:w="1275"/>
      </w:tblGrid>
      <w:tr w:rsidR="00961AEA" w:rsidRPr="00961AEA" w14:paraId="15A0D399" w14:textId="77777777" w:rsidTr="00E62455">
        <w:trPr>
          <w:trHeight w:val="630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021EE8" w14:textId="77777777" w:rsidR="001A2F13" w:rsidRDefault="001A2F13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2FB07854" w14:textId="77777777" w:rsidR="001A2F13" w:rsidRDefault="001A2F13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7A5B1108" w14:textId="77777777" w:rsidR="001A2F13" w:rsidRDefault="001A2F13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3760BF8A" w14:textId="686527D8" w:rsidR="00961AEA" w:rsidRPr="00E62455" w:rsidRDefault="00961AEA" w:rsidP="004D1F6E">
            <w:pPr>
              <w:pStyle w:val="a3"/>
              <w:numPr>
                <w:ilvl w:val="0"/>
                <w:numId w:val="8"/>
              </w:numPr>
              <w:ind w:left="1453" w:hanging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Дебіторська</w:t>
            </w:r>
            <w:proofErr w:type="spellEnd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заборгованість</w:t>
            </w:r>
            <w:proofErr w:type="spellEnd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станом на 01.01.2024 року</w:t>
            </w:r>
          </w:p>
        </w:tc>
      </w:tr>
      <w:tr w:rsidR="00961AEA" w:rsidRPr="00961AEA" w14:paraId="05871A60" w14:textId="77777777" w:rsidTr="00E62455">
        <w:trPr>
          <w:trHeight w:val="540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4C7A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D17D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9B33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7D7DC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CEB7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</w:tr>
      <w:tr w:rsidR="00961AEA" w:rsidRPr="00961AEA" w14:paraId="6812BC04" w14:textId="77777777" w:rsidTr="00E62455">
        <w:trPr>
          <w:trHeight w:val="49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8AD3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9219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дебітора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B3EE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сума,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тис.грн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5917" w14:textId="641C1593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заборгували</w:t>
            </w:r>
            <w:proofErr w:type="spellEnd"/>
          </w:p>
        </w:tc>
      </w:tr>
      <w:tr w:rsidR="00961AEA" w:rsidRPr="00961AEA" w14:paraId="77026054" w14:textId="77777777" w:rsidTr="00E62455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3DE9D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FBDC" w14:textId="77777777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ФОП Паламарчук Н.І.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040F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55,8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502B" w14:textId="38512BA0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орендна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плата</w:t>
            </w:r>
          </w:p>
        </w:tc>
      </w:tr>
      <w:tr w:rsidR="00961AEA" w:rsidRPr="00961AEA" w14:paraId="0891782E" w14:textId="77777777" w:rsidTr="00E62455">
        <w:trPr>
          <w:trHeight w:val="94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6722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5D7E" w14:textId="77777777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ФОП Гриценко В.Б.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71F5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0,8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8BF8" w14:textId="50A5A1F4" w:rsid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0,4 тис.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.-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орендна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плата                             </w:t>
            </w:r>
          </w:p>
          <w:p w14:paraId="4B2C965E" w14:textId="72AD3DDF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0,4 тис.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.-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відшкодування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комунальних</w:t>
            </w:r>
            <w:proofErr w:type="spellEnd"/>
          </w:p>
        </w:tc>
      </w:tr>
      <w:tr w:rsidR="00961AEA" w:rsidRPr="00961AEA" w14:paraId="4EDB6AF5" w14:textId="77777777" w:rsidTr="00E62455">
        <w:trPr>
          <w:trHeight w:val="6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C42FE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2F2A7" w14:textId="77777777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ПрАТ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СК 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Інтер-Поліс</w:t>
            </w:r>
            <w:proofErr w:type="spellEnd"/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A51E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1,0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1F82" w14:textId="41381DA9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послуги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медичного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супроводу</w:t>
            </w:r>
            <w:proofErr w:type="spellEnd"/>
          </w:p>
        </w:tc>
      </w:tr>
      <w:tr w:rsidR="00961AEA" w:rsidRPr="00961AEA" w14:paraId="2331CCF5" w14:textId="77777777" w:rsidTr="00E62455">
        <w:trPr>
          <w:trHeight w:val="31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4217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5CD2" w14:textId="77777777" w:rsidR="00961AEA" w:rsidRPr="00961AEA" w:rsidRDefault="00961AEA" w:rsidP="00961AEA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DD6C8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57,6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102" w14:textId="77777777" w:rsidR="00961AEA" w:rsidRPr="00961AEA" w:rsidRDefault="00961AEA" w:rsidP="00961AEA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  <w:p w14:paraId="18CA47D1" w14:textId="21A75120" w:rsidR="00961AEA" w:rsidRPr="00961AEA" w:rsidRDefault="00961AEA" w:rsidP="00961AEA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961AEA" w:rsidRPr="00961AEA" w14:paraId="2D5C3EDA" w14:textId="77777777" w:rsidTr="00E62455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970A" w14:textId="77777777" w:rsidR="00961AEA" w:rsidRPr="00961AEA" w:rsidRDefault="00961AEA" w:rsidP="00961AEA">
            <w:pP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31C6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C48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30F7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427B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</w:tr>
      <w:tr w:rsidR="00961AEA" w:rsidRPr="00961AEA" w14:paraId="58879FC3" w14:textId="77777777" w:rsidTr="00E62455">
        <w:trPr>
          <w:trHeight w:val="31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06B0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7171" w14:textId="77777777" w:rsidR="00961AEA" w:rsidRPr="00961AEA" w:rsidRDefault="00961AEA" w:rsidP="00E62455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7122" w14:textId="77777777" w:rsid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  <w:p w14:paraId="2E567A92" w14:textId="77777777" w:rsidR="004D1F6E" w:rsidRDefault="004D1F6E" w:rsidP="00961AEA">
            <w:pPr>
              <w:rPr>
                <w:rFonts w:eastAsia="Times New Roman" w:cs="Times New Roman"/>
                <w:lang w:val="ru-RU" w:eastAsia="ru-RU"/>
              </w:rPr>
            </w:pPr>
          </w:p>
          <w:p w14:paraId="5CA25974" w14:textId="77777777" w:rsidR="004D1F6E" w:rsidRDefault="004D1F6E" w:rsidP="00961AEA">
            <w:pPr>
              <w:rPr>
                <w:rFonts w:eastAsia="Times New Roman" w:cs="Times New Roman"/>
                <w:lang w:val="ru-RU" w:eastAsia="ru-RU"/>
              </w:rPr>
            </w:pPr>
          </w:p>
          <w:p w14:paraId="73C8B490" w14:textId="77777777" w:rsidR="004D1F6E" w:rsidRDefault="004D1F6E" w:rsidP="00961AEA">
            <w:pPr>
              <w:rPr>
                <w:rFonts w:eastAsia="Times New Roman" w:cs="Times New Roman"/>
                <w:lang w:val="ru-RU" w:eastAsia="ru-RU"/>
              </w:rPr>
            </w:pPr>
          </w:p>
          <w:p w14:paraId="47C9DE48" w14:textId="5B4EA97B" w:rsidR="004D1F6E" w:rsidRPr="00961AEA" w:rsidRDefault="004D1F6E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4F04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24A4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</w:tr>
      <w:tr w:rsidR="00961AEA" w:rsidRPr="00961AEA" w14:paraId="54DA3CCF" w14:textId="77777777" w:rsidTr="00E62455">
        <w:trPr>
          <w:trHeight w:val="52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E32A" w14:textId="77777777" w:rsidR="00961AEA" w:rsidRPr="00961AEA" w:rsidRDefault="00961AEA" w:rsidP="00961AEA">
            <w:pPr>
              <w:rPr>
                <w:rFonts w:eastAsia="Times New Roman" w:cs="Times New Roman"/>
                <w:lang w:val="ru-RU" w:eastAsia="ru-RU"/>
              </w:rPr>
            </w:pPr>
          </w:p>
        </w:tc>
        <w:tc>
          <w:tcPr>
            <w:tcW w:w="8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0042E" w14:textId="77777777" w:rsid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  <w:p w14:paraId="7DFFAE9A" w14:textId="55684DB1" w:rsidR="00961AEA" w:rsidRPr="00E62455" w:rsidRDefault="00961AEA" w:rsidP="004D1F6E">
            <w:pPr>
              <w:pStyle w:val="a3"/>
              <w:numPr>
                <w:ilvl w:val="0"/>
                <w:numId w:val="8"/>
              </w:numPr>
              <w:ind w:left="830" w:hanging="42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Кредиторська</w:t>
            </w:r>
            <w:proofErr w:type="spellEnd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заборгованість</w:t>
            </w:r>
            <w:proofErr w:type="spellEnd"/>
            <w:r w:rsidRPr="00E624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станом на 01.01.2024 року</w:t>
            </w:r>
          </w:p>
        </w:tc>
      </w:tr>
      <w:tr w:rsidR="00961AEA" w:rsidRPr="00961AEA" w14:paraId="54D30984" w14:textId="77777777" w:rsidTr="00E62455">
        <w:trPr>
          <w:trHeight w:val="525"/>
        </w:trPr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BC92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E120C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70425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96B23F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0DFB5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8"/>
                <w:szCs w:val="28"/>
                <w:lang w:val="ru-RU" w:eastAsia="ru-RU"/>
              </w:rPr>
              <w:t> </w:t>
            </w:r>
          </w:p>
        </w:tc>
      </w:tr>
      <w:tr w:rsidR="00961AEA" w:rsidRPr="00961AEA" w14:paraId="3E963914" w14:textId="77777777" w:rsidTr="00E62455">
        <w:trPr>
          <w:trHeight w:val="28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FE9F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4E24A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кредитора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A2A7E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сума,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тис.грн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CEA3" w14:textId="27DA1255" w:rsidR="00961AEA" w:rsidRPr="00961AEA" w:rsidRDefault="00961AEA" w:rsidP="00961AE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за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61AEA"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заборгували</w:t>
            </w:r>
            <w:proofErr w:type="spellEnd"/>
          </w:p>
        </w:tc>
      </w:tr>
      <w:tr w:rsidR="00961AEA" w:rsidRPr="00961AEA" w14:paraId="50ADF861" w14:textId="77777777" w:rsidTr="00E62455">
        <w:trPr>
          <w:trHeight w:val="6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8364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65F9" w14:textId="77777777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заборгованість</w:t>
            </w:r>
            <w:proofErr w:type="spellEnd"/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по ПДВ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E8B5" w14:textId="77777777" w:rsidR="00961AEA" w:rsidRPr="00961AEA" w:rsidRDefault="00961AEA" w:rsidP="00961AEA">
            <w:pPr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48,9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6DCE8" w14:textId="77777777" w:rsid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  <w:p w14:paraId="1E94E1FA" w14:textId="5549AE77" w:rsidR="00961AEA" w:rsidRPr="00961AEA" w:rsidRDefault="00961AEA" w:rsidP="00961AEA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961AEA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ПДВ</w:t>
            </w: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грудень</w:t>
            </w:r>
            <w:proofErr w:type="spellEnd"/>
          </w:p>
        </w:tc>
      </w:tr>
    </w:tbl>
    <w:p w14:paraId="57C35035" w14:textId="2F4F7C1B" w:rsidR="00961AEA" w:rsidRDefault="00961AEA" w:rsidP="00961AEA">
      <w:pPr>
        <w:ind w:left="-426" w:firstLine="426"/>
        <w:rPr>
          <w:rFonts w:cs="Times New Roman"/>
        </w:rPr>
      </w:pPr>
    </w:p>
    <w:p w14:paraId="3F9E1B30" w14:textId="2F85CE84" w:rsidR="00D65F3B" w:rsidRDefault="00D65F3B" w:rsidP="00D65F3B">
      <w:pPr>
        <w:rPr>
          <w:rFonts w:cs="Times New Roman"/>
        </w:rPr>
      </w:pPr>
    </w:p>
    <w:p w14:paraId="5F414702" w14:textId="11461B7F" w:rsidR="00D65F3B" w:rsidRPr="00E62455" w:rsidRDefault="00D65F3B" w:rsidP="00D65F3B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bCs/>
          <w:sz w:val="28"/>
          <w:szCs w:val="28"/>
        </w:rPr>
      </w:pPr>
      <w:r w:rsidRPr="00E624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E6245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62455" w:rsidRPr="00E6245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624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F13" w:rsidRPr="00E6245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E62455">
        <w:rPr>
          <w:rFonts w:ascii="Times New Roman" w:hAnsi="Times New Roman" w:cs="Times New Roman"/>
          <w:b/>
          <w:bCs/>
          <w:sz w:val="28"/>
          <w:szCs w:val="28"/>
        </w:rPr>
        <w:t>апітальні інвестиції</w:t>
      </w:r>
    </w:p>
    <w:p w14:paraId="4A55D205" w14:textId="77777777" w:rsidR="00CE2144" w:rsidRPr="00CE2144" w:rsidRDefault="00CE2144" w:rsidP="00D65F3B">
      <w:pPr>
        <w:pStyle w:val="a3"/>
        <w:spacing w:after="0" w:line="240" w:lineRule="auto"/>
        <w:ind w:left="927"/>
        <w:rPr>
          <w:rFonts w:ascii="Times New Roman" w:eastAsia="Andale Sans UI" w:hAnsi="Times New Roman" w:cs="Times New Roman"/>
          <w:b/>
          <w:bCs/>
          <w:sz w:val="28"/>
          <w:szCs w:val="28"/>
        </w:rPr>
      </w:pPr>
    </w:p>
    <w:p w14:paraId="664DFB01" w14:textId="6BF5101C" w:rsidR="00D65F3B" w:rsidRPr="00CE2144" w:rsidRDefault="00D65F3B" w:rsidP="00D65F3B">
      <w:pPr>
        <w:pStyle w:val="a3"/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За 2023 р. капітальні інвестиції становлять 95233,3 тис. грн. </w:t>
      </w:r>
    </w:p>
    <w:p w14:paraId="0B3662F3" w14:textId="1DBDD186" w:rsidR="00D65F3B" w:rsidRPr="00CE2144" w:rsidRDefault="00D65F3B" w:rsidP="00D65F3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144">
        <w:rPr>
          <w:rFonts w:ascii="Times New Roman" w:hAnsi="Times New Roman" w:cs="Times New Roman"/>
          <w:sz w:val="28"/>
          <w:szCs w:val="28"/>
        </w:rPr>
        <w:t>В 2023 році було оприбутковано основних засобів  на суму 63045,6 тис. грн., придбано  інших необоротних матеріальних активів 3437,0 тис. грн., виконано капітальних ремонтів 28750,7 тис. грн.</w:t>
      </w:r>
    </w:p>
    <w:p w14:paraId="6D1B760C" w14:textId="518C9D73" w:rsidR="00CE2144" w:rsidRPr="00CE2144" w:rsidRDefault="00CE2144" w:rsidP="00CE2144">
      <w:pPr>
        <w:rPr>
          <w:rFonts w:cs="Times New Roman"/>
        </w:rPr>
      </w:pPr>
    </w:p>
    <w:p w14:paraId="1A811E9E" w14:textId="106410E4" w:rsidR="00CE2144" w:rsidRPr="00E62455" w:rsidRDefault="00CE2144" w:rsidP="00E624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2455">
        <w:rPr>
          <w:rFonts w:ascii="Times New Roman" w:hAnsi="Times New Roman" w:cs="Times New Roman"/>
          <w:b/>
          <w:bCs/>
          <w:sz w:val="28"/>
          <w:szCs w:val="28"/>
        </w:rPr>
        <w:t>Виконання енергозберігаючих заходів</w:t>
      </w:r>
    </w:p>
    <w:p w14:paraId="520255CA" w14:textId="3EA217E6" w:rsidR="00CE2144" w:rsidRDefault="00CE2144" w:rsidP="00CE2144">
      <w:pPr>
        <w:rPr>
          <w:rFonts w:cs="Times New Roman"/>
        </w:rPr>
      </w:pPr>
    </w:p>
    <w:p w14:paraId="51AF07BA" w14:textId="77777777" w:rsidR="00CE2144" w:rsidRPr="00CE2144" w:rsidRDefault="00CE2144" w:rsidP="00CE2144">
      <w:pPr>
        <w:ind w:left="720"/>
        <w:rPr>
          <w:rFonts w:cs="Times New Roman"/>
          <w:sz w:val="28"/>
          <w:szCs w:val="28"/>
          <w:lang w:val="ru-RU"/>
        </w:rPr>
      </w:pPr>
      <w:r w:rsidRPr="00CE2144">
        <w:rPr>
          <w:rFonts w:cs="Times New Roman"/>
          <w:sz w:val="28"/>
          <w:szCs w:val="28"/>
        </w:rPr>
        <w:t>З метою покращення політики енергоефективності та енергозбереження проведено у 2023 році:</w:t>
      </w:r>
    </w:p>
    <w:p w14:paraId="42C83FD7" w14:textId="5EF5C4A4" w:rsidR="00CE2144" w:rsidRPr="00CE2144" w:rsidRDefault="00CE2144" w:rsidP="00CE214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E2144">
        <w:rPr>
          <w:rFonts w:ascii="Times New Roman" w:hAnsi="Times New Roman" w:cs="Times New Roman"/>
          <w:sz w:val="28"/>
          <w:szCs w:val="28"/>
        </w:rPr>
        <w:t>утеплення фасаду корпусу №2;</w:t>
      </w:r>
    </w:p>
    <w:p w14:paraId="1745E9B5" w14:textId="282239D9" w:rsidR="00CE2144" w:rsidRPr="00CE2144" w:rsidRDefault="00CE2144" w:rsidP="00CE214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E2144">
        <w:rPr>
          <w:rFonts w:ascii="Times New Roman" w:hAnsi="Times New Roman" w:cs="Times New Roman"/>
          <w:sz w:val="28"/>
          <w:szCs w:val="28"/>
        </w:rPr>
        <w:t>капітальний ремонт сантехнічних вузлів комунального підприємства;</w:t>
      </w:r>
    </w:p>
    <w:p w14:paraId="70238CFB" w14:textId="3DFB45FA" w:rsidR="00CE2144" w:rsidRPr="00CE2144" w:rsidRDefault="00CE2144" w:rsidP="00CE214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E2144">
        <w:rPr>
          <w:rFonts w:ascii="Times New Roman" w:hAnsi="Times New Roman" w:cs="Times New Roman"/>
          <w:sz w:val="28"/>
          <w:szCs w:val="28"/>
        </w:rPr>
        <w:t xml:space="preserve">часткова заміна приладів освітлення на </w:t>
      </w:r>
      <w:r w:rsidRPr="00CE2144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CE2144">
        <w:rPr>
          <w:rFonts w:ascii="Times New Roman" w:hAnsi="Times New Roman" w:cs="Times New Roman"/>
          <w:sz w:val="28"/>
          <w:szCs w:val="28"/>
        </w:rPr>
        <w:t>-прилади;</w:t>
      </w:r>
    </w:p>
    <w:p w14:paraId="1EE47D49" w14:textId="7B65437E" w:rsidR="00CE2144" w:rsidRPr="00CE2144" w:rsidRDefault="00CE2144" w:rsidP="00CE2144">
      <w:pPr>
        <w:ind w:left="426"/>
        <w:rPr>
          <w:rFonts w:cs="Times New Roman"/>
          <w:sz w:val="28"/>
          <w:szCs w:val="28"/>
          <w:lang w:val="ru-RU"/>
        </w:rPr>
      </w:pPr>
      <w:r w:rsidRPr="00CE2144">
        <w:rPr>
          <w:rFonts w:cs="Times New Roman"/>
          <w:sz w:val="28"/>
          <w:szCs w:val="28"/>
          <w:lang w:val="ru-RU"/>
        </w:rPr>
        <w:t xml:space="preserve">- </w:t>
      </w:r>
      <w:r>
        <w:rPr>
          <w:rFonts w:cs="Times New Roman"/>
          <w:sz w:val="28"/>
          <w:szCs w:val="28"/>
          <w:lang w:val="ru-RU"/>
        </w:rPr>
        <w:t xml:space="preserve">  </w:t>
      </w:r>
      <w:r w:rsidRPr="00CE2144">
        <w:rPr>
          <w:rFonts w:cs="Times New Roman"/>
          <w:sz w:val="28"/>
          <w:szCs w:val="28"/>
        </w:rPr>
        <w:t>утеплення інженерних мереж підвального поверху корпусу №2 ,3;</w:t>
      </w:r>
    </w:p>
    <w:p w14:paraId="3EA715FD" w14:textId="07D3DBAE" w:rsidR="00CE2144" w:rsidRPr="00CE2144" w:rsidRDefault="00CE2144" w:rsidP="00CE2144">
      <w:pPr>
        <w:ind w:left="426"/>
        <w:rPr>
          <w:rFonts w:cs="Times New Roman"/>
          <w:sz w:val="28"/>
          <w:szCs w:val="28"/>
          <w:lang w:val="ru-RU"/>
        </w:rPr>
      </w:pPr>
      <w:r w:rsidRPr="00CE2144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 </w:t>
      </w:r>
      <w:r w:rsidRPr="00CE2144">
        <w:rPr>
          <w:rFonts w:cs="Times New Roman"/>
          <w:sz w:val="28"/>
          <w:szCs w:val="28"/>
        </w:rPr>
        <w:t>проведення завершальних робіт по заміні віконних блоків у корпусах №2, 3, 4;</w:t>
      </w:r>
    </w:p>
    <w:p w14:paraId="2B0354CB" w14:textId="3EDB23C6" w:rsidR="00CE2144" w:rsidRPr="004D1F6E" w:rsidRDefault="00CE2144" w:rsidP="00CE214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E2144">
        <w:rPr>
          <w:rFonts w:ascii="Times New Roman" w:hAnsi="Times New Roman" w:cs="Times New Roman"/>
          <w:sz w:val="28"/>
          <w:szCs w:val="28"/>
        </w:rPr>
        <w:t>утеплення даху корпусу №5;</w:t>
      </w:r>
    </w:p>
    <w:p w14:paraId="77F82670" w14:textId="77777777" w:rsidR="004D1F6E" w:rsidRPr="00CE2144" w:rsidRDefault="004D1F6E" w:rsidP="00CE2144">
      <w:pPr>
        <w:pStyle w:val="a3"/>
        <w:numPr>
          <w:ilvl w:val="0"/>
          <w:numId w:val="3"/>
        </w:numPr>
        <w:spacing w:after="0"/>
        <w:ind w:left="426" w:firstLine="0"/>
        <w:rPr>
          <w:rFonts w:ascii="Times New Roman" w:hAnsi="Times New Roman" w:cs="Times New Roman"/>
          <w:sz w:val="28"/>
          <w:szCs w:val="28"/>
          <w:lang w:val="ru-RU"/>
        </w:rPr>
      </w:pPr>
    </w:p>
    <w:p w14:paraId="787DCDBA" w14:textId="065B3158" w:rsidR="000A33A7" w:rsidRPr="00E62455" w:rsidRDefault="000A33A7" w:rsidP="00E62455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62455">
        <w:rPr>
          <w:rFonts w:ascii="Times New Roman" w:hAnsi="Times New Roman" w:cs="Times New Roman"/>
          <w:b/>
          <w:bCs/>
          <w:sz w:val="28"/>
          <w:szCs w:val="28"/>
        </w:rPr>
        <w:t>Напрямки подальшої діяльності</w:t>
      </w:r>
    </w:p>
    <w:p w14:paraId="5209D279" w14:textId="5DDC47F8" w:rsidR="000A33A7" w:rsidRDefault="000A33A7" w:rsidP="00CE2144">
      <w:pPr>
        <w:ind w:firstLine="708"/>
        <w:rPr>
          <w:rFonts w:cs="Times New Roman"/>
        </w:rPr>
      </w:pPr>
    </w:p>
    <w:p w14:paraId="27FA04F6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</w:rPr>
      </w:pPr>
      <w:r w:rsidRPr="000A33A7">
        <w:rPr>
          <w:rFonts w:cs="Times New Roman"/>
          <w:sz w:val="28"/>
          <w:szCs w:val="28"/>
        </w:rPr>
        <w:t xml:space="preserve">1)Створення повноцінного відділення нейрохірургії з провадженням інтервенційних методів лікування ГПМК. </w:t>
      </w:r>
    </w:p>
    <w:p w14:paraId="3D9D06CB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2)Об</w:t>
      </w:r>
      <w:r w:rsidRPr="000A33A7">
        <w:rPr>
          <w:rFonts w:cs="Times New Roman"/>
          <w:sz w:val="28"/>
          <w:szCs w:val="28"/>
          <w:lang w:val="ru-RU"/>
        </w:rPr>
        <w:t>’</w:t>
      </w:r>
      <w:r w:rsidRPr="000A33A7">
        <w:rPr>
          <w:rFonts w:cs="Times New Roman"/>
          <w:sz w:val="28"/>
          <w:szCs w:val="28"/>
        </w:rPr>
        <w:t xml:space="preserve">єднання </w:t>
      </w:r>
      <w:proofErr w:type="spellStart"/>
      <w:r w:rsidRPr="000A33A7">
        <w:rPr>
          <w:rFonts w:cs="Times New Roman"/>
          <w:sz w:val="28"/>
          <w:szCs w:val="28"/>
        </w:rPr>
        <w:t>діагностично</w:t>
      </w:r>
      <w:proofErr w:type="spellEnd"/>
      <w:r w:rsidRPr="000A33A7">
        <w:rPr>
          <w:rFonts w:cs="Times New Roman"/>
          <w:sz w:val="28"/>
          <w:szCs w:val="28"/>
        </w:rPr>
        <w:t xml:space="preserve"> – інструментальних відділень в один діагностичний структурний підрозділ.</w:t>
      </w:r>
    </w:p>
    <w:p w14:paraId="4C1A60C7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 xml:space="preserve">3)Введення в </w:t>
      </w:r>
      <w:proofErr w:type="spellStart"/>
      <w:r w:rsidRPr="000A33A7">
        <w:rPr>
          <w:rFonts w:cs="Times New Roman"/>
          <w:sz w:val="28"/>
          <w:szCs w:val="28"/>
        </w:rPr>
        <w:t>екслуатацію</w:t>
      </w:r>
      <w:proofErr w:type="spellEnd"/>
      <w:r w:rsidRPr="000A33A7">
        <w:rPr>
          <w:rFonts w:cs="Times New Roman"/>
          <w:sz w:val="28"/>
          <w:szCs w:val="28"/>
        </w:rPr>
        <w:t xml:space="preserve"> </w:t>
      </w:r>
      <w:proofErr w:type="spellStart"/>
      <w:r w:rsidRPr="000A33A7">
        <w:rPr>
          <w:rFonts w:cs="Times New Roman"/>
          <w:sz w:val="28"/>
          <w:szCs w:val="28"/>
        </w:rPr>
        <w:t>ангіографа</w:t>
      </w:r>
      <w:proofErr w:type="spellEnd"/>
      <w:r w:rsidRPr="000A33A7">
        <w:rPr>
          <w:rFonts w:cs="Times New Roman"/>
          <w:sz w:val="28"/>
          <w:szCs w:val="28"/>
        </w:rPr>
        <w:t xml:space="preserve"> в межах нейрохірургічного відділення.</w:t>
      </w:r>
    </w:p>
    <w:p w14:paraId="2AFF93A0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4)Закінчення ремонтних робіт під відділення нейрохірургії.</w:t>
      </w:r>
    </w:p>
    <w:p w14:paraId="29CF3918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5)Закінчення ремонтних робіт під терапевтичне відділення.</w:t>
      </w:r>
    </w:p>
    <w:p w14:paraId="0DCE0AA4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6)Організація реабілітаційного центру психологічної допомоги людям постраждалим від війни.</w:t>
      </w:r>
    </w:p>
    <w:p w14:paraId="347ADC8B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 xml:space="preserve">7)Проведення за благодійні кошти ремонтних робіт в межах </w:t>
      </w:r>
      <w:proofErr w:type="spellStart"/>
      <w:r w:rsidRPr="000A33A7">
        <w:rPr>
          <w:rFonts w:cs="Times New Roman"/>
          <w:sz w:val="28"/>
          <w:szCs w:val="28"/>
        </w:rPr>
        <w:t>гемодіалізного</w:t>
      </w:r>
      <w:proofErr w:type="spellEnd"/>
      <w:r w:rsidRPr="000A33A7">
        <w:rPr>
          <w:rFonts w:cs="Times New Roman"/>
          <w:sz w:val="28"/>
          <w:szCs w:val="28"/>
        </w:rPr>
        <w:t xml:space="preserve"> відділення.</w:t>
      </w:r>
    </w:p>
    <w:p w14:paraId="686B855A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8)Створення цілодобових постів УЗД та Ендоскопії.</w:t>
      </w:r>
    </w:p>
    <w:p w14:paraId="7A686702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>10)Відкриття нейрохірургічної операційної в межах нейрохірургічного відділення.</w:t>
      </w:r>
    </w:p>
    <w:p w14:paraId="1244B695" w14:textId="77777777" w:rsidR="000A33A7" w:rsidRPr="000A33A7" w:rsidRDefault="000A33A7" w:rsidP="000A33A7">
      <w:pPr>
        <w:ind w:firstLine="708"/>
        <w:rPr>
          <w:rFonts w:cs="Times New Roman"/>
          <w:sz w:val="28"/>
          <w:szCs w:val="28"/>
          <w:lang w:val="ru-RU"/>
        </w:rPr>
      </w:pPr>
      <w:r w:rsidRPr="000A33A7">
        <w:rPr>
          <w:rFonts w:cs="Times New Roman"/>
          <w:sz w:val="28"/>
          <w:szCs w:val="28"/>
        </w:rPr>
        <w:t xml:space="preserve">11)Продовження реалізації проекту </w:t>
      </w:r>
      <w:proofErr w:type="spellStart"/>
      <w:r w:rsidRPr="000A33A7">
        <w:rPr>
          <w:rFonts w:cs="Times New Roman"/>
          <w:sz w:val="28"/>
          <w:szCs w:val="28"/>
        </w:rPr>
        <w:t>телемедецини</w:t>
      </w:r>
      <w:proofErr w:type="spellEnd"/>
      <w:r w:rsidRPr="000A33A7">
        <w:rPr>
          <w:rFonts w:cs="Times New Roman"/>
          <w:sz w:val="28"/>
          <w:szCs w:val="28"/>
        </w:rPr>
        <w:t>.</w:t>
      </w:r>
    </w:p>
    <w:p w14:paraId="711D3988" w14:textId="5A8F5C12" w:rsidR="000A33A7" w:rsidRPr="000A33A7" w:rsidRDefault="000A33A7" w:rsidP="00E62455">
      <w:pPr>
        <w:rPr>
          <w:rFonts w:cs="Times New Roman"/>
          <w:sz w:val="28"/>
          <w:szCs w:val="28"/>
          <w:lang w:val="ru-RU"/>
        </w:rPr>
      </w:pPr>
    </w:p>
    <w:p w14:paraId="66C1D107" w14:textId="77777777" w:rsidR="000A33A7" w:rsidRPr="000A33A7" w:rsidRDefault="000A33A7" w:rsidP="00CE2144">
      <w:pPr>
        <w:ind w:firstLine="708"/>
        <w:rPr>
          <w:rFonts w:cs="Times New Roman"/>
          <w:lang w:val="ru-RU"/>
        </w:rPr>
      </w:pPr>
    </w:p>
    <w:sectPr w:rsidR="000A33A7" w:rsidRPr="000A33A7" w:rsidSect="004D1F6E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2A95"/>
    <w:multiLevelType w:val="hybridMultilevel"/>
    <w:tmpl w:val="48AA2358"/>
    <w:lvl w:ilvl="0" w:tplc="78B2E13C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7D2521"/>
    <w:multiLevelType w:val="hybridMultilevel"/>
    <w:tmpl w:val="DAB615C8"/>
    <w:lvl w:ilvl="0" w:tplc="3288FB0E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2">
    <w:nsid w:val="1AD93DBE"/>
    <w:multiLevelType w:val="hybridMultilevel"/>
    <w:tmpl w:val="C8B2CD8A"/>
    <w:lvl w:ilvl="0" w:tplc="AFFE1FE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52814C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35C28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4AE8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C63BF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4861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23AB3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E7008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0AA04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13D5180"/>
    <w:multiLevelType w:val="hybridMultilevel"/>
    <w:tmpl w:val="48AA2358"/>
    <w:lvl w:ilvl="0" w:tplc="78B2E1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5B5CC4"/>
    <w:multiLevelType w:val="hybridMultilevel"/>
    <w:tmpl w:val="20CE0058"/>
    <w:lvl w:ilvl="0" w:tplc="3006D89A">
      <w:start w:val="1"/>
      <w:numFmt w:val="bullet"/>
      <w:lvlText w:val="-"/>
      <w:lvlJc w:val="left"/>
      <w:pPr>
        <w:ind w:left="927" w:hanging="360"/>
      </w:pPr>
      <w:rPr>
        <w:rFonts w:ascii="Times New Roman" w:eastAsia="Andale Sans U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6DD5F8F"/>
    <w:multiLevelType w:val="hybridMultilevel"/>
    <w:tmpl w:val="FB6A9C62"/>
    <w:lvl w:ilvl="0" w:tplc="2C8C58C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5C1783"/>
    <w:multiLevelType w:val="hybridMultilevel"/>
    <w:tmpl w:val="53067B82"/>
    <w:lvl w:ilvl="0" w:tplc="D274279E">
      <w:start w:val="8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">
    <w:nsid w:val="69E7208A"/>
    <w:multiLevelType w:val="hybridMultilevel"/>
    <w:tmpl w:val="22A21998"/>
    <w:lvl w:ilvl="0" w:tplc="8E0E5638">
      <w:start w:val="7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FB"/>
    <w:rsid w:val="00094065"/>
    <w:rsid w:val="000A33A7"/>
    <w:rsid w:val="00161D5A"/>
    <w:rsid w:val="001A2F13"/>
    <w:rsid w:val="00265279"/>
    <w:rsid w:val="002E11E4"/>
    <w:rsid w:val="00305B09"/>
    <w:rsid w:val="00342C74"/>
    <w:rsid w:val="003A2FB4"/>
    <w:rsid w:val="00484D3D"/>
    <w:rsid w:val="004B3D15"/>
    <w:rsid w:val="004D1F6E"/>
    <w:rsid w:val="005858CB"/>
    <w:rsid w:val="00594047"/>
    <w:rsid w:val="0061790E"/>
    <w:rsid w:val="006528BC"/>
    <w:rsid w:val="00657545"/>
    <w:rsid w:val="006D674C"/>
    <w:rsid w:val="00722991"/>
    <w:rsid w:val="007463A0"/>
    <w:rsid w:val="007F67ED"/>
    <w:rsid w:val="00802B05"/>
    <w:rsid w:val="00836686"/>
    <w:rsid w:val="008D379F"/>
    <w:rsid w:val="00961AEA"/>
    <w:rsid w:val="009668A8"/>
    <w:rsid w:val="00A852FB"/>
    <w:rsid w:val="00B71495"/>
    <w:rsid w:val="00B80A45"/>
    <w:rsid w:val="00CE2144"/>
    <w:rsid w:val="00D13C6E"/>
    <w:rsid w:val="00D539ED"/>
    <w:rsid w:val="00D65F3B"/>
    <w:rsid w:val="00E45EB8"/>
    <w:rsid w:val="00E57C85"/>
    <w:rsid w:val="00E62455"/>
    <w:rsid w:val="00EE54E9"/>
    <w:rsid w:val="00FE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5790"/>
  <w15:chartTrackingRefBased/>
  <w15:docId w15:val="{890E90D5-130A-4AA3-A784-9B18C3B9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54E9"/>
    <w:pPr>
      <w:spacing w:after="0" w:line="240" w:lineRule="auto"/>
    </w:pPr>
    <w:rPr>
      <w:rFonts w:ascii="Times New Roman" w:eastAsia="Andale Sans UI" w:hAnsi="Times New Roman" w:cs="Tahoma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4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a4">
    <w:name w:val="Содержимое таблицы"/>
    <w:basedOn w:val="a"/>
    <w:rsid w:val="000A33A7"/>
    <w:pPr>
      <w:suppressLineNumbers/>
      <w:suppressAutoHyphens/>
    </w:pPr>
    <w:rPr>
      <w:rFonts w:eastAsia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6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0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28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5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3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Дохід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08D-4B7A-A7EB-F8AAE27386E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08D-4B7A-A7EB-F8AAE27386E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08D-4B7A-A7EB-F8AAE27386E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908D-4B7A-A7EB-F8AAE27386E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908D-4B7A-A7EB-F8AAE27386E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дохід від НСЗУ</c:v>
                </c:pt>
                <c:pt idx="1">
                  <c:v>дохід від надання власних послуг</c:v>
                </c:pt>
                <c:pt idx="2">
                  <c:v>дохід отриманий від міського бюджету</c:v>
                </c:pt>
                <c:pt idx="3">
                  <c:v>Дохід отриманий від централізованого постачання, благодійної допомоги</c:v>
                </c:pt>
                <c:pt idx="4">
                  <c:v>Дохід від амортизації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0.78</c:v>
                </c:pt>
                <c:pt idx="1">
                  <c:v>0.01</c:v>
                </c:pt>
                <c:pt idx="2">
                  <c:v>0.11</c:v>
                </c:pt>
                <c:pt idx="3">
                  <c:v>0.05</c:v>
                </c:pt>
                <c:pt idx="4">
                  <c:v>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08D-4B7A-A7EB-F8AAE27386E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</c:f>
              <c:strCache>
                <c:ptCount val="1"/>
                <c:pt idx="0">
                  <c:v>Витрати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064-4DED-AC3F-DCD977DF768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064-4DED-AC3F-DCD977DF768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064-4DED-AC3F-DCD977DF768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064-4DED-AC3F-DCD977DF768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064-4DED-AC3F-DCD977DF768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A064-4DED-AC3F-DCD977DF768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A064-4DED-AC3F-DCD977DF768D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A064-4DED-AC3F-DCD977DF768D}"/>
              </c:ext>
            </c:extLst>
          </c:dPt>
          <c:dLbls>
            <c:dLbl>
              <c:idx val="6"/>
              <c:layout>
                <c:manualLayout>
                  <c:x val="3.279949483438753E-2"/>
                  <c:y val="-4.183999405734672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064-4DED-AC3F-DCD977DF768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Аркуш1!$A$2:$A$9</c:f>
              <c:strCache>
                <c:ptCount val="7"/>
                <c:pt idx="0">
                  <c:v>Заробітна плата з нарахуваннями</c:v>
                </c:pt>
                <c:pt idx="1">
                  <c:v>Медикаменти</c:v>
                </c:pt>
                <c:pt idx="2">
                  <c:v>Продукти харчування</c:v>
                </c:pt>
                <c:pt idx="3">
                  <c:v>Предмети, матеріали, обладнання та інвентар</c:v>
                </c:pt>
                <c:pt idx="4">
                  <c:v>Послуги (крім комунальних)</c:v>
                </c:pt>
                <c:pt idx="5">
                  <c:v>Комунальні послуги</c:v>
                </c:pt>
                <c:pt idx="6">
                  <c:v>Амортизація</c:v>
                </c:pt>
              </c:strCache>
            </c:strRef>
          </c:cat>
          <c:val>
            <c:numRef>
              <c:f>Аркуш1!$B$2:$B$9</c:f>
              <c:numCache>
                <c:formatCode>0%</c:formatCode>
                <c:ptCount val="8"/>
                <c:pt idx="0">
                  <c:v>0.57999999999999996</c:v>
                </c:pt>
                <c:pt idx="1">
                  <c:v>0.21</c:v>
                </c:pt>
                <c:pt idx="2">
                  <c:v>0.03</c:v>
                </c:pt>
                <c:pt idx="3">
                  <c:v>0.01</c:v>
                </c:pt>
                <c:pt idx="4">
                  <c:v>0.03</c:v>
                </c:pt>
                <c:pt idx="5">
                  <c:v>0.04</c:v>
                </c:pt>
                <c:pt idx="6">
                  <c:v>0.1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A064-4DED-AC3F-DCD977DF768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7"/>
        <c:delete val="1"/>
      </c:legendEntry>
      <c:layout>
        <c:manualLayout>
          <c:xMode val="edge"/>
          <c:yMode val="edge"/>
          <c:x val="4.6307610241530267E-2"/>
          <c:y val="0.59293340101355241"/>
          <c:w val="0.89908516337418609"/>
          <c:h val="0.27489228940722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26</cp:revision>
  <dcterms:created xsi:type="dcterms:W3CDTF">2024-03-20T13:50:00Z</dcterms:created>
  <dcterms:modified xsi:type="dcterms:W3CDTF">2024-03-21T09:41:00Z</dcterms:modified>
</cp:coreProperties>
</file>