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D582" w14:textId="72C5B440" w:rsidR="00824BBD" w:rsidRPr="000D22E7" w:rsidRDefault="00824BBD" w:rsidP="00824BBD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824BBD">
        <w:rPr>
          <w:noProof/>
          <w:color w:val="000000"/>
          <w:szCs w:val="20"/>
          <w:lang w:eastAsia="uk-UA"/>
        </w:rPr>
        <w:drawing>
          <wp:inline distT="0" distB="0" distL="0" distR="0" wp14:anchorId="2FA78929" wp14:editId="51277BD0">
            <wp:extent cx="485775" cy="657225"/>
            <wp:effectExtent l="0" t="0" r="0" b="0"/>
            <wp:docPr id="2917938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D0E3" w14:textId="77777777" w:rsidR="00824BBD" w:rsidRPr="000D22E7" w:rsidRDefault="00824BBD" w:rsidP="00824BBD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BDC8DA0" w14:textId="5660454B" w:rsidR="00824BBD" w:rsidRPr="000D22E7" w:rsidRDefault="00824BBD" w:rsidP="00824BBD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33B1" wp14:editId="71DA14E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4695022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101A6" w14:textId="77777777" w:rsidR="00824BBD" w:rsidRPr="0012289A" w:rsidRDefault="00824BBD" w:rsidP="00824BB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433B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B4101A6" w14:textId="77777777" w:rsidR="00824BBD" w:rsidRPr="0012289A" w:rsidRDefault="00824BBD" w:rsidP="00824BB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473201F3" w14:textId="77777777" w:rsidR="00824BBD" w:rsidRPr="000D22E7" w:rsidRDefault="00824BBD" w:rsidP="00824BBD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481A469" w14:textId="482A5894" w:rsidR="00824BBD" w:rsidRPr="0012289A" w:rsidRDefault="00824BBD" w:rsidP="00824BBD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2B3AC" wp14:editId="542C725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2397682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92682" w14:textId="77777777" w:rsidR="00824BBD" w:rsidRPr="00255027" w:rsidRDefault="00824BBD" w:rsidP="00824BBD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2B3A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7E92682" w14:textId="77777777" w:rsidR="00824BBD" w:rsidRPr="00255027" w:rsidRDefault="00824BBD" w:rsidP="00824BBD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8BED1" wp14:editId="3A7059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774406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6FD99" w14:textId="2D472C9D" w:rsidR="00824BBD" w:rsidRPr="0012289A" w:rsidRDefault="00824BBD" w:rsidP="00824BB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8BED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676FD99" w14:textId="2D472C9D" w:rsidR="00824BBD" w:rsidRPr="0012289A" w:rsidRDefault="00824BBD" w:rsidP="00824BB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5C8D47E1" w14:textId="77777777" w:rsidR="00824BBD" w:rsidRPr="0012289A" w:rsidRDefault="00824BBD" w:rsidP="00824BBD">
      <w:pPr>
        <w:widowControl w:val="0"/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  <w:t>м. Хмельницький</w:t>
      </w:r>
    </w:p>
    <w:p w14:paraId="330B669E" w14:textId="77777777" w:rsidR="00824BBD" w:rsidRPr="0012289A" w:rsidRDefault="00824BBD" w:rsidP="00824BBD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261C20D3" w14:textId="5B833BF7" w:rsidR="009F45A2" w:rsidRPr="007F31F6" w:rsidRDefault="006A0383" w:rsidP="007F31F6">
      <w:pPr>
        <w:pStyle w:val="a5"/>
        <w:tabs>
          <w:tab w:val="left" w:pos="851"/>
        </w:tabs>
        <w:spacing w:before="0" w:beforeAutospacing="0" w:after="0" w:afterAutospacing="0"/>
        <w:ind w:right="5669"/>
        <w:jc w:val="both"/>
        <w:rPr>
          <w:rStyle w:val="ac"/>
          <w:color w:val="000000"/>
          <w:shd w:val="clear" w:color="auto" w:fill="FFFFFF"/>
          <w:lang w:val="uk-UA"/>
        </w:rPr>
      </w:pPr>
      <w:r w:rsidRPr="007F31F6">
        <w:rPr>
          <w:rStyle w:val="ac"/>
          <w:b w:val="0"/>
          <w:color w:val="000000"/>
          <w:shd w:val="clear" w:color="auto" w:fill="FFFFFF"/>
          <w:lang w:val="uk-UA"/>
        </w:rPr>
        <w:t xml:space="preserve">Про внесення змін до рішення </w:t>
      </w:r>
      <w:r w:rsidR="00286E32" w:rsidRPr="007F31F6">
        <w:rPr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7F31F6" w:rsidRPr="007F31F6">
        <w:rPr>
          <w:lang w:val="uk-UA"/>
        </w:rPr>
        <w:t>-</w:t>
      </w:r>
      <w:r w:rsidR="00286E32" w:rsidRPr="007F31F6">
        <w:rPr>
          <w:lang w:val="uk-UA"/>
        </w:rPr>
        <w:t>2025 роки», зі змінами</w:t>
      </w:r>
    </w:p>
    <w:p w14:paraId="202411E6" w14:textId="77777777" w:rsidR="006A0383" w:rsidRPr="002E3ED7" w:rsidRDefault="006A0383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22CF76D4" w14:textId="77777777" w:rsidR="007F31F6" w:rsidRPr="002E3ED7" w:rsidRDefault="007F31F6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0C0E676E" w14:textId="77777777" w:rsidR="00D46104" w:rsidRPr="007F31F6" w:rsidRDefault="00D46104" w:rsidP="009F45A2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7F31F6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1FA29438" w14:textId="77777777" w:rsidR="009F45A2" w:rsidRPr="007F31F6" w:rsidRDefault="009F45A2" w:rsidP="009F45A2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3B1CF718" w14:textId="77777777" w:rsidR="007F31F6" w:rsidRPr="007F31F6" w:rsidRDefault="00A42D78" w:rsidP="007F31F6">
      <w:pPr>
        <w:pStyle w:val="a5"/>
        <w:spacing w:before="0" w:beforeAutospacing="0" w:after="0" w:afterAutospacing="0"/>
        <w:jc w:val="both"/>
        <w:rPr>
          <w:lang w:val="uk-UA"/>
        </w:rPr>
      </w:pPr>
      <w:r w:rsidRPr="007F31F6">
        <w:rPr>
          <w:lang w:val="uk-UA"/>
        </w:rPr>
        <w:t>ВИРІШИЛА:</w:t>
      </w:r>
    </w:p>
    <w:p w14:paraId="614029E2" w14:textId="77777777" w:rsidR="007F31F6" w:rsidRPr="007F31F6" w:rsidRDefault="007F31F6" w:rsidP="007F31F6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7593BEF5" w14:textId="230EF5D8" w:rsidR="002D4EC1" w:rsidRPr="002E3ED7" w:rsidRDefault="007F31F6" w:rsidP="007F31F6">
      <w:pPr>
        <w:pStyle w:val="a5"/>
        <w:spacing w:before="0" w:beforeAutospacing="0" w:after="0" w:afterAutospacing="0"/>
        <w:ind w:firstLine="567"/>
        <w:jc w:val="both"/>
        <w:rPr>
          <w:bCs/>
          <w:iCs/>
          <w:lang w:val="uk-UA"/>
        </w:rPr>
      </w:pPr>
      <w:r w:rsidRPr="002E3ED7">
        <w:rPr>
          <w:lang w:val="uk-UA"/>
        </w:rPr>
        <w:t>1.</w:t>
      </w:r>
      <w:r w:rsidR="00380260" w:rsidRPr="002E3ED7">
        <w:rPr>
          <w:bCs/>
          <w:iCs/>
          <w:lang w:val="uk-UA"/>
        </w:rPr>
        <w:t xml:space="preserve"> </w:t>
      </w:r>
      <w:proofErr w:type="spellStart"/>
      <w:r w:rsidR="006A0383" w:rsidRPr="002E3ED7">
        <w:rPr>
          <w:bCs/>
          <w:iCs/>
          <w:lang w:val="uk-UA"/>
        </w:rPr>
        <w:t>Внести</w:t>
      </w:r>
      <w:proofErr w:type="spellEnd"/>
      <w:r w:rsidR="006A0383" w:rsidRPr="002E3ED7">
        <w:rPr>
          <w:bCs/>
          <w:iCs/>
          <w:lang w:val="uk-UA"/>
        </w:rPr>
        <w:t xml:space="preserve"> зміни до рішення </w:t>
      </w:r>
      <w:r w:rsidR="00286E32" w:rsidRPr="002E3ED7">
        <w:rPr>
          <w:bCs/>
          <w:iCs/>
          <w:lang w:val="uk-UA"/>
        </w:rPr>
        <w:t>другої сесії міської ради від 23.12.2020 №36 «Про затвердження 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2E3ED7" w:rsidRPr="002E3ED7">
        <w:rPr>
          <w:bCs/>
          <w:iCs/>
          <w:lang w:val="uk-UA"/>
        </w:rPr>
        <w:t>-</w:t>
      </w:r>
      <w:r w:rsidR="00286E32" w:rsidRPr="002E3ED7">
        <w:rPr>
          <w:bCs/>
          <w:iCs/>
          <w:lang w:val="uk-UA"/>
        </w:rPr>
        <w:t xml:space="preserve">2025 роки» </w:t>
      </w:r>
      <w:r w:rsidR="002D4EC1" w:rsidRPr="002E3ED7">
        <w:rPr>
          <w:bCs/>
          <w:iCs/>
          <w:lang w:val="uk-UA"/>
        </w:rPr>
        <w:t>зі змінами, виклавши додатки до Програми 1, 2 в новій редакції (додаються).</w:t>
      </w:r>
    </w:p>
    <w:p w14:paraId="4011A082" w14:textId="77777777" w:rsidR="007F31F6" w:rsidRPr="002E3ED7" w:rsidRDefault="007F31F6" w:rsidP="007F31F6">
      <w:pPr>
        <w:shd w:val="clear" w:color="auto" w:fill="FFFFFF"/>
        <w:spacing w:line="276" w:lineRule="atLeast"/>
        <w:ind w:firstLine="567"/>
        <w:contextualSpacing/>
        <w:jc w:val="both"/>
        <w:rPr>
          <w:lang w:val="uk-UA"/>
        </w:rPr>
      </w:pPr>
      <w:r w:rsidRPr="002E3ED7">
        <w:rPr>
          <w:lang w:val="uk-UA" w:eastAsia="uk-UA"/>
        </w:rPr>
        <w:t xml:space="preserve">2. </w:t>
      </w:r>
      <w:r w:rsidRPr="002E3ED7">
        <w:rPr>
          <w:lang w:val="uk-UA"/>
        </w:rPr>
        <w:t xml:space="preserve">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2E3ED7">
        <w:rPr>
          <w:lang w:val="uk-UA"/>
        </w:rPr>
        <w:t>М.Кривака</w:t>
      </w:r>
      <w:proofErr w:type="spellEnd"/>
      <w:r w:rsidRPr="002E3ED7">
        <w:rPr>
          <w:lang w:val="uk-UA"/>
        </w:rPr>
        <w:t>.</w:t>
      </w:r>
    </w:p>
    <w:p w14:paraId="7F477D74" w14:textId="77777777" w:rsidR="007F31F6" w:rsidRPr="002E3ED7" w:rsidRDefault="007F31F6" w:rsidP="007F31F6">
      <w:pPr>
        <w:shd w:val="clear" w:color="auto" w:fill="FFFFFF"/>
        <w:spacing w:line="276" w:lineRule="atLeast"/>
        <w:ind w:firstLine="567"/>
        <w:contextualSpacing/>
        <w:jc w:val="both"/>
        <w:rPr>
          <w:lang w:val="uk-UA"/>
        </w:rPr>
      </w:pPr>
      <w:r w:rsidRPr="002E3ED7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4A4D05C" w14:textId="77777777" w:rsidR="00286E32" w:rsidRPr="002E3ED7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DA581F" w14:textId="77777777" w:rsidR="00286E32" w:rsidRPr="007F31F6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73A375" w14:textId="77777777" w:rsidR="00286E32" w:rsidRPr="007F31F6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52A5A1" w14:textId="77777777" w:rsidR="007F31F6" w:rsidRPr="007F31F6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F31F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="00380260" w:rsidRPr="007F31F6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7F31F6" w:rsidRPr="007F31F6" w:rsidSect="001727BD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57DA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2BC4BB8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11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2799">
    <w:abstractNumId w:val="10"/>
  </w:num>
  <w:num w:numId="2" w16cid:durableId="836725573">
    <w:abstractNumId w:val="5"/>
  </w:num>
  <w:num w:numId="3" w16cid:durableId="303851602">
    <w:abstractNumId w:val="7"/>
  </w:num>
  <w:num w:numId="4" w16cid:durableId="1465586523">
    <w:abstractNumId w:val="6"/>
  </w:num>
  <w:num w:numId="5" w16cid:durableId="869877958">
    <w:abstractNumId w:val="0"/>
  </w:num>
  <w:num w:numId="6" w16cid:durableId="218173086">
    <w:abstractNumId w:val="1"/>
  </w:num>
  <w:num w:numId="7" w16cid:durableId="1796211766">
    <w:abstractNumId w:val="2"/>
  </w:num>
  <w:num w:numId="8" w16cid:durableId="721902321">
    <w:abstractNumId w:val="11"/>
  </w:num>
  <w:num w:numId="9" w16cid:durableId="597641918">
    <w:abstractNumId w:val="9"/>
  </w:num>
  <w:num w:numId="10" w16cid:durableId="700713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5062852">
    <w:abstractNumId w:val="3"/>
  </w:num>
  <w:num w:numId="12" w16cid:durableId="1320574607">
    <w:abstractNumId w:val="12"/>
  </w:num>
  <w:num w:numId="13" w16cid:durableId="1621836819">
    <w:abstractNumId w:val="4"/>
  </w:num>
  <w:num w:numId="14" w16cid:durableId="1630477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8"/>
    <w:rsid w:val="00010109"/>
    <w:rsid w:val="0001269B"/>
    <w:rsid w:val="00032195"/>
    <w:rsid w:val="000517DF"/>
    <w:rsid w:val="000563DB"/>
    <w:rsid w:val="00096C57"/>
    <w:rsid w:val="00116C76"/>
    <w:rsid w:val="001174A5"/>
    <w:rsid w:val="00146E61"/>
    <w:rsid w:val="001727BD"/>
    <w:rsid w:val="00172AF0"/>
    <w:rsid w:val="00196FB7"/>
    <w:rsid w:val="001A0E38"/>
    <w:rsid w:val="001A1985"/>
    <w:rsid w:val="001A5974"/>
    <w:rsid w:val="001B10DE"/>
    <w:rsid w:val="001C4596"/>
    <w:rsid w:val="001D6B2D"/>
    <w:rsid w:val="001D7A1E"/>
    <w:rsid w:val="001E1339"/>
    <w:rsid w:val="001F014D"/>
    <w:rsid w:val="001F359B"/>
    <w:rsid w:val="001F4A93"/>
    <w:rsid w:val="00200F7F"/>
    <w:rsid w:val="00282593"/>
    <w:rsid w:val="00286E32"/>
    <w:rsid w:val="00287ED5"/>
    <w:rsid w:val="002A737B"/>
    <w:rsid w:val="002D4EC1"/>
    <w:rsid w:val="002E3ED7"/>
    <w:rsid w:val="002E7FDE"/>
    <w:rsid w:val="00303AD6"/>
    <w:rsid w:val="00321524"/>
    <w:rsid w:val="00324834"/>
    <w:rsid w:val="00355435"/>
    <w:rsid w:val="003559F0"/>
    <w:rsid w:val="00365218"/>
    <w:rsid w:val="00380260"/>
    <w:rsid w:val="00385AD5"/>
    <w:rsid w:val="003B1469"/>
    <w:rsid w:val="003B5CC6"/>
    <w:rsid w:val="00411863"/>
    <w:rsid w:val="004141F0"/>
    <w:rsid w:val="004367D1"/>
    <w:rsid w:val="0045198B"/>
    <w:rsid w:val="00481692"/>
    <w:rsid w:val="00491855"/>
    <w:rsid w:val="004976D3"/>
    <w:rsid w:val="004A5368"/>
    <w:rsid w:val="004B3A75"/>
    <w:rsid w:val="004D7726"/>
    <w:rsid w:val="00530E9D"/>
    <w:rsid w:val="005353BE"/>
    <w:rsid w:val="00541710"/>
    <w:rsid w:val="0054460B"/>
    <w:rsid w:val="00564FD4"/>
    <w:rsid w:val="005C568F"/>
    <w:rsid w:val="00617A3B"/>
    <w:rsid w:val="0064071C"/>
    <w:rsid w:val="00663BAE"/>
    <w:rsid w:val="00670DE0"/>
    <w:rsid w:val="006A0383"/>
    <w:rsid w:val="006A3059"/>
    <w:rsid w:val="006E4DED"/>
    <w:rsid w:val="006E5C04"/>
    <w:rsid w:val="006F6BE0"/>
    <w:rsid w:val="00701A37"/>
    <w:rsid w:val="00703352"/>
    <w:rsid w:val="007226C6"/>
    <w:rsid w:val="007332B3"/>
    <w:rsid w:val="0073420D"/>
    <w:rsid w:val="007517E1"/>
    <w:rsid w:val="007529A4"/>
    <w:rsid w:val="0076792C"/>
    <w:rsid w:val="007761D6"/>
    <w:rsid w:val="007A5480"/>
    <w:rsid w:val="007C159B"/>
    <w:rsid w:val="007D3A33"/>
    <w:rsid w:val="007E009B"/>
    <w:rsid w:val="007F31F6"/>
    <w:rsid w:val="00800A6D"/>
    <w:rsid w:val="00824BBD"/>
    <w:rsid w:val="008327F1"/>
    <w:rsid w:val="008878BC"/>
    <w:rsid w:val="008A0FBC"/>
    <w:rsid w:val="008A645C"/>
    <w:rsid w:val="00903E88"/>
    <w:rsid w:val="00905EF7"/>
    <w:rsid w:val="00926EB0"/>
    <w:rsid w:val="00941B4C"/>
    <w:rsid w:val="00997234"/>
    <w:rsid w:val="009C53B2"/>
    <w:rsid w:val="009D61CB"/>
    <w:rsid w:val="009E329A"/>
    <w:rsid w:val="009F3F52"/>
    <w:rsid w:val="009F45A2"/>
    <w:rsid w:val="009F4999"/>
    <w:rsid w:val="00A01405"/>
    <w:rsid w:val="00A01C07"/>
    <w:rsid w:val="00A1176F"/>
    <w:rsid w:val="00A37A72"/>
    <w:rsid w:val="00A42D78"/>
    <w:rsid w:val="00A45AE1"/>
    <w:rsid w:val="00A85EFC"/>
    <w:rsid w:val="00AA16FF"/>
    <w:rsid w:val="00AF0FD5"/>
    <w:rsid w:val="00AF3B89"/>
    <w:rsid w:val="00B00B64"/>
    <w:rsid w:val="00B138BF"/>
    <w:rsid w:val="00B14128"/>
    <w:rsid w:val="00B1687A"/>
    <w:rsid w:val="00B17BE7"/>
    <w:rsid w:val="00B849DA"/>
    <w:rsid w:val="00BC3DFD"/>
    <w:rsid w:val="00BC5BAA"/>
    <w:rsid w:val="00C26A29"/>
    <w:rsid w:val="00C32FDE"/>
    <w:rsid w:val="00C356F5"/>
    <w:rsid w:val="00C4187B"/>
    <w:rsid w:val="00C61F2F"/>
    <w:rsid w:val="00C81357"/>
    <w:rsid w:val="00C83918"/>
    <w:rsid w:val="00CC3D4B"/>
    <w:rsid w:val="00CF56C7"/>
    <w:rsid w:val="00CF7ACF"/>
    <w:rsid w:val="00D00576"/>
    <w:rsid w:val="00D031C5"/>
    <w:rsid w:val="00D06506"/>
    <w:rsid w:val="00D46104"/>
    <w:rsid w:val="00D513C8"/>
    <w:rsid w:val="00D6236A"/>
    <w:rsid w:val="00D64A18"/>
    <w:rsid w:val="00DD7DE0"/>
    <w:rsid w:val="00DE40F4"/>
    <w:rsid w:val="00E01344"/>
    <w:rsid w:val="00E1667A"/>
    <w:rsid w:val="00E35437"/>
    <w:rsid w:val="00E44FD9"/>
    <w:rsid w:val="00E64CBD"/>
    <w:rsid w:val="00E700D9"/>
    <w:rsid w:val="00E81798"/>
    <w:rsid w:val="00E8434C"/>
    <w:rsid w:val="00EA690B"/>
    <w:rsid w:val="00F65E05"/>
    <w:rsid w:val="00F92846"/>
    <w:rsid w:val="00FE3E75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1AE9D8"/>
  <w15:chartTrackingRefBased/>
  <w15:docId w15:val="{F88ABD11-3AEB-4606-8BBF-F834207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34"/>
    <w:qFormat/>
    <w:rsid w:val="008878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Grid Table Light"/>
    <w:basedOn w:val="a1"/>
    <w:uiPriority w:val="40"/>
    <w:rsid w:val="00A45AE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A203D-556F-4204-8848-CDE68A9D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Олександр Шарлай</cp:lastModifiedBy>
  <cp:revision>2</cp:revision>
  <cp:lastPrinted>2024-12-05T11:26:00Z</cp:lastPrinted>
  <dcterms:created xsi:type="dcterms:W3CDTF">2025-05-28T13:56:00Z</dcterms:created>
  <dcterms:modified xsi:type="dcterms:W3CDTF">2025-05-28T13:56:00Z</dcterms:modified>
</cp:coreProperties>
</file>