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5081" w14:textId="77777777" w:rsidR="0092306F" w:rsidRPr="000D22E7" w:rsidRDefault="0092306F" w:rsidP="0092306F">
      <w:pPr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2A5EFD5A" wp14:editId="192A1C5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2A19" w14:textId="77777777" w:rsidR="0092306F" w:rsidRPr="000D22E7" w:rsidRDefault="0092306F" w:rsidP="0092306F">
      <w:pPr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CDDD4A1" w14:textId="77777777" w:rsidR="0092306F" w:rsidRPr="000D22E7" w:rsidRDefault="0092306F" w:rsidP="0092306F">
      <w:pPr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D3939" wp14:editId="67D92B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758F5" w14:textId="77777777" w:rsidR="0092306F" w:rsidRPr="0012289A" w:rsidRDefault="0092306F" w:rsidP="0092306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393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0758F5" w14:textId="77777777" w:rsidR="0092306F" w:rsidRPr="0012289A" w:rsidRDefault="0092306F" w:rsidP="0092306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3532EC45" w14:textId="77777777" w:rsidR="0092306F" w:rsidRPr="000D22E7" w:rsidRDefault="0092306F" w:rsidP="0092306F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D9EED5A" w14:textId="77777777" w:rsidR="0092306F" w:rsidRPr="0012289A" w:rsidRDefault="0092306F" w:rsidP="0092306F">
      <w:pPr>
        <w:rPr>
          <w:color w:val="000000"/>
          <w:szCs w:val="20"/>
          <w:lang w:val="uk-UA"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3420E" wp14:editId="0DB9C4F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80F49" w14:textId="77777777" w:rsidR="0092306F" w:rsidRPr="00255027" w:rsidRDefault="0092306F" w:rsidP="0092306F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420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480F49" w14:textId="77777777" w:rsidR="0092306F" w:rsidRPr="00255027" w:rsidRDefault="0092306F" w:rsidP="0092306F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6F6B4" wp14:editId="2DF3143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093AD" w14:textId="2693578D" w:rsidR="0092306F" w:rsidRPr="0012289A" w:rsidRDefault="0092306F" w:rsidP="0092306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6F6B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6093AD" w14:textId="2693578D" w:rsidR="0092306F" w:rsidRPr="0012289A" w:rsidRDefault="0092306F" w:rsidP="0092306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5504912D" w14:textId="77777777" w:rsidR="0092306F" w:rsidRPr="0012289A" w:rsidRDefault="0092306F" w:rsidP="0092306F">
      <w:pPr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  <w:t>м. Хмельницький</w:t>
      </w:r>
    </w:p>
    <w:p w14:paraId="2B425260" w14:textId="77777777" w:rsidR="0092306F" w:rsidRPr="0012289A" w:rsidRDefault="0092306F" w:rsidP="0092306F">
      <w:pPr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5D5A6BC6" w14:textId="12F9F8EC" w:rsidR="00336D66" w:rsidRPr="00B05FC5" w:rsidRDefault="00D56314" w:rsidP="00B05FC5">
      <w:pPr>
        <w:pStyle w:val="Standard"/>
        <w:ind w:right="5386"/>
        <w:jc w:val="both"/>
        <w:rPr>
          <w:lang w:val="uk-UA"/>
        </w:rPr>
      </w:pPr>
      <w:r w:rsidRPr="00B05FC5">
        <w:rPr>
          <w:lang w:val="uk-UA"/>
        </w:rPr>
        <w:t>Про погодження плану розвитку (довгострокова</w:t>
      </w:r>
      <w:r w:rsidR="00B05FC5" w:rsidRPr="00B05FC5">
        <w:rPr>
          <w:lang w:val="uk-UA"/>
        </w:rPr>
        <w:t xml:space="preserve"> </w:t>
      </w:r>
      <w:r w:rsidRPr="00B05FC5">
        <w:rPr>
          <w:lang w:val="uk-UA"/>
        </w:rPr>
        <w:t xml:space="preserve">інвестиційна програма) </w:t>
      </w:r>
      <w:r w:rsidRPr="00B05FC5">
        <w:rPr>
          <w:lang w:val="uk-UA" w:eastAsia="uk-UA"/>
        </w:rPr>
        <w:t>на 2025-2029 роки</w:t>
      </w:r>
      <w:r w:rsidRPr="00B05FC5">
        <w:rPr>
          <w:lang w:val="uk-UA"/>
        </w:rPr>
        <w:t xml:space="preserve"> та</w:t>
      </w:r>
      <w:r w:rsidR="00B05FC5" w:rsidRPr="00B05FC5">
        <w:rPr>
          <w:lang w:val="uk-UA"/>
        </w:rPr>
        <w:t xml:space="preserve"> </w:t>
      </w:r>
      <w:r w:rsidRPr="00B05FC5">
        <w:rPr>
          <w:lang w:val="uk-UA"/>
        </w:rPr>
        <w:t>інвестиційної програми міського комунального підприємства «Хмельницькводоканал» на плановий період (2025 р.)</w:t>
      </w:r>
    </w:p>
    <w:p w14:paraId="70E584E9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028D3C2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12A6624F" w14:textId="72B83305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>Розглянувши пропозицію виконавчого комітету, з метою забезпечення економічної діяльності та господарської необхідності проектування і будівництва нових, розширення та модернізації діючих мереж з водопостачання та водовідведення, н</w:t>
      </w:r>
      <w:r w:rsidRPr="00B05FC5">
        <w:rPr>
          <w:rFonts w:eastAsia="Microsoft YaHei" w:cs="Times New Roman"/>
          <w:lang w:val="uk-UA"/>
        </w:rPr>
        <w:t>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водовідведення» від 14.09.2017 №1131 із змінами</w:t>
      </w:r>
      <w:r w:rsidRPr="00B05FC5">
        <w:rPr>
          <w:lang w:val="uk-UA"/>
        </w:rPr>
        <w:t xml:space="preserve">, керуючись Законом України «Про місцеве самоврядування в Україні», враховуючи постанову </w:t>
      </w:r>
      <w:r w:rsidRPr="00B05FC5">
        <w:rPr>
          <w:rFonts w:eastAsia="Microsoft YaHei" w:cs="Times New Roman"/>
          <w:lang w:val="uk-UA"/>
        </w:rPr>
        <w:t>Національної комісії, що здійснює державне регулювання у сферах енергетики та комунальних послуг</w:t>
      </w:r>
      <w:r w:rsidRPr="00B05FC5">
        <w:rPr>
          <w:lang w:val="uk-UA"/>
        </w:rPr>
        <w:t xml:space="preserve"> «Про врегулювання окремих питань щодо подання заяв для встановлення тарифів, схвалення інвестиційних програм (інвестиційних проектів) та планів розвитку у сфері централізованого водопостачання та/або централізованого водовідведення на 2025 рік" від 10.04.2024 №671, міська рада</w:t>
      </w:r>
    </w:p>
    <w:p w14:paraId="141629B9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14B5A73" w14:textId="77777777" w:rsidR="00336D66" w:rsidRPr="00B05FC5" w:rsidRDefault="00D56314">
      <w:pPr>
        <w:pStyle w:val="Standard"/>
        <w:rPr>
          <w:lang w:val="uk-UA"/>
        </w:rPr>
      </w:pPr>
      <w:r w:rsidRPr="00B05FC5">
        <w:rPr>
          <w:lang w:val="uk-UA"/>
        </w:rPr>
        <w:t>ВИРІШИЛА:</w:t>
      </w:r>
    </w:p>
    <w:p w14:paraId="32D9C91E" w14:textId="77777777" w:rsidR="00336D66" w:rsidRPr="00B05FC5" w:rsidRDefault="00336D66">
      <w:pPr>
        <w:pStyle w:val="Standard"/>
        <w:rPr>
          <w:lang w:val="uk-UA"/>
        </w:rPr>
      </w:pPr>
    </w:p>
    <w:p w14:paraId="6805477B" w14:textId="1F8A4838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 xml:space="preserve">1. Погодити план розвитку (довгострокова інвестиційна програма) </w:t>
      </w:r>
      <w:r w:rsidRPr="00B05FC5">
        <w:rPr>
          <w:lang w:val="uk-UA" w:eastAsia="uk-UA"/>
        </w:rPr>
        <w:t xml:space="preserve">на 2025-2029 роки </w:t>
      </w:r>
      <w:r w:rsidRPr="00B05FC5">
        <w:rPr>
          <w:lang w:val="uk-UA"/>
        </w:rPr>
        <w:t>та інвестиційну програму міського комунального підприємства «Хмельницькводоканал» на плановий період (2025 р.) (додається).</w:t>
      </w:r>
    </w:p>
    <w:p w14:paraId="2D9433BE" w14:textId="39C49BB1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lang w:val="uk-UA"/>
        </w:rPr>
        <w:t>2</w:t>
      </w:r>
      <w:r w:rsidRPr="00B05FC5">
        <w:rPr>
          <w:rFonts w:eastAsia="Times New Roman CYR" w:cs="Times New Roman CYR"/>
          <w:lang w:val="uk-UA"/>
        </w:rPr>
        <w:t>. Відповідальність за виконання рішення покласти на заступника міського голови - директора департаменту інфраструктури міста Василя НОВАЧКА.</w:t>
      </w:r>
    </w:p>
    <w:p w14:paraId="2991D5BE" w14:textId="507D8605" w:rsidR="00336D66" w:rsidRPr="00B05FC5" w:rsidRDefault="00D56314" w:rsidP="00B05FC5">
      <w:pPr>
        <w:pStyle w:val="Standard"/>
        <w:ind w:firstLine="567"/>
        <w:jc w:val="both"/>
        <w:rPr>
          <w:lang w:val="uk-UA"/>
        </w:rPr>
      </w:pPr>
      <w:r w:rsidRPr="00B05FC5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52F30468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4FFCE9C4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34A0D1D4" w14:textId="77777777" w:rsidR="00336D66" w:rsidRPr="00B05FC5" w:rsidRDefault="00336D66">
      <w:pPr>
        <w:pStyle w:val="Standard"/>
        <w:jc w:val="both"/>
        <w:rPr>
          <w:lang w:val="uk-UA"/>
        </w:rPr>
      </w:pPr>
    </w:p>
    <w:p w14:paraId="482B5233" w14:textId="77777777" w:rsidR="00FA1E69" w:rsidRDefault="00D56314">
      <w:pPr>
        <w:pStyle w:val="Standard"/>
        <w:ind w:right="-315"/>
        <w:rPr>
          <w:lang w:val="uk-UA"/>
        </w:rPr>
      </w:pPr>
      <w:r w:rsidRPr="00B05FC5">
        <w:rPr>
          <w:lang w:val="uk-UA"/>
        </w:rPr>
        <w:t xml:space="preserve">Міський голова </w:t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Pr="00B05FC5">
        <w:rPr>
          <w:lang w:val="uk-UA"/>
        </w:rPr>
        <w:tab/>
      </w:r>
      <w:r w:rsidR="00B05FC5" w:rsidRPr="00B05FC5">
        <w:rPr>
          <w:lang w:val="uk-UA"/>
        </w:rPr>
        <w:tab/>
      </w:r>
      <w:r w:rsidRPr="00B05FC5">
        <w:rPr>
          <w:lang w:val="uk-UA"/>
        </w:rPr>
        <w:t>Олександр СИМЧИШИН</w:t>
      </w:r>
    </w:p>
    <w:p w14:paraId="506F0894" w14:textId="77777777" w:rsidR="00FA1E69" w:rsidRDefault="00FA1E69">
      <w:pPr>
        <w:pStyle w:val="Standard"/>
        <w:ind w:right="-315"/>
        <w:rPr>
          <w:lang w:val="uk-UA"/>
        </w:rPr>
      </w:pPr>
    </w:p>
    <w:p w14:paraId="247101E6" w14:textId="77777777" w:rsidR="00FA1E69" w:rsidRDefault="00FA1E69">
      <w:pPr>
        <w:pStyle w:val="Standard"/>
        <w:ind w:right="-315"/>
        <w:rPr>
          <w:lang w:val="uk-UA"/>
        </w:rPr>
        <w:sectPr w:rsidR="00FA1E69" w:rsidSect="00B05FC5">
          <w:pgSz w:w="11906" w:h="16838"/>
          <w:pgMar w:top="709" w:right="849" w:bottom="1134" w:left="1418" w:header="708" w:footer="708" w:gutter="0"/>
          <w:cols w:space="720"/>
        </w:sectPr>
      </w:pPr>
    </w:p>
    <w:p w14:paraId="38F2446E" w14:textId="77777777" w:rsidR="003130E8" w:rsidRDefault="00FA1E69" w:rsidP="003130E8">
      <w:pPr>
        <w:jc w:val="center"/>
        <w:rPr>
          <w:b/>
          <w:bCs/>
          <w:i/>
          <w:iCs/>
          <w:lang w:val="uk-UA"/>
        </w:rPr>
      </w:pPr>
      <w:r w:rsidRPr="003130E8">
        <w:rPr>
          <w:b/>
          <w:bCs/>
          <w:i/>
          <w:iCs/>
          <w:lang w:val="uk-UA"/>
        </w:rPr>
        <w:lastRenderedPageBreak/>
        <w:t>Пояснювальна записка</w:t>
      </w:r>
    </w:p>
    <w:p w14:paraId="1E62A807" w14:textId="4D79139D" w:rsidR="00FA1E69" w:rsidRDefault="00FA1E69" w:rsidP="003130E8">
      <w:pPr>
        <w:jc w:val="center"/>
        <w:rPr>
          <w:b/>
          <w:bCs/>
          <w:i/>
          <w:iCs/>
          <w:lang w:val="uk-UA"/>
        </w:rPr>
      </w:pPr>
      <w:r w:rsidRPr="003130E8">
        <w:rPr>
          <w:b/>
          <w:bCs/>
          <w:i/>
          <w:iCs/>
          <w:lang w:val="uk-UA"/>
        </w:rPr>
        <w:t>до Інвестиційної програми (Інвестиційного проекту) МКП «Хмельницькводоканал» на 2025 рік</w:t>
      </w:r>
    </w:p>
    <w:p w14:paraId="5FF783FB" w14:textId="77777777" w:rsidR="003130E8" w:rsidRPr="003130E8" w:rsidRDefault="003130E8" w:rsidP="003130E8">
      <w:pPr>
        <w:jc w:val="center"/>
        <w:rPr>
          <w:b/>
          <w:bCs/>
          <w:i/>
          <w:iCs/>
          <w:lang w:val="uk-UA"/>
        </w:rPr>
      </w:pPr>
    </w:p>
    <w:p w14:paraId="49D4D55B" w14:textId="6E3ABE35" w:rsidR="00FA1E69" w:rsidRPr="009A19B6" w:rsidRDefault="00FA1E69" w:rsidP="007B2826">
      <w:pPr>
        <w:pStyle w:val="Textbody"/>
        <w:spacing w:after="0"/>
        <w:ind w:right="24" w:firstLine="567"/>
        <w:jc w:val="both"/>
        <w:rPr>
          <w:rFonts w:cs="Times New Roman"/>
          <w:lang w:val="uk-UA"/>
        </w:rPr>
      </w:pPr>
      <w:r w:rsidRPr="009A19B6">
        <w:rPr>
          <w:rFonts w:eastAsia="Tahoma" w:cs="Times New Roman"/>
          <w:lang w:val="uk-UA"/>
        </w:rPr>
        <w:t xml:space="preserve">Відповідно до вимог Порядку розроблення, </w:t>
      </w:r>
      <w:r w:rsidRPr="00D56314">
        <w:rPr>
          <w:rStyle w:val="StrongEmphasis"/>
          <w:rFonts w:eastAsia="Tahoma" w:cs="Times New Roman"/>
          <w:b w:val="0"/>
          <w:bCs w:val="0"/>
          <w:lang w:val="uk-UA"/>
        </w:rPr>
        <w:t>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 затвердженого Постановою від 26.09.2023 №1735 «Про затвердження Змін до постанови Національної комісії, що здійснює державне регулювання у сферах енергетики та комунальних послуг, від 14 вересня 2017 року №1131»</w:t>
      </w:r>
      <w:r w:rsidRPr="009A19B6">
        <w:rPr>
          <w:rFonts w:eastAsia="Microsoft YaHei" w:cs="Times New Roman"/>
          <w:lang w:val="uk-UA"/>
        </w:rPr>
        <w:t xml:space="preserve">, з метою обґрунтування запланованих витрат ліцензіата, які будуть спрямовані на капітальні інвестиції в будівництво, реконструкцію, модернізацію об'єктів водопостачання та водовідведення, міським комунальним підприємством </w:t>
      </w:r>
      <w:r w:rsidRPr="009A19B6">
        <w:rPr>
          <w:rFonts w:cs="Times New Roman"/>
          <w:lang w:val="uk-UA"/>
        </w:rPr>
        <w:t>«</w:t>
      </w:r>
      <w:r w:rsidRPr="009A19B6">
        <w:rPr>
          <w:rFonts w:eastAsia="Microsoft YaHei" w:cs="Times New Roman"/>
          <w:lang w:val="uk-UA"/>
        </w:rPr>
        <w:t>Хмельницькводоканал</w:t>
      </w:r>
      <w:r w:rsidRPr="009A19B6">
        <w:rPr>
          <w:rFonts w:cs="Times New Roman"/>
          <w:lang w:val="uk-UA"/>
        </w:rPr>
        <w:t>»</w:t>
      </w:r>
      <w:r w:rsidRPr="009A19B6">
        <w:rPr>
          <w:rFonts w:eastAsia="Microsoft YaHei" w:cs="Times New Roman"/>
          <w:lang w:val="uk-UA"/>
        </w:rPr>
        <w:t xml:space="preserve"> розроблена інвестиційна програма (інвестиційний проект) на 2025 рік.</w:t>
      </w:r>
    </w:p>
    <w:p w14:paraId="539E70F8" w14:textId="77777777" w:rsidR="007B2826" w:rsidRDefault="007B2826" w:rsidP="009A19B6">
      <w:pPr>
        <w:pStyle w:val="Standard"/>
        <w:tabs>
          <w:tab w:val="left" w:pos="572"/>
        </w:tabs>
        <w:ind w:right="24"/>
        <w:jc w:val="both"/>
        <w:rPr>
          <w:rFonts w:cs="Times New Roman"/>
          <w:b/>
          <w:bCs/>
          <w:lang w:val="uk-UA"/>
        </w:rPr>
      </w:pPr>
    </w:p>
    <w:p w14:paraId="0509E279" w14:textId="48E6A6EB" w:rsidR="00FA1E69" w:rsidRPr="009A19B6" w:rsidRDefault="00FA1E69" w:rsidP="007B2826">
      <w:pPr>
        <w:pStyle w:val="Standard"/>
        <w:tabs>
          <w:tab w:val="left" w:pos="572"/>
        </w:tabs>
        <w:ind w:right="24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Коротка інформація про ліцензіата.</w:t>
      </w:r>
    </w:p>
    <w:p w14:paraId="6741EA56" w14:textId="68462B99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Ліцензіат, МКП «Хмельницькводоканал», комунальної форми власності заснований у 1909 році і знаходиться за адресою: 29007, м.Хмельницький, вул.Водопровідна,75.</w:t>
      </w:r>
    </w:p>
    <w:p w14:paraId="66C7CFCA" w14:textId="3F709CAF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Тел./факс (0382) 78-75-06, </w:t>
      </w:r>
      <w:r w:rsidRPr="009A19B6">
        <w:rPr>
          <w:rFonts w:eastAsia="Times New Roman" w:cs="Times New Roman"/>
          <w:lang w:val="uk-UA"/>
        </w:rPr>
        <w:t xml:space="preserve">е-mail </w:t>
      </w:r>
      <w:hyperlink r:id="rId8" w:history="1">
        <w:r w:rsidRPr="009A19B6">
          <w:rPr>
            <w:rStyle w:val="Internetlink"/>
            <w:rFonts w:eastAsia="Times New Roman" w:cs="Times New Roman"/>
            <w:b/>
            <w:bCs/>
            <w:lang w:val="uk-UA"/>
          </w:rPr>
          <w:t>kmwater@ukr.net</w:t>
        </w:r>
      </w:hyperlink>
      <w:r w:rsidRPr="009A19B6">
        <w:rPr>
          <w:rFonts w:eastAsia="Times New Roman" w:cs="Times New Roman"/>
          <w:color w:val="0000FF"/>
          <w:lang w:val="uk-UA"/>
        </w:rPr>
        <w:t xml:space="preserve"> </w:t>
      </w:r>
      <w:r w:rsidRPr="009A19B6">
        <w:rPr>
          <w:rFonts w:cs="Times New Roman"/>
          <w:lang w:val="uk-UA"/>
        </w:rPr>
        <w:t>Код за ЄДРПОУ 03356128.</w:t>
      </w:r>
    </w:p>
    <w:p w14:paraId="1A7B5D77" w14:textId="5E37C0C3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Директор МКП «Хмельницькводоканал» Надольний Олександр Васильович.</w:t>
      </w:r>
    </w:p>
    <w:p w14:paraId="09BD52FC" w14:textId="4E7DBA37" w:rsidR="00FA1E69" w:rsidRPr="009A19B6" w:rsidRDefault="00FA1E69" w:rsidP="007B2826">
      <w:pPr>
        <w:pStyle w:val="Textbody"/>
        <w:spacing w:after="0"/>
        <w:ind w:left="12" w:right="24" w:firstLine="555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lang w:val="uk-UA"/>
        </w:rPr>
        <w:t xml:space="preserve">Підприємство працює на підставі </w:t>
      </w:r>
      <w:r w:rsidRPr="009A19B6">
        <w:rPr>
          <w:rFonts w:eastAsia="Tahoma" w:cs="Times New Roman"/>
          <w:color w:val="000000"/>
          <w:lang w:val="uk-UA" w:eastAsia="ru-RU" w:bidi="ru-RU"/>
        </w:rPr>
        <w:t>Ліцензійних умов провадження господарської діяльності з централізованого водопостачання та централізованого водовідведення зареєстрованих в Міністерстві юстиції України згідно постанови №1508 від 18.07.2019р.</w:t>
      </w:r>
    </w:p>
    <w:p w14:paraId="3F253C3A" w14:textId="77777777" w:rsidR="00FA1E69" w:rsidRPr="009A19B6" w:rsidRDefault="00FA1E69" w:rsidP="009A19B6">
      <w:pPr>
        <w:pStyle w:val="Standard"/>
        <w:ind w:left="12" w:right="24"/>
        <w:jc w:val="both"/>
        <w:rPr>
          <w:rFonts w:cs="Times New Roman"/>
          <w:lang w:val="uk-UA"/>
        </w:rPr>
      </w:pPr>
    </w:p>
    <w:p w14:paraId="12845D22" w14:textId="1ABEAD6D" w:rsidR="00FA1E69" w:rsidRPr="009A19B6" w:rsidRDefault="00FA1E69" w:rsidP="007B2826">
      <w:pPr>
        <w:pStyle w:val="Textbody"/>
        <w:tabs>
          <w:tab w:val="left" w:pos="572"/>
        </w:tabs>
        <w:spacing w:after="0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Предметом діяльності підприємства є:</w:t>
      </w:r>
    </w:p>
    <w:p w14:paraId="7AF58F94" w14:textId="200FF362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безперебійне постачання якісної питної води споживачам, прийняття стічних вод у комунальну каналізацію і їх очистка;</w:t>
      </w:r>
    </w:p>
    <w:p w14:paraId="399223BE" w14:textId="1EF8C6B4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розвиток і вдосконалення систем водопостачання та водовідведення з метою максимального забезпечення потреб абонентів;</w:t>
      </w:r>
    </w:p>
    <w:p w14:paraId="3671F6FB" w14:textId="48EBA189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надання інших платних видів послуг підприємствам, установам, організаціям і фізичним особам, які не заборонені Законом;</w:t>
      </w:r>
    </w:p>
    <w:p w14:paraId="4D1CD58C" w14:textId="12A0DCD0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здійснення заходів щодо охорони навколишнього середовища і бережливого використання природних ресурсів;</w:t>
      </w:r>
    </w:p>
    <w:p w14:paraId="663937F2" w14:textId="4043DB73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iCs/>
          <w:color w:val="292929"/>
          <w:lang w:val="uk-UA" w:eastAsia="uk-UA" w:bidi="ru-RU"/>
        </w:rPr>
        <w:t>виконання під’єднань, будівництво водопровідних та каналізаційних мереж.</w:t>
      </w:r>
    </w:p>
    <w:p w14:paraId="3C2421D2" w14:textId="77777777" w:rsidR="00FA1E69" w:rsidRPr="009A19B6" w:rsidRDefault="00FA1E69" w:rsidP="009A19B6">
      <w:pPr>
        <w:pStyle w:val="Textbody"/>
        <w:spacing w:after="0"/>
        <w:jc w:val="both"/>
        <w:rPr>
          <w:rFonts w:cs="Times New Roman"/>
          <w:lang w:val="uk-UA"/>
        </w:rPr>
      </w:pPr>
    </w:p>
    <w:p w14:paraId="51324623" w14:textId="1F8181C6" w:rsidR="00FA1E69" w:rsidRPr="009A19B6" w:rsidRDefault="00FA1E69" w:rsidP="007B2826">
      <w:pPr>
        <w:pStyle w:val="Standard"/>
        <w:tabs>
          <w:tab w:val="left" w:pos="596"/>
        </w:tabs>
        <w:ind w:left="12" w:right="24"/>
        <w:jc w:val="center"/>
        <w:rPr>
          <w:rFonts w:eastAsia="Times New Roman" w:cs="Times New Roman"/>
          <w:b/>
          <w:bCs/>
          <w:lang w:val="uk-UA"/>
        </w:rPr>
      </w:pPr>
      <w:r w:rsidRPr="009A19B6">
        <w:rPr>
          <w:rFonts w:eastAsia="Times New Roman" w:cs="Times New Roman"/>
          <w:b/>
          <w:bCs/>
          <w:lang w:val="uk-UA"/>
        </w:rPr>
        <w:t>Основна мета та цілі інвестиційної програми:</w:t>
      </w:r>
    </w:p>
    <w:p w14:paraId="385D67E8" w14:textId="7451CA96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підвищення стабільності і надійності роботи систем водопостачання та водовідведення;</w:t>
      </w:r>
    </w:p>
    <w:p w14:paraId="7267F6E9" w14:textId="00D5D787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забезпечення охорони та раціонального використання джерел питного водопостачання;</w:t>
      </w:r>
    </w:p>
    <w:p w14:paraId="19783B5D" w14:textId="26BA1369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заміна зношеного та морально застарілого обладнання;</w:t>
      </w:r>
    </w:p>
    <w:p w14:paraId="348A15DC" w14:textId="355EA3C6" w:rsidR="00FA1E69" w:rsidRPr="00FD45AD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en-US"/>
        </w:rPr>
      </w:pPr>
      <w:r w:rsidRPr="009A19B6">
        <w:rPr>
          <w:rFonts w:cs="Times New Roman"/>
          <w:lang w:val="uk-UA"/>
        </w:rPr>
        <w:t>заміна та реконструкція зношених ділянок водопроводів;</w:t>
      </w:r>
    </w:p>
    <w:p w14:paraId="30755FCE" w14:textId="2676DC5F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скорочення споживання паливно-енергетичних ресурсів;</w:t>
      </w:r>
    </w:p>
    <w:p w14:paraId="21E9353C" w14:textId="38F0EA26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безаварійний прийом та перекачування стічних вод та їх очистка;</w:t>
      </w:r>
    </w:p>
    <w:p w14:paraId="0AABF8A5" w14:textId="0D539225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раціональне використання води та зменшення її втрат;</w:t>
      </w:r>
    </w:p>
    <w:p w14:paraId="026E8E1D" w14:textId="5A1A3CDA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покращення показників безпеки та якості продукції;</w:t>
      </w:r>
    </w:p>
    <w:p w14:paraId="664E9C8A" w14:textId="3B9D65DD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впровадження сучасних енергозберігаючих технологій та обладнання;</w:t>
      </w:r>
    </w:p>
    <w:p w14:paraId="70D84834" w14:textId="422FBA3C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зменшення кількості аварійних ситуації у системі водопровідно-каналізаційного господарства;</w:t>
      </w:r>
    </w:p>
    <w:p w14:paraId="3456DD37" w14:textId="3C0872DA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зниження екологічного навантаження на навколишнє природне середовище.</w:t>
      </w:r>
    </w:p>
    <w:p w14:paraId="0371573C" w14:textId="2B2AF3FB" w:rsidR="00FA1E69" w:rsidRPr="009A19B6" w:rsidRDefault="00FA1E69" w:rsidP="009A19B6">
      <w:pPr>
        <w:pStyle w:val="Textbody"/>
        <w:tabs>
          <w:tab w:val="left" w:pos="572"/>
        </w:tabs>
        <w:spacing w:after="0"/>
        <w:jc w:val="both"/>
        <w:rPr>
          <w:rFonts w:cs="Times New Roman"/>
          <w:lang w:val="uk-UA"/>
        </w:rPr>
      </w:pPr>
    </w:p>
    <w:p w14:paraId="2E2C3A84" w14:textId="29DEB568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Фінансування заходів інвестиційної програми здійснюється за рахунок амортизаційних відрахувань.</w:t>
      </w:r>
    </w:p>
    <w:p w14:paraId="6318D791" w14:textId="0CF388F9" w:rsidR="007B2826" w:rsidRDefault="00FA1E69" w:rsidP="007B2826">
      <w:pPr>
        <w:pStyle w:val="Textbody"/>
        <w:tabs>
          <w:tab w:val="left" w:pos="572"/>
        </w:tabs>
        <w:spacing w:after="0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lastRenderedPageBreak/>
        <w:t>Загальна сума коштів для виконання інвестиційної програми складає 34361,84 тис. грн (без ПДВ), з них: водопостачання</w:t>
      </w:r>
      <w:r w:rsidR="00FD45AD" w:rsidRPr="00FD45AD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18202,27 тис. грн,</w:t>
      </w:r>
    </w:p>
    <w:p w14:paraId="79F615BF" w14:textId="722746A1" w:rsidR="00FA1E69" w:rsidRPr="009A19B6" w:rsidRDefault="00FD45AD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color w:val="292929"/>
          <w:lang w:val="uk-UA"/>
        </w:rPr>
        <w:t>В</w:t>
      </w:r>
      <w:r w:rsidR="00FA1E69" w:rsidRPr="009A19B6">
        <w:rPr>
          <w:rFonts w:eastAsia="Times New Roman" w:cs="Times New Roman"/>
          <w:color w:val="292929"/>
          <w:lang w:val="uk-UA"/>
        </w:rPr>
        <w:t>одовідведення</w:t>
      </w:r>
      <w:r>
        <w:rPr>
          <w:rFonts w:eastAsia="Times New Roman" w:cs="Times New Roman"/>
          <w:color w:val="292929"/>
          <w:lang w:val="en-US"/>
        </w:rPr>
        <w:t xml:space="preserve"> – </w:t>
      </w:r>
      <w:r w:rsidR="00FA1E69" w:rsidRPr="009A19B6">
        <w:rPr>
          <w:rFonts w:eastAsia="Times New Roman" w:cs="Times New Roman"/>
          <w:color w:val="292929"/>
          <w:lang w:val="uk-UA"/>
        </w:rPr>
        <w:t>16159,57 тис. грн.</w:t>
      </w:r>
    </w:p>
    <w:p w14:paraId="70AD28E9" w14:textId="77777777" w:rsidR="00FA1E69" w:rsidRPr="009A19B6" w:rsidRDefault="00FA1E69" w:rsidP="009A19B6">
      <w:pPr>
        <w:pStyle w:val="Standard"/>
        <w:ind w:left="12" w:right="24"/>
        <w:jc w:val="both"/>
        <w:rPr>
          <w:rFonts w:cs="Times New Roman"/>
          <w:lang w:val="uk-UA"/>
        </w:rPr>
      </w:pPr>
    </w:p>
    <w:p w14:paraId="3E075B78" w14:textId="77777777" w:rsidR="00FA1E69" w:rsidRPr="009A19B6" w:rsidRDefault="00FA1E69" w:rsidP="007B2826">
      <w:pPr>
        <w:pStyle w:val="Textbody"/>
        <w:spacing w:after="0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Водопостачання</w:t>
      </w:r>
    </w:p>
    <w:p w14:paraId="3B4CE8EE" w14:textId="6FDE4F09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Для водопостачання м.Хмельницького питна вода видобувається із підземних джерел буровими свердловинами, накопичується в резервуарах водопровідних насосних станцій, дезинфікується гіпохлоритом натрію і подається водогонами розподільчою мережею до споживачів, в основному населенню.</w:t>
      </w:r>
    </w:p>
    <w:p w14:paraId="1090C03D" w14:textId="3E8AFBB0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Якість води по основним показникам відповідає діючим в Україні нормативам </w:t>
      </w:r>
      <w:r w:rsidRPr="009A19B6">
        <w:rPr>
          <w:rFonts w:cs="Times New Roman"/>
          <w:color w:val="000000"/>
          <w:lang w:val="uk-UA"/>
        </w:rPr>
        <w:t xml:space="preserve">(ДсанПіН 2.2.4-171-10 </w:t>
      </w:r>
      <w:r w:rsidRPr="009A19B6">
        <w:rPr>
          <w:rFonts w:eastAsia="Times New Roman" w:cs="Times New Roman"/>
          <w:color w:val="000000"/>
          <w:lang w:val="uk-UA"/>
        </w:rPr>
        <w:t>«</w:t>
      </w:r>
      <w:r w:rsidRPr="009A19B6">
        <w:rPr>
          <w:rFonts w:cs="Times New Roman"/>
          <w:color w:val="000000"/>
          <w:lang w:val="uk-UA"/>
        </w:rPr>
        <w:t>Гігієнічні вимоги до води питної, призначеної до споживання людиною») з дозволеними Мінохорони здоров’я відхиленнями по вмісту заліза, аміаку, жорсткості, які є природного, а не техногенного походження.</w:t>
      </w:r>
    </w:p>
    <w:p w14:paraId="1C2BAC78" w14:textId="0B12B131" w:rsidR="00FA1E69" w:rsidRPr="004408F3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en-US"/>
        </w:rPr>
      </w:pPr>
      <w:r w:rsidRPr="009A19B6">
        <w:rPr>
          <w:rFonts w:cs="Times New Roman"/>
          <w:lang w:val="uk-UA"/>
        </w:rPr>
        <w:t>Вода видобувається з 6-ти міських водозаборів і окремого, розташованого на відстані 34 км від міста Чернелівського водозабору. На водозаборах розташовано: свердловини</w:t>
      </w:r>
      <w:r w:rsidR="004408F3" w:rsidRPr="004408F3">
        <w:rPr>
          <w:rFonts w:cs="Times New Roman"/>
        </w:rPr>
        <w:t xml:space="preserve"> </w:t>
      </w:r>
      <w:r w:rsidR="004408F3">
        <w:rPr>
          <w:rFonts w:cs="Times New Roman"/>
        </w:rPr>
        <w:t>–</w:t>
      </w:r>
      <w:r w:rsidR="004408F3" w:rsidRPr="004408F3">
        <w:rPr>
          <w:rFonts w:cs="Times New Roman"/>
        </w:rPr>
        <w:t xml:space="preserve"> </w:t>
      </w:r>
      <w:r w:rsidRPr="009A19B6">
        <w:rPr>
          <w:rFonts w:cs="Times New Roman"/>
          <w:lang w:val="uk-UA"/>
        </w:rPr>
        <w:t>59 шт.; насосні станції 2-го підйому – 8 шт. Вода з Чернелівського водозабору подається в місто по водогону діаметром 1000 мм протяжністю 34 км.</w:t>
      </w:r>
    </w:p>
    <w:p w14:paraId="528435EF" w14:textId="46E3E53D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Кількість тієї води в загальному обчисленні становить до 80% від витрат міста, тобто цей водозабір є домінуючим.</w:t>
      </w:r>
    </w:p>
    <w:p w14:paraId="3515F076" w14:textId="39CD4A8B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Термін експлуатації водозаборів: «Центральний» з 1930р., «Кудрянка» з 1964р., «Південний» з 1965р., «Західний» з 1968р., «Шаровечка» з 1974р., «Чернелівський» з 1981р. і він є достатньо потужним з запасом (105000 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/добу) для подальшого освоєння та експлуатації.</w:t>
      </w:r>
    </w:p>
    <w:p w14:paraId="25B6A228" w14:textId="7C13C9C5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Міські водозабори розташовані в основному в зоні інтенсивної техногенної діяльності, а Чернелівський – в зоні сільського господарства.</w:t>
      </w:r>
    </w:p>
    <w:p w14:paraId="6A77905A" w14:textId="1E307D22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color w:val="000000"/>
          <w:lang w:val="uk-UA"/>
        </w:rPr>
        <w:t>Система водопостачання включає дев'ять водопровідних насосних станцій, 3 станції очисних споруд а також 15 резервуарів чистої води з монолітного чи збірного бетону загальною місткістю 68500 м</w:t>
      </w:r>
      <w:r w:rsidRPr="009A19B6">
        <w:rPr>
          <w:rFonts w:cs="Times New Roman"/>
          <w:color w:val="000000"/>
          <w:vertAlign w:val="superscript"/>
          <w:lang w:val="uk-UA"/>
        </w:rPr>
        <w:t>3</w:t>
      </w:r>
      <w:r w:rsidRPr="009A19B6">
        <w:rPr>
          <w:rFonts w:cs="Times New Roman"/>
          <w:color w:val="000000"/>
          <w:lang w:val="uk-UA"/>
        </w:rPr>
        <w:t>.</w:t>
      </w:r>
    </w:p>
    <w:p w14:paraId="07E9B2E7" w14:textId="47010BC9" w:rsidR="00FA1E69" w:rsidRPr="004408F3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en-US"/>
        </w:rPr>
      </w:pPr>
      <w:r w:rsidRPr="009A19B6">
        <w:rPr>
          <w:rFonts w:cs="Times New Roman"/>
          <w:color w:val="000000"/>
          <w:lang w:val="uk-UA"/>
        </w:rPr>
        <w:t>Загальна довжина трубопроводів у системі водопостачання складає 703,44 км,</w:t>
      </w:r>
      <w:r w:rsidRPr="009A19B6">
        <w:rPr>
          <w:rFonts w:cs="Times New Roman"/>
          <w:lang w:val="uk-UA"/>
        </w:rPr>
        <w:t xml:space="preserve"> зношеність яких складає 46,7%, а Чернелівський водогін, який побудований в одну нитку, зношений більш ніж на 60%. На теперішній час побудовано 19,9 кілометрів другої нитки Чернелівського водогону. При будівництві водогону впроваджуються новітні технології транспортування води, що дозволить уникнути проблем швидкого замулювання і корозії трубопроводів та зберегти якість питної води. По трасі водогону існують попутні приєднання з подачею води у села Заслучне, Чепелівка, Слобідка Чернелівська, Котюржинці, Марківці, Сорокодуби, Моньки, Чернелівка. Протяжність сільських водопровідних мереж становить близько 67 км.</w:t>
      </w:r>
    </w:p>
    <w:p w14:paraId="2B80F21B" w14:textId="5C538A51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Загальна протяжність водопроводів становить 703,44 км:</w:t>
      </w:r>
    </w:p>
    <w:p w14:paraId="0CD4B367" w14:textId="67DD630A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Водоводи</w:t>
      </w:r>
      <w:r w:rsidR="008820BF" w:rsidRPr="008820BF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143,50 км, з них зношені</w:t>
      </w:r>
      <w:r w:rsidR="008820BF" w:rsidRPr="008820BF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69,92 км;</w:t>
      </w:r>
    </w:p>
    <w:p w14:paraId="56F335BB" w14:textId="434143B7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Вуличні водопроводи</w:t>
      </w:r>
      <w:r w:rsidR="008820BF" w:rsidRPr="008820BF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368,79 км, з них зношені</w:t>
      </w:r>
      <w:r w:rsidR="008820BF" w:rsidRPr="008820BF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177,36 км;</w:t>
      </w:r>
    </w:p>
    <w:p w14:paraId="4B61336E" w14:textId="4FF4F62E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Внутріквартальні та дворові</w:t>
      </w:r>
      <w:r w:rsidR="008820BF" w:rsidRPr="008820BF">
        <w:rPr>
          <w:rFonts w:cs="Times New Roman"/>
        </w:rPr>
        <w:t xml:space="preserve"> </w:t>
      </w:r>
      <w:r w:rsidR="008820BF">
        <w:rPr>
          <w:rFonts w:cs="Times New Roman"/>
        </w:rPr>
        <w:t>–</w:t>
      </w:r>
      <w:r w:rsidR="008820BF" w:rsidRPr="008820BF">
        <w:rPr>
          <w:rFonts w:cs="Times New Roman"/>
        </w:rPr>
        <w:t xml:space="preserve"> </w:t>
      </w:r>
      <w:r w:rsidRPr="009A19B6">
        <w:rPr>
          <w:rFonts w:cs="Times New Roman"/>
          <w:lang w:val="uk-UA"/>
        </w:rPr>
        <w:t>191,15 км з них зношені</w:t>
      </w:r>
      <w:r w:rsidR="008820BF" w:rsidRPr="008820BF">
        <w:rPr>
          <w:rFonts w:cs="Times New Roman"/>
        </w:rPr>
        <w:t xml:space="preserve"> </w:t>
      </w:r>
      <w:r w:rsidR="008820BF">
        <w:rPr>
          <w:rFonts w:cs="Times New Roman"/>
        </w:rPr>
        <w:t>–</w:t>
      </w:r>
      <w:r w:rsidR="008820BF" w:rsidRPr="008820BF">
        <w:rPr>
          <w:rFonts w:cs="Times New Roman"/>
        </w:rPr>
        <w:t xml:space="preserve"> </w:t>
      </w:r>
      <w:r w:rsidRPr="009A19B6">
        <w:rPr>
          <w:rFonts w:cs="Times New Roman"/>
          <w:lang w:val="uk-UA"/>
        </w:rPr>
        <w:t>80,23 км.</w:t>
      </w:r>
    </w:p>
    <w:p w14:paraId="6AFEDD66" w14:textId="6B4F4C47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Водоканал самостійно експлуатує більше 36 енергопостачальних підстанцій, розподільчого обладнання та майже 82 км електричних кабельних та повітряних ліній.</w:t>
      </w:r>
    </w:p>
    <w:p w14:paraId="4E80751C" w14:textId="0E194A09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Послугами систем централізованого водопостачання користуються 124837 абонентів. </w:t>
      </w:r>
      <w:r w:rsidRPr="009A19B6">
        <w:rPr>
          <w:rFonts w:cs="Times New Roman"/>
          <w:color w:val="000000"/>
          <w:lang w:val="uk-UA"/>
        </w:rPr>
        <w:t>Населення споживає в середньому 220 л води на особу за добу.</w:t>
      </w:r>
    </w:p>
    <w:p w14:paraId="3119921B" w14:textId="7229901C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Першочергово, для забезпечення надійного та безперебійного водопостачання міста, необхідно провести завершення будівництва другої нитки водогону від Чернелівського водозабору.</w:t>
      </w:r>
    </w:p>
    <w:p w14:paraId="3D06F4F8" w14:textId="77777777" w:rsidR="00FA1E69" w:rsidRPr="009A19B6" w:rsidRDefault="00FA1E69" w:rsidP="009A19B6">
      <w:pPr>
        <w:pStyle w:val="Textbody"/>
        <w:tabs>
          <w:tab w:val="left" w:pos="572"/>
        </w:tabs>
        <w:spacing w:after="0"/>
        <w:jc w:val="both"/>
        <w:rPr>
          <w:rFonts w:cs="Times New Roman"/>
          <w:lang w:val="uk-UA"/>
        </w:rPr>
      </w:pPr>
    </w:p>
    <w:p w14:paraId="4EF09BCB" w14:textId="77777777" w:rsidR="00FA1E69" w:rsidRPr="009A19B6" w:rsidRDefault="00FA1E69" w:rsidP="009A19B6">
      <w:pPr>
        <w:pStyle w:val="Standard"/>
        <w:jc w:val="center"/>
        <w:rPr>
          <w:rFonts w:cs="Times New Roman"/>
          <w:b/>
          <w:bCs/>
          <w:lang w:val="uk-UA"/>
        </w:rPr>
      </w:pPr>
      <w:r w:rsidRPr="009A19B6">
        <w:rPr>
          <w:rFonts w:cs="Times New Roman"/>
          <w:b/>
          <w:bCs/>
          <w:lang w:val="uk-UA"/>
        </w:rPr>
        <w:t>Водовідведення</w:t>
      </w:r>
    </w:p>
    <w:p w14:paraId="7F95A271" w14:textId="69E50F08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 місті працює повна роздільна господарсько</w:t>
      </w:r>
      <w:r w:rsidR="008820BF" w:rsidRPr="008820BF">
        <w:rPr>
          <w:rFonts w:cs="Times New Roman"/>
        </w:rPr>
        <w:t>-</w:t>
      </w:r>
      <w:r w:rsidRPr="009A19B6">
        <w:rPr>
          <w:rFonts w:cs="Times New Roman"/>
          <w:lang w:val="uk-UA"/>
        </w:rPr>
        <w:t>побутова каналізаційна мережа, яка експлуатується з 1976 року.</w:t>
      </w:r>
    </w:p>
    <w:p w14:paraId="2A85D83E" w14:textId="118643CC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МКП «Хмельницькводоканал» здійснює водовідведення та очищення стічних вод, що </w:t>
      </w:r>
      <w:r w:rsidRPr="009A19B6">
        <w:rPr>
          <w:rFonts w:cs="Times New Roman"/>
          <w:lang w:val="uk-UA"/>
        </w:rPr>
        <w:lastRenderedPageBreak/>
        <w:t xml:space="preserve">надходять від побутових та промислових споживачів, державних і комерційних підприємств. До каналізаційної мережі підключено близько </w:t>
      </w:r>
      <w:r w:rsidRPr="009A19B6">
        <w:rPr>
          <w:rFonts w:cs="Times New Roman"/>
          <w:color w:val="000000"/>
          <w:lang w:val="uk-UA"/>
        </w:rPr>
        <w:t>85%</w:t>
      </w:r>
      <w:r w:rsidRPr="009A19B6">
        <w:rPr>
          <w:rFonts w:cs="Times New Roman"/>
          <w:lang w:val="uk-UA"/>
        </w:rPr>
        <w:t xml:space="preserve"> населення міста. До складу системи водовідведення входять самопливні каналізаційні мережі та колектори, напірні каналізаційні трубопроводи, 30 каналізаційних насосних станцій та два майданчика каналізаційних очисних споруд (КОС).</w:t>
      </w:r>
    </w:p>
    <w:p w14:paraId="6BC57A7E" w14:textId="66E3A87F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 xml:space="preserve">Каналізаційні насосні станції (КНС) розташовані в різних частинах міста відповідно до рельєфу території та басейнів каналізування. Кожна КНС обладнана приймальними резервуарами, решітками та </w:t>
      </w:r>
      <w:r w:rsidRPr="009A19B6">
        <w:rPr>
          <w:rFonts w:eastAsia="Times New Roman" w:cs="Times New Roman"/>
          <w:color w:val="000000"/>
          <w:lang w:val="uk-UA"/>
        </w:rPr>
        <w:t>лічильниками технологічного обліку стічних вод.</w:t>
      </w:r>
    </w:p>
    <w:p w14:paraId="11F927EA" w14:textId="46C4039A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Каналізаційна мережа збудована з труб діаметром 150-1400 мм довжиною 411,00 км та складається з:</w:t>
      </w:r>
    </w:p>
    <w:p w14:paraId="1E7D0477" w14:textId="57CA6FBB" w:rsidR="00FA1E69" w:rsidRPr="009A19B6" w:rsidRDefault="00FA1E69" w:rsidP="00BA4109">
      <w:pPr>
        <w:pStyle w:val="Textbody"/>
        <w:tabs>
          <w:tab w:val="left" w:pos="570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головних колекторів – 44,06 км, з них зношені</w:t>
      </w:r>
      <w:r w:rsidR="008820BF" w:rsidRPr="008820BF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27,50 км;</w:t>
      </w:r>
    </w:p>
    <w:p w14:paraId="3D211582" w14:textId="1985E0E6" w:rsidR="00FA1E69" w:rsidRPr="009A19B6" w:rsidRDefault="00FA1E69" w:rsidP="00BA4109">
      <w:pPr>
        <w:pStyle w:val="Textbody"/>
        <w:tabs>
          <w:tab w:val="left" w:pos="570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напірних трубопроводів – 60,45 км, з них зношені</w:t>
      </w:r>
      <w:r w:rsidR="008820BF" w:rsidRPr="008820BF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24,57 км;</w:t>
      </w:r>
    </w:p>
    <w:p w14:paraId="3942F29F" w14:textId="47A1C452" w:rsidR="00FA1E69" w:rsidRPr="009A19B6" w:rsidRDefault="00FA1E69" w:rsidP="00BA4109">
      <w:pPr>
        <w:pStyle w:val="Textbody"/>
        <w:tabs>
          <w:tab w:val="left" w:pos="570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вуличних мереж – 139,30 км, з них зношені</w:t>
      </w:r>
      <w:r w:rsidR="008820BF" w:rsidRPr="006D7995">
        <w:rPr>
          <w:rFonts w:cs="Times New Roman"/>
        </w:rPr>
        <w:t xml:space="preserve"> – </w:t>
      </w:r>
      <w:r w:rsidRPr="009A19B6">
        <w:rPr>
          <w:rFonts w:cs="Times New Roman"/>
          <w:lang w:val="uk-UA"/>
        </w:rPr>
        <w:t>55,40 км;</w:t>
      </w:r>
    </w:p>
    <w:p w14:paraId="586281CC" w14:textId="4089A1FF" w:rsidR="00FA1E69" w:rsidRPr="009A19B6" w:rsidRDefault="00FA1E69" w:rsidP="00BA4109">
      <w:pPr>
        <w:pStyle w:val="Textbody"/>
        <w:tabs>
          <w:tab w:val="left" w:pos="570"/>
          <w:tab w:val="left" w:pos="900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внутріквартальних та дворових мереж – 167,19 км з них зношені – 75,94 км.</w:t>
      </w:r>
    </w:p>
    <w:p w14:paraId="561A4640" w14:textId="7B188B73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Каналізаційні очисні споруди (КОС) розташовані на двох майданчиках.</w:t>
      </w:r>
    </w:p>
    <w:p w14:paraId="4905E89B" w14:textId="2A4994AE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 – 1 потужністю 30000 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 знаходиться в мікрорайоні Раково і проводять повну біологічну очистку стоків з використанням біофільтрів і здійснюється скид очищених стоків в річку Кудрянка. Рік введення в експлуатацію 1968, проєктна потужність 35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/добу, фактична потужність 6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/добу.</w:t>
      </w:r>
    </w:p>
    <w:p w14:paraId="02B9569B" w14:textId="6B2788B0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 xml:space="preserve">Схема руху води: </w:t>
      </w:r>
      <w:r w:rsidRPr="009A19B6">
        <w:rPr>
          <w:rFonts w:cs="Times New Roman"/>
          <w:lang w:val="uk-UA"/>
        </w:rPr>
        <w:t>приймальна камера → механічні решітки → пісколовки → первинні відстійники → біофільтри → вторинні відстійники → біологічні ставки→ знезараження → скид.</w:t>
      </w:r>
    </w:p>
    <w:p w14:paraId="1B3C390D" w14:textId="66B3B974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>Схема руху осаду:</w:t>
      </w:r>
      <w:r w:rsidRPr="009A19B6">
        <w:rPr>
          <w:rFonts w:cs="Times New Roman"/>
          <w:lang w:val="uk-UA"/>
        </w:rPr>
        <w:t xml:space="preserve"> первинні відстійники → мулові майданчики; освітлювач → мулові майданчики; вторинні відстійники → мулова насосна станція→ первинні відстійники → мулові майданчики.</w:t>
      </w:r>
    </w:p>
    <w:p w14:paraId="706558CD" w14:textId="30B219AC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 – 2 розташовані біля с.Давидківці, мають виробничу потужність 75000 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/добу, проводить повну біологічну очистку стоків з використанням аеротенків – скид очищених стоків здійснюють в річку Південний Буг. Рік введення в експлуатацію 1987, проєктна потужність 75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/добу, фактична потужність 32 тис.м</w:t>
      </w:r>
      <w:r w:rsidRPr="009A19B6">
        <w:rPr>
          <w:rFonts w:cs="Times New Roman"/>
          <w:vertAlign w:val="superscript"/>
          <w:lang w:val="uk-UA"/>
        </w:rPr>
        <w:t>3</w:t>
      </w:r>
      <w:r w:rsidRPr="009A19B6">
        <w:rPr>
          <w:rFonts w:cs="Times New Roman"/>
          <w:lang w:val="uk-UA"/>
        </w:rPr>
        <w:t>/добу.</w:t>
      </w:r>
    </w:p>
    <w:p w14:paraId="7B0CA056" w14:textId="3D944C0A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>Схема руху води:</w:t>
      </w:r>
      <w:r w:rsidRPr="009A19B6">
        <w:rPr>
          <w:rFonts w:cs="Times New Roman"/>
          <w:lang w:val="uk-UA"/>
        </w:rPr>
        <w:t xml:space="preserve"> приймальна камера → механічні решітки → пісколовки → первинні відстійники → трьохкоридорні аеротенки → вторинні відстійники → знезараження → скид.</w:t>
      </w:r>
    </w:p>
    <w:p w14:paraId="2E700ACA" w14:textId="1262CBE1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u w:val="single"/>
          <w:lang w:val="uk-UA"/>
        </w:rPr>
        <w:t>Схема руху осаду:</w:t>
      </w:r>
      <w:r w:rsidRPr="009A19B6">
        <w:rPr>
          <w:rFonts w:cs="Times New Roman"/>
          <w:lang w:val="uk-UA"/>
        </w:rPr>
        <w:t xml:space="preserve"> пісколовки → мулові майданчики; первинні відстійники → мулова насосна станція → мулові майданчики; вторинні відстійники → мулоущільнювачі → мулові майданчики.</w:t>
      </w:r>
    </w:p>
    <w:p w14:paraId="1B5AB17D" w14:textId="1A870F96" w:rsidR="00FA1E69" w:rsidRPr="009A19B6" w:rsidRDefault="00FA1E69" w:rsidP="00BA4109">
      <w:pPr>
        <w:pStyle w:val="Textbody"/>
        <w:tabs>
          <w:tab w:val="left" w:pos="572"/>
        </w:tabs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Каналізаційні очисні споруди до свого складу включають такі типи споруд:</w:t>
      </w:r>
    </w:p>
    <w:p w14:paraId="0157D48B" w14:textId="6F5FA6BD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КОС-2</w:t>
      </w:r>
    </w:p>
    <w:p w14:paraId="21817A97" w14:textId="1F80C1BE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решітка</w:t>
      </w:r>
      <w:r w:rsidR="006D7995">
        <w:rPr>
          <w:lang w:val="uk-UA"/>
        </w:rPr>
        <w:t xml:space="preserve"> – </w:t>
      </w:r>
      <w:r w:rsidR="00FA1E69" w:rsidRPr="00BA4109">
        <w:rPr>
          <w:lang w:val="uk-UA"/>
        </w:rPr>
        <w:t>ручна;</w:t>
      </w:r>
    </w:p>
    <w:p w14:paraId="7F48BF21" w14:textId="0C6093F9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решітка механічна;</w:t>
      </w:r>
    </w:p>
    <w:p w14:paraId="24D95D3F" w14:textId="1833FB00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пісколовки 2 шт. діаметром 6 м;</w:t>
      </w:r>
    </w:p>
    <w:p w14:paraId="41DB0CAF" w14:textId="2222FA9B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первинні відстійники</w:t>
      </w:r>
      <w:r w:rsidR="006D7995">
        <w:rPr>
          <w:lang w:val="uk-UA"/>
        </w:rPr>
        <w:t xml:space="preserve"> – </w:t>
      </w:r>
      <w:r w:rsidR="00FA1E69" w:rsidRPr="00BA4109">
        <w:rPr>
          <w:lang w:val="uk-UA"/>
        </w:rPr>
        <w:t>4 шт. діаметром 30 м;</w:t>
      </w:r>
    </w:p>
    <w:p w14:paraId="0B826467" w14:textId="40723CB9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аеротенки</w:t>
      </w:r>
      <w:r w:rsidR="006D7995">
        <w:rPr>
          <w:lang w:val="uk-UA"/>
        </w:rPr>
        <w:t xml:space="preserve"> – </w:t>
      </w:r>
      <w:r w:rsidR="00FA1E69" w:rsidRPr="00BA4109">
        <w:rPr>
          <w:lang w:val="uk-UA"/>
        </w:rPr>
        <w:t>6 шт. трьохкоридорні, шириною 6 м;</w:t>
      </w:r>
    </w:p>
    <w:p w14:paraId="24527A31" w14:textId="7993135A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вторинні відстійники</w:t>
      </w:r>
      <w:r w:rsidR="006D7995">
        <w:rPr>
          <w:lang w:val="uk-UA"/>
        </w:rPr>
        <w:t xml:space="preserve"> – </w:t>
      </w:r>
      <w:r w:rsidR="00FA1E69" w:rsidRPr="00BA4109">
        <w:rPr>
          <w:lang w:val="uk-UA"/>
        </w:rPr>
        <w:t>4 шт. діаметром 30 м;</w:t>
      </w:r>
    </w:p>
    <w:p w14:paraId="0B267B2D" w14:textId="4734ED2C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мулові майданчики</w:t>
      </w:r>
      <w:r w:rsidR="006D7995">
        <w:rPr>
          <w:lang w:val="uk-UA"/>
        </w:rPr>
        <w:t xml:space="preserve"> – </w:t>
      </w:r>
      <w:r w:rsidR="00FA1E69" w:rsidRPr="00BA4109">
        <w:rPr>
          <w:lang w:val="uk-UA"/>
        </w:rPr>
        <w:t>9 шт. старі, 12 шт.</w:t>
      </w:r>
      <w:r w:rsidR="006D7995">
        <w:rPr>
          <w:lang w:val="uk-UA"/>
        </w:rPr>
        <w:t xml:space="preserve"> – </w:t>
      </w:r>
      <w:r w:rsidR="00FA1E69" w:rsidRPr="00BA4109">
        <w:rPr>
          <w:lang w:val="uk-UA"/>
        </w:rPr>
        <w:t>нових;</w:t>
      </w:r>
    </w:p>
    <w:p w14:paraId="5E502ADD" w14:textId="35350BC0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насосна станція сирого осаду;</w:t>
      </w:r>
    </w:p>
    <w:p w14:paraId="44893EFF" w14:textId="20B9AE1D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мулова насосна станція;</w:t>
      </w:r>
    </w:p>
    <w:p w14:paraId="604286E4" w14:textId="3DF579D5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дренажна насосна станція;</w:t>
      </w:r>
    </w:p>
    <w:p w14:paraId="733DB2E4" w14:textId="52A8E1AA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повітродувна насосна станція;</w:t>
      </w:r>
    </w:p>
    <w:p w14:paraId="2104BB68" w14:textId="7C1F05E1" w:rsidR="00FA1E69" w:rsidRPr="00BA4109" w:rsidRDefault="00BA4109" w:rsidP="00D56314">
      <w:pPr>
        <w:ind w:firstLine="567"/>
        <w:rPr>
          <w:lang w:val="uk-UA"/>
        </w:rPr>
      </w:pPr>
      <w:r>
        <w:rPr>
          <w:lang w:val="uk-UA"/>
        </w:rPr>
        <w:t xml:space="preserve">- </w:t>
      </w:r>
      <w:r w:rsidR="00FA1E69" w:rsidRPr="00BA4109">
        <w:rPr>
          <w:lang w:val="uk-UA"/>
        </w:rPr>
        <w:t>повітродувка ТВ-300-А-114-2.</w:t>
      </w:r>
    </w:p>
    <w:p w14:paraId="4D9651E2" w14:textId="77777777" w:rsidR="00FA1E69" w:rsidRPr="009A19B6" w:rsidRDefault="00FA1E69" w:rsidP="009A19B6">
      <w:pPr>
        <w:pStyle w:val="Textbody"/>
        <w:spacing w:after="0"/>
        <w:jc w:val="both"/>
        <w:rPr>
          <w:rFonts w:cs="Times New Roman"/>
          <w:lang w:val="uk-UA"/>
        </w:rPr>
      </w:pPr>
    </w:p>
    <w:p w14:paraId="1AD0216C" w14:textId="78344E53" w:rsidR="00FA1E69" w:rsidRPr="009A19B6" w:rsidRDefault="00FA1E69" w:rsidP="00BA4109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КОС-1</w:t>
      </w:r>
    </w:p>
    <w:p w14:paraId="3D9EE94D" w14:textId="39863998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решітка ручна 2 шт.;</w:t>
      </w:r>
    </w:p>
    <w:p w14:paraId="14690A3D" w14:textId="70F64D34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пісколовки 4 шт. діаметром 6 м;</w:t>
      </w:r>
    </w:p>
    <w:p w14:paraId="1CBA82C8" w14:textId="7F470924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 xml:space="preserve">- </w:t>
      </w:r>
      <w:r w:rsidR="00FA1E69" w:rsidRPr="009A19B6">
        <w:rPr>
          <w:rFonts w:cs="Times New Roman"/>
          <w:lang w:val="uk-UA"/>
        </w:rPr>
        <w:t>первинні відстійники 16 шт. діаметром 10 м;</w:t>
      </w:r>
    </w:p>
    <w:p w14:paraId="3A37E41C" w14:textId="40FED70C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освітлювачі 8 шт. діаметром 15 м.;</w:t>
      </w:r>
    </w:p>
    <w:p w14:paraId="0D36DB85" w14:textId="317DB778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біофільтри 6 шт. діаметром 30 м.;</w:t>
      </w:r>
    </w:p>
    <w:p w14:paraId="0C902C86" w14:textId="3B0F82E8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вторинні відстійники 12 шт.;</w:t>
      </w:r>
    </w:p>
    <w:p w14:paraId="1208D4CB" w14:textId="5B07A54E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біологічні ставки 3 шт.;</w:t>
      </w:r>
    </w:p>
    <w:p w14:paraId="77D8277D" w14:textId="53957920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мулові майданчики 10 шт.;</w:t>
      </w:r>
    </w:p>
    <w:p w14:paraId="3A6FEC02" w14:textId="08B30CBB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станція рецеркуляції;</w:t>
      </w:r>
    </w:p>
    <w:p w14:paraId="72BDDD78" w14:textId="7FFC9D40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мулова насосна станція;</w:t>
      </w:r>
    </w:p>
    <w:p w14:paraId="78E62F23" w14:textId="6A0F15B7" w:rsidR="00FA1E69" w:rsidRPr="009A19B6" w:rsidRDefault="00D56314" w:rsidP="00D56314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- </w:t>
      </w:r>
      <w:r w:rsidR="00FA1E69" w:rsidRPr="009A19B6">
        <w:rPr>
          <w:rFonts w:cs="Times New Roman"/>
          <w:lang w:val="uk-UA"/>
        </w:rPr>
        <w:t>дренажна насосна станція.</w:t>
      </w:r>
    </w:p>
    <w:p w14:paraId="31AB5D4F" w14:textId="77777777" w:rsidR="00FA1E69" w:rsidRPr="009A19B6" w:rsidRDefault="00FA1E69" w:rsidP="00BA4109">
      <w:pPr>
        <w:pStyle w:val="Standard"/>
        <w:jc w:val="both"/>
        <w:rPr>
          <w:rFonts w:cs="Times New Roman"/>
          <w:lang w:val="uk-UA"/>
        </w:rPr>
      </w:pPr>
    </w:p>
    <w:p w14:paraId="16276277" w14:textId="4C96D790" w:rsidR="00FA1E69" w:rsidRPr="009A19B6" w:rsidRDefault="00FA1E69" w:rsidP="007B2826">
      <w:pPr>
        <w:pStyle w:val="Textbody"/>
        <w:spacing w:after="0"/>
        <w:ind w:firstLine="567"/>
        <w:jc w:val="both"/>
        <w:rPr>
          <w:rFonts w:cs="Times New Roman"/>
          <w:lang w:val="uk-UA"/>
        </w:rPr>
      </w:pPr>
      <w:r w:rsidRPr="009A19B6">
        <w:rPr>
          <w:rFonts w:cs="Times New Roman"/>
          <w:lang w:val="uk-UA"/>
        </w:rPr>
        <w:t>У зв’язку із фізичним зношенням споруд, змінами вхідних показників стічних вод міста, а також підвищення нормативних вимог до очищення стоків нагальним є необхідність їх реконструкції при обов’язковому використанні при цьому сучасних ефективних, надійних та енергозберігаючих технологій та обладнання.</w:t>
      </w:r>
    </w:p>
    <w:p w14:paraId="48D3ECEB" w14:textId="77777777" w:rsidR="00FA1E69" w:rsidRPr="009A19B6" w:rsidRDefault="00FA1E69" w:rsidP="009A19B6">
      <w:pPr>
        <w:pStyle w:val="Standard"/>
        <w:jc w:val="both"/>
        <w:rPr>
          <w:rFonts w:eastAsia="Times New Roman" w:cs="Times New Roman"/>
          <w:color w:val="292929"/>
          <w:lang w:val="uk-UA"/>
        </w:rPr>
      </w:pPr>
    </w:p>
    <w:p w14:paraId="0534D096" w14:textId="77777777" w:rsidR="00FA1E69" w:rsidRPr="009A19B6" w:rsidRDefault="00FA1E69" w:rsidP="009A19B6">
      <w:pPr>
        <w:pStyle w:val="Standard"/>
        <w:jc w:val="both"/>
        <w:rPr>
          <w:rFonts w:eastAsia="Times New Roman" w:cs="Times New Roman"/>
          <w:color w:val="292929"/>
          <w:lang w:val="uk-UA"/>
        </w:rPr>
      </w:pPr>
    </w:p>
    <w:p w14:paraId="5632BC78" w14:textId="6090D962" w:rsidR="00FA1E69" w:rsidRPr="009A19B6" w:rsidRDefault="00FA1E69" w:rsidP="009A19B6">
      <w:pPr>
        <w:pStyle w:val="Standard"/>
        <w:tabs>
          <w:tab w:val="left" w:pos="572"/>
        </w:tabs>
        <w:jc w:val="both"/>
        <w:rPr>
          <w:rFonts w:eastAsia="Times New Roman" w:cs="Times New Roman"/>
          <w:color w:val="000000"/>
          <w:lang w:val="uk-UA" w:eastAsia="ru-RU"/>
        </w:rPr>
      </w:pPr>
      <w:r w:rsidRPr="009A19B6">
        <w:rPr>
          <w:rFonts w:eastAsia="Times New Roman" w:cs="Times New Roman"/>
          <w:color w:val="000000"/>
          <w:lang w:val="uk-UA" w:eastAsia="ru-RU"/>
        </w:rPr>
        <w:t>Директор</w:t>
      </w:r>
    </w:p>
    <w:p w14:paraId="73752759" w14:textId="1070A5D7" w:rsidR="00FA1E69" w:rsidRPr="009A19B6" w:rsidRDefault="00FA1E69" w:rsidP="007B2826">
      <w:pPr>
        <w:pStyle w:val="Standard"/>
        <w:tabs>
          <w:tab w:val="left" w:pos="594"/>
        </w:tabs>
        <w:ind w:left="11"/>
        <w:jc w:val="both"/>
        <w:rPr>
          <w:rFonts w:cs="Times New Roman"/>
          <w:lang w:val="uk-UA"/>
        </w:rPr>
      </w:pPr>
      <w:r w:rsidRPr="009A19B6">
        <w:rPr>
          <w:rFonts w:eastAsia="Times New Roman" w:cs="Times New Roman"/>
          <w:color w:val="000000"/>
          <w:lang w:val="uk-UA" w:eastAsia="ru-RU"/>
        </w:rPr>
        <w:t>МКП «Хмельницькводоканал»</w:t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="007B2826">
        <w:rPr>
          <w:rFonts w:eastAsia="Times New Roman" w:cs="Times New Roman"/>
          <w:color w:val="000000"/>
          <w:lang w:val="uk-UA" w:eastAsia="ru-RU"/>
        </w:rPr>
        <w:tab/>
      </w:r>
      <w:r w:rsidRPr="009A19B6">
        <w:rPr>
          <w:rFonts w:eastAsia="Times New Roman" w:cs="Times New Roman"/>
          <w:color w:val="000000"/>
          <w:lang w:val="uk-UA" w:eastAsia="ru-RU"/>
        </w:rPr>
        <w:t>Олександр НАДОЛЬНИЙ</w:t>
      </w:r>
    </w:p>
    <w:sectPr w:rsidR="00FA1E69" w:rsidRPr="009A19B6" w:rsidSect="007B2826">
      <w:pgSz w:w="11906" w:h="16838"/>
      <w:pgMar w:top="1134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AABD" w14:textId="77777777" w:rsidR="00D56314" w:rsidRDefault="00D56314">
      <w:r>
        <w:separator/>
      </w:r>
    </w:p>
  </w:endnote>
  <w:endnote w:type="continuationSeparator" w:id="0">
    <w:p w14:paraId="2A812751" w14:textId="77777777" w:rsidR="00D56314" w:rsidRDefault="00D5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D7707" w14:textId="77777777" w:rsidR="00D56314" w:rsidRDefault="00D56314">
      <w:r>
        <w:rPr>
          <w:color w:val="000000"/>
        </w:rPr>
        <w:separator/>
      </w:r>
    </w:p>
  </w:footnote>
  <w:footnote w:type="continuationSeparator" w:id="0">
    <w:p w14:paraId="2AA5848A" w14:textId="77777777" w:rsidR="00D56314" w:rsidRDefault="00D5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4373A"/>
    <w:multiLevelType w:val="multilevel"/>
    <w:tmpl w:val="DF80AD1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1">
      <w:numFmt w:val="bullet"/>
      <w:lvlText w:val=""/>
      <w:lvlJc w:val="left"/>
      <w:pPr>
        <w:ind w:left="786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strike w:val="0"/>
        <w:dstrike w:val="0"/>
        <w:position w:val="0"/>
        <w:sz w:val="24"/>
        <w:vertAlign w:val="baseline"/>
        <w:lang w:val="uk-UA"/>
      </w:rPr>
    </w:lvl>
  </w:abstractNum>
  <w:abstractNum w:abstractNumId="1" w15:restartNumberingAfterBreak="0">
    <w:nsid w:val="2EF24256"/>
    <w:multiLevelType w:val="multilevel"/>
    <w:tmpl w:val="61C67F62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36E23914"/>
    <w:multiLevelType w:val="multilevel"/>
    <w:tmpl w:val="D786ADC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lang w:val="uk-UA"/>
      </w:rPr>
    </w:lvl>
  </w:abstractNum>
  <w:abstractNum w:abstractNumId="3" w15:restartNumberingAfterBreak="0">
    <w:nsid w:val="385F5971"/>
    <w:multiLevelType w:val="multilevel"/>
    <w:tmpl w:val="0AB88E4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092551314">
    <w:abstractNumId w:val="0"/>
  </w:num>
  <w:num w:numId="2" w16cid:durableId="1932742351">
    <w:abstractNumId w:val="3"/>
  </w:num>
  <w:num w:numId="3" w16cid:durableId="700590520">
    <w:abstractNumId w:val="1"/>
  </w:num>
  <w:num w:numId="4" w16cid:durableId="154209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66"/>
    <w:rsid w:val="003130E8"/>
    <w:rsid w:val="00336D66"/>
    <w:rsid w:val="004408F3"/>
    <w:rsid w:val="006B7309"/>
    <w:rsid w:val="006D7995"/>
    <w:rsid w:val="007B2826"/>
    <w:rsid w:val="008820BF"/>
    <w:rsid w:val="0092306F"/>
    <w:rsid w:val="00937490"/>
    <w:rsid w:val="009A19B6"/>
    <w:rsid w:val="00B05FC5"/>
    <w:rsid w:val="00BA4109"/>
    <w:rsid w:val="00BC1985"/>
    <w:rsid w:val="00D56314"/>
    <w:rsid w:val="00D732C6"/>
    <w:rsid w:val="00ED03E4"/>
    <w:rsid w:val="00FA1E69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7122"/>
  <w15:docId w15:val="{AF58875F-2980-40DA-B653-827D7DB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uiPriority w:val="9"/>
    <w:qFormat/>
    <w:rsid w:val="00FA1E69"/>
    <w:pPr>
      <w:keepNext/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10">
    <w:name w:val="Заголовок 1 Знак"/>
    <w:basedOn w:val="a0"/>
    <w:link w:val="1"/>
    <w:uiPriority w:val="9"/>
    <w:rsid w:val="00FA1E69"/>
    <w:rPr>
      <w:rFonts w:ascii="Arial" w:eastAsia="Microsoft YaHei" w:hAnsi="Arial"/>
      <w:b/>
      <w:bCs/>
      <w:sz w:val="32"/>
      <w:szCs w:val="32"/>
    </w:rPr>
  </w:style>
  <w:style w:type="character" w:customStyle="1" w:styleId="StrongEmphasis">
    <w:name w:val="Strong Emphasis"/>
    <w:rsid w:val="00FA1E69"/>
    <w:rPr>
      <w:b/>
      <w:bCs/>
    </w:rPr>
  </w:style>
  <w:style w:type="character" w:customStyle="1" w:styleId="Internetlink">
    <w:name w:val="Internet link"/>
    <w:rsid w:val="00FA1E69"/>
    <w:rPr>
      <w:color w:val="000080"/>
      <w:u w:val="single"/>
    </w:rPr>
  </w:style>
  <w:style w:type="numbering" w:customStyle="1" w:styleId="WW8Num2">
    <w:name w:val="WW8Num2"/>
    <w:basedOn w:val="a2"/>
    <w:rsid w:val="00FA1E69"/>
    <w:pPr>
      <w:numPr>
        <w:numId w:val="1"/>
      </w:numPr>
    </w:pPr>
  </w:style>
  <w:style w:type="numbering" w:customStyle="1" w:styleId="WW8Num3">
    <w:name w:val="WW8Num3"/>
    <w:basedOn w:val="a2"/>
    <w:rsid w:val="00FA1E69"/>
    <w:pPr>
      <w:numPr>
        <w:numId w:val="2"/>
      </w:numPr>
    </w:pPr>
  </w:style>
  <w:style w:type="numbering" w:customStyle="1" w:styleId="WW8Num4">
    <w:name w:val="WW8Num4"/>
    <w:basedOn w:val="a2"/>
    <w:rsid w:val="00FA1E69"/>
    <w:pPr>
      <w:numPr>
        <w:numId w:val="3"/>
      </w:numPr>
    </w:pPr>
  </w:style>
  <w:style w:type="numbering" w:customStyle="1" w:styleId="WW8Num5">
    <w:name w:val="WW8Num5"/>
    <w:basedOn w:val="a2"/>
    <w:rsid w:val="00FA1E69"/>
    <w:pPr>
      <w:numPr>
        <w:numId w:val="4"/>
      </w:numPr>
    </w:pPr>
  </w:style>
  <w:style w:type="paragraph" w:styleId="a5">
    <w:name w:val="List Paragraph"/>
    <w:basedOn w:val="a"/>
    <w:uiPriority w:val="34"/>
    <w:qFormat/>
    <w:rsid w:val="00BA410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wate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7551</Words>
  <Characters>4305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Шарлай Олександр Федорович</dc:creator>
  <cp:lastModifiedBy>Олександр Шарлай</cp:lastModifiedBy>
  <cp:revision>3</cp:revision>
  <cp:lastPrinted>2025-05-09T11:26:00Z</cp:lastPrinted>
  <dcterms:created xsi:type="dcterms:W3CDTF">2025-05-30T12:04:00Z</dcterms:created>
  <dcterms:modified xsi:type="dcterms:W3CDTF">2025-06-16T15:49:00Z</dcterms:modified>
</cp:coreProperties>
</file>