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02" w:rsidRDefault="00904A02" w:rsidP="00904A0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904A02" w:rsidRPr="00780659" w:rsidRDefault="00904A02" w:rsidP="00904A02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sz w:val="24"/>
          <w:szCs w:val="24"/>
        </w:rPr>
        <w:t>«Багатофункціональний</w:t>
      </w:r>
      <w:r w:rsidRPr="00780659">
        <w:rPr>
          <w:rStyle w:val="a4"/>
          <w:rFonts w:ascii="Times New Roman" w:hAnsi="Times New Roman" w:cs="Times New Roman"/>
          <w:b/>
          <w:sz w:val="24"/>
          <w:szCs w:val="24"/>
        </w:rPr>
        <w:t xml:space="preserve"> пристр</w:t>
      </w:r>
      <w:r>
        <w:rPr>
          <w:rStyle w:val="a4"/>
          <w:rFonts w:ascii="Times New Roman" w:hAnsi="Times New Roman" w:cs="Times New Roman"/>
          <w:b/>
          <w:sz w:val="24"/>
          <w:szCs w:val="24"/>
        </w:rPr>
        <w:t>ій</w:t>
      </w:r>
      <w:r w:rsidRPr="00780659">
        <w:rPr>
          <w:rStyle w:val="a4"/>
          <w:rFonts w:ascii="Times New Roman" w:hAnsi="Times New Roman" w:cs="Times New Roman"/>
          <w:b/>
          <w:sz w:val="24"/>
          <w:szCs w:val="24"/>
        </w:rPr>
        <w:t>, код ДК 021:2015-30120000-6 Фотокопіювальне та поліграфічне обладнання для офсетного друку»</w:t>
      </w:r>
    </w:p>
    <w:p w:rsidR="00904A02" w:rsidRPr="00164664" w:rsidRDefault="00904A02" w:rsidP="00904A02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904A02" w:rsidTr="0060641D">
        <w:tc>
          <w:tcPr>
            <w:tcW w:w="709" w:type="dxa"/>
          </w:tcPr>
          <w:p w:rsidR="00904A02" w:rsidRPr="00A10A01" w:rsidRDefault="00904A02" w:rsidP="0060641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904A02" w:rsidRDefault="00904A02" w:rsidP="0060641D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904A02" w:rsidRPr="00A10A01" w:rsidRDefault="00904A02" w:rsidP="0060641D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904A02" w:rsidRPr="00A10A01" w:rsidRDefault="00904A02" w:rsidP="006064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904A02" w:rsidTr="0060641D">
        <w:trPr>
          <w:trHeight w:val="465"/>
        </w:trPr>
        <w:tc>
          <w:tcPr>
            <w:tcW w:w="709" w:type="dxa"/>
          </w:tcPr>
          <w:p w:rsidR="00904A02" w:rsidRDefault="00904A02" w:rsidP="0060641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904A02" w:rsidRPr="00585E59" w:rsidRDefault="00904A02" w:rsidP="0060641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Багатофункціональний</w:t>
            </w:r>
            <w:r w:rsidRPr="00780659">
              <w:rPr>
                <w:rStyle w:val="a4"/>
                <w:b/>
                <w:sz w:val="24"/>
                <w:szCs w:val="24"/>
              </w:rPr>
              <w:t xml:space="preserve"> пристр</w:t>
            </w:r>
            <w:r>
              <w:rPr>
                <w:rStyle w:val="a4"/>
                <w:b/>
                <w:sz w:val="24"/>
                <w:szCs w:val="24"/>
              </w:rPr>
              <w:t>ій</w:t>
            </w:r>
          </w:p>
        </w:tc>
        <w:tc>
          <w:tcPr>
            <w:tcW w:w="2545" w:type="dxa"/>
          </w:tcPr>
          <w:p w:rsidR="00904A02" w:rsidRPr="00617662" w:rsidRDefault="00904A02" w:rsidP="0060641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904A02" w:rsidRDefault="00904A02" w:rsidP="00904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A02" w:rsidRPr="009A5D7D" w:rsidRDefault="00904A02" w:rsidP="00904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4"/>
        <w:gridCol w:w="6845"/>
      </w:tblGrid>
      <w:tr w:rsidR="00904A02" w:rsidRPr="00A10A01" w:rsidTr="0060641D">
        <w:tc>
          <w:tcPr>
            <w:tcW w:w="2547" w:type="dxa"/>
          </w:tcPr>
          <w:p w:rsidR="00904A02" w:rsidRDefault="00904A02" w:rsidP="0060641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904A02" w:rsidRPr="00A10A01" w:rsidRDefault="00904A02" w:rsidP="0060641D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904A02" w:rsidRPr="00617662" w:rsidTr="0060641D">
        <w:trPr>
          <w:trHeight w:val="465"/>
        </w:trPr>
        <w:tc>
          <w:tcPr>
            <w:tcW w:w="2547" w:type="dxa"/>
          </w:tcPr>
          <w:p w:rsidR="00904A02" w:rsidRPr="00617662" w:rsidRDefault="00904A02" w:rsidP="0060641D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Багатофункціональний пристрій</w:t>
            </w:r>
          </w:p>
        </w:tc>
        <w:tc>
          <w:tcPr>
            <w:tcW w:w="7081" w:type="dxa"/>
          </w:tcPr>
          <w:p w:rsidR="00904A02" w:rsidRPr="00C41EF3" w:rsidRDefault="00904A02" w:rsidP="0060641D">
            <w:pPr>
              <w:snapToGrid w:val="0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Тип пристрою:</w:t>
            </w:r>
            <w:r w:rsidRPr="00C41EF3">
              <w:rPr>
                <w:sz w:val="24"/>
                <w:szCs w:val="24"/>
              </w:rPr>
              <w:t xml:space="preserve">  БФП</w:t>
            </w:r>
          </w:p>
          <w:p w:rsidR="00904A02" w:rsidRPr="00C41EF3" w:rsidRDefault="00904A02" w:rsidP="0060641D">
            <w:pPr>
              <w:snapToGrid w:val="0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Технологія друку :</w:t>
            </w:r>
            <w:r w:rsidRPr="00C41EF3">
              <w:rPr>
                <w:sz w:val="24"/>
                <w:szCs w:val="24"/>
              </w:rPr>
              <w:t xml:space="preserve"> лазерний друк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C41EF3">
              <w:rPr>
                <w:b/>
                <w:sz w:val="24"/>
                <w:szCs w:val="24"/>
                <w:bdr w:val="none" w:sz="0" w:space="0" w:color="auto" w:frame="1"/>
              </w:rPr>
              <w:t xml:space="preserve">Спосіб друку: </w:t>
            </w:r>
            <w:r w:rsidRPr="00C41EF3">
              <w:rPr>
                <w:sz w:val="24"/>
                <w:szCs w:val="24"/>
                <w:bdr w:val="none" w:sz="0" w:space="0" w:color="auto" w:frame="1"/>
              </w:rPr>
              <w:t>монохромний лазерний друк</w:t>
            </w:r>
          </w:p>
          <w:p w:rsidR="00904A02" w:rsidRPr="00C41EF3" w:rsidRDefault="00904A02" w:rsidP="0060641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Швидкість друку: 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</w:rPr>
            </w:pPr>
            <w:r w:rsidRPr="00C41EF3">
              <w:rPr>
                <w:sz w:val="24"/>
                <w:szCs w:val="24"/>
              </w:rPr>
              <w:t>о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дносторонній друк: до 40 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стор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/хв (A4), до 65,4 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стор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/хв (A5, альбомна орієнтація)</w:t>
            </w:r>
            <w:r w:rsidRPr="00C41EF3">
              <w:rPr>
                <w:color w:val="323232"/>
                <w:sz w:val="24"/>
                <w:szCs w:val="24"/>
              </w:rPr>
              <w:t xml:space="preserve">,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двосторонній друк: до 33,6 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зобр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/хв (A4)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>Роздільна здатність друку: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не менше 1200 x 1200 точок/дюйм</w:t>
            </w:r>
          </w:p>
          <w:p w:rsidR="00904A02" w:rsidRPr="00C41EF3" w:rsidRDefault="00904A02" w:rsidP="0060641D">
            <w:pPr>
              <w:pStyle w:val="a3"/>
              <w:rPr>
                <w:b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Час виведення першої роздруківки: </w:t>
            </w:r>
            <w:r w:rsidRPr="00C41EF3">
              <w:rPr>
                <w:sz w:val="24"/>
                <w:szCs w:val="24"/>
              </w:rPr>
              <w:t>не більше 5,0 секунд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C41EF3">
              <w:rPr>
                <w:b/>
                <w:sz w:val="24"/>
                <w:szCs w:val="24"/>
                <w:bdr w:val="none" w:sz="0" w:space="0" w:color="auto" w:frame="1"/>
              </w:rPr>
              <w:t>Друк :</w:t>
            </w:r>
            <w:r w:rsidRPr="00C41EF3">
              <w:rPr>
                <w:sz w:val="24"/>
                <w:szCs w:val="24"/>
                <w:bdr w:val="none" w:sz="0" w:space="0" w:color="auto" w:frame="1"/>
              </w:rPr>
              <w:t xml:space="preserve"> чорно-білий</w:t>
            </w:r>
          </w:p>
          <w:p w:rsidR="00904A02" w:rsidRPr="00C41EF3" w:rsidRDefault="00904A02" w:rsidP="0060641D">
            <w:pPr>
              <w:pStyle w:val="a3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Поля друку: </w:t>
            </w:r>
            <w:r w:rsidRPr="00C41EF3">
              <w:rPr>
                <w:sz w:val="24"/>
                <w:szCs w:val="24"/>
              </w:rPr>
              <w:t>5 мм зверху, знизу, зліва та справа</w:t>
            </w:r>
            <w:r w:rsidRPr="00C41EF3">
              <w:rPr>
                <w:sz w:val="24"/>
                <w:szCs w:val="24"/>
              </w:rPr>
              <w:br/>
              <w:t>10 мм зверху, знизу, зліва та справа (конверт)</w:t>
            </w:r>
          </w:p>
          <w:p w:rsidR="00904A02" w:rsidRPr="00C41EF3" w:rsidRDefault="00904A02" w:rsidP="0060641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Розширені функції друку: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sz w:val="24"/>
                <w:szCs w:val="24"/>
              </w:rPr>
              <w:t>Зашифрований безпечний друк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sz w:val="24"/>
                <w:szCs w:val="24"/>
              </w:rPr>
              <w:t>Захищений друк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sz w:val="24"/>
                <w:szCs w:val="24"/>
              </w:rPr>
              <w:t>Друк із USB-накопичувача (JPEG/TIFF/PDF)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sz w:val="24"/>
                <w:szCs w:val="24"/>
              </w:rPr>
              <w:t>Друк із хмарних служб (</w:t>
            </w:r>
            <w:proofErr w:type="spellStart"/>
            <w:r w:rsidRPr="00C41EF3">
              <w:rPr>
                <w:sz w:val="24"/>
                <w:szCs w:val="24"/>
              </w:rPr>
              <w:t>Dropbox</w:t>
            </w:r>
            <w:proofErr w:type="spellEnd"/>
            <w:r w:rsidRPr="00C41EF3">
              <w:rPr>
                <w:sz w:val="24"/>
                <w:szCs w:val="24"/>
              </w:rPr>
              <w:t xml:space="preserve">, </w:t>
            </w:r>
            <w:proofErr w:type="spellStart"/>
            <w:r w:rsidRPr="00C41EF3">
              <w:rPr>
                <w:sz w:val="24"/>
                <w:szCs w:val="24"/>
              </w:rPr>
              <w:t>Google</w:t>
            </w:r>
            <w:proofErr w:type="spellEnd"/>
            <w:r w:rsidRPr="00C41EF3">
              <w:rPr>
                <w:sz w:val="24"/>
                <w:szCs w:val="24"/>
              </w:rPr>
              <w:t xml:space="preserve"> Диск, </w:t>
            </w:r>
            <w:proofErr w:type="spellStart"/>
            <w:r w:rsidRPr="00C41EF3">
              <w:rPr>
                <w:sz w:val="24"/>
                <w:szCs w:val="24"/>
              </w:rPr>
              <w:t>OneDrive</w:t>
            </w:r>
            <w:proofErr w:type="spellEnd"/>
            <w:r w:rsidRPr="00C41EF3">
              <w:rPr>
                <w:sz w:val="24"/>
                <w:szCs w:val="24"/>
              </w:rPr>
              <w:t>) (PDF/JPEG) Microsoft </w:t>
            </w:r>
            <w:proofErr w:type="spellStart"/>
            <w:r w:rsidRPr="00C41EF3">
              <w:rPr>
                <w:sz w:val="24"/>
                <w:szCs w:val="24"/>
              </w:rPr>
              <w:t>Universal</w:t>
            </w:r>
            <w:proofErr w:type="spellEnd"/>
            <w:r w:rsidRPr="00C41EF3">
              <w:rPr>
                <w:sz w:val="24"/>
                <w:szCs w:val="24"/>
              </w:rPr>
              <w:t> </w:t>
            </w:r>
            <w:proofErr w:type="spellStart"/>
            <w:r w:rsidRPr="00C41EF3">
              <w:rPr>
                <w:sz w:val="24"/>
                <w:szCs w:val="24"/>
              </w:rPr>
              <w:t>Print</w:t>
            </w:r>
            <w:proofErr w:type="spellEnd"/>
          </w:p>
          <w:p w:rsidR="00904A02" w:rsidRPr="00C41EF3" w:rsidRDefault="00904A02" w:rsidP="0060641D">
            <w:pPr>
              <w:pStyle w:val="a3"/>
              <w:jc w:val="both"/>
              <w:rPr>
                <w:b/>
                <w:sz w:val="24"/>
                <w:szCs w:val="24"/>
              </w:rPr>
            </w:pPr>
            <w:proofErr w:type="spellStart"/>
            <w:r w:rsidRPr="00C41EF3">
              <w:rPr>
                <w:sz w:val="24"/>
                <w:szCs w:val="24"/>
              </w:rPr>
              <w:t>iOS</w:t>
            </w:r>
            <w:proofErr w:type="spellEnd"/>
            <w:r w:rsidRPr="00C41EF3">
              <w:rPr>
                <w:sz w:val="24"/>
                <w:szCs w:val="24"/>
              </w:rPr>
              <w:t xml:space="preserve">: </w:t>
            </w:r>
            <w:proofErr w:type="spellStart"/>
            <w:r w:rsidRPr="00C41EF3">
              <w:rPr>
                <w:sz w:val="24"/>
                <w:szCs w:val="24"/>
              </w:rPr>
              <w:t>AirPrint</w:t>
            </w:r>
            <w:proofErr w:type="spellEnd"/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C41EF3">
              <w:rPr>
                <w:b/>
                <w:sz w:val="24"/>
                <w:szCs w:val="24"/>
              </w:rPr>
              <w:t xml:space="preserve">Швидкість копіювання: </w:t>
            </w:r>
            <w:r w:rsidRPr="00C41EF3">
              <w:rPr>
                <w:sz w:val="24"/>
                <w:szCs w:val="24"/>
              </w:rPr>
              <w:t>о</w:t>
            </w:r>
            <w:r w:rsidRPr="00C41EF3">
              <w:rPr>
                <w:color w:val="323232"/>
                <w:sz w:val="24"/>
                <w:szCs w:val="24"/>
              </w:rPr>
              <w:t>дносторонній друк (A4): до 40 </w:t>
            </w:r>
            <w:proofErr w:type="spellStart"/>
            <w:r w:rsidRPr="00C41EF3">
              <w:rPr>
                <w:color w:val="323232"/>
                <w:sz w:val="24"/>
                <w:szCs w:val="24"/>
              </w:rPr>
              <w:t>стор</w:t>
            </w:r>
            <w:proofErr w:type="spellEnd"/>
            <w:r w:rsidRPr="00C41EF3">
              <w:rPr>
                <w:color w:val="323232"/>
                <w:sz w:val="24"/>
                <w:szCs w:val="24"/>
              </w:rPr>
              <w:t>/хв, двосторонній друк (A4): до 33,6 </w:t>
            </w:r>
            <w:proofErr w:type="spellStart"/>
            <w:r w:rsidRPr="00C41EF3">
              <w:rPr>
                <w:color w:val="323232"/>
                <w:sz w:val="24"/>
                <w:szCs w:val="24"/>
              </w:rPr>
              <w:t>зобр</w:t>
            </w:r>
            <w:proofErr w:type="spellEnd"/>
            <w:r w:rsidRPr="00C41EF3">
              <w:rPr>
                <w:color w:val="323232"/>
                <w:sz w:val="24"/>
                <w:szCs w:val="24"/>
              </w:rPr>
              <w:t>/хв</w:t>
            </w:r>
          </w:p>
          <w:p w:rsidR="00904A02" w:rsidRPr="00C41EF3" w:rsidRDefault="00904A02" w:rsidP="0060641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C41EF3">
              <w:rPr>
                <w:b/>
                <w:sz w:val="24"/>
                <w:szCs w:val="24"/>
              </w:rPr>
              <w:t>Сумісність з операційними системами: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Windows® 11 / Windows® 10 / Server® 2022 / Server® 2019 / Server® 2016 / Server® 2012R2 / Server® 2012</w:t>
            </w:r>
            <w:r w:rsidRPr="00C41EF3">
              <w:rPr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Mac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OS X 10.13 і вище</w:t>
            </w:r>
            <w:r w:rsidRPr="00C41EF3">
              <w:rPr>
                <w:color w:val="323232"/>
                <w:sz w:val="24"/>
                <w:szCs w:val="24"/>
              </w:rPr>
              <w:t xml:space="preserve"> /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Linux</w:t>
            </w:r>
            <w:hyperlink r:id="rId4" w:anchor="footnote-4" w:history="1">
              <w:r w:rsidRPr="00C41EF3">
                <w:rPr>
                  <w:color w:val="005AB4"/>
                  <w:sz w:val="24"/>
                  <w:szCs w:val="24"/>
                  <w:vertAlign w:val="superscript"/>
                </w:rPr>
                <w:t>4</w:t>
              </w:r>
            </w:hyperlink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Роздільна здатність при копіюванні: </w:t>
            </w:r>
            <w:r w:rsidRPr="00C41EF3">
              <w:rPr>
                <w:sz w:val="24"/>
                <w:szCs w:val="24"/>
              </w:rPr>
              <w:t>до 600х600точок/дюйм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C41EF3">
              <w:rPr>
                <w:b/>
                <w:sz w:val="24"/>
                <w:szCs w:val="24"/>
              </w:rPr>
              <w:t>Двовтороннє</w:t>
            </w:r>
            <w:proofErr w:type="spellEnd"/>
            <w:r w:rsidRPr="00C41EF3">
              <w:rPr>
                <w:b/>
                <w:sz w:val="24"/>
                <w:szCs w:val="24"/>
              </w:rPr>
              <w:t xml:space="preserve"> копіювання: </w:t>
            </w:r>
            <w:r w:rsidRPr="00C41EF3">
              <w:rPr>
                <w:sz w:val="24"/>
                <w:szCs w:val="24"/>
              </w:rPr>
              <w:t>2-стор. на 2-стор.(автоматично)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Багаторазове копіювання: </w:t>
            </w:r>
            <w:r w:rsidRPr="00C41EF3">
              <w:rPr>
                <w:sz w:val="24"/>
                <w:szCs w:val="24"/>
              </w:rPr>
              <w:t>не менше 999 копій</w:t>
            </w:r>
          </w:p>
          <w:p w:rsidR="00904A02" w:rsidRPr="00C41EF3" w:rsidRDefault="00904A02" w:rsidP="0060641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Стандартний тип сканування: </w:t>
            </w:r>
            <w:r w:rsidRPr="00C41EF3">
              <w:rPr>
                <w:sz w:val="24"/>
                <w:szCs w:val="24"/>
              </w:rPr>
              <w:t>кольоровий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Роздільна здатність сканування: </w:t>
            </w:r>
            <w:r w:rsidRPr="00C41EF3">
              <w:rPr>
                <w:sz w:val="24"/>
                <w:szCs w:val="24"/>
              </w:rPr>
              <w:t>оптична – до 600х600 точок/дюйм, удосконалена – до 9600х9600 точок/дюйм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Глибина кольору під час сканування: </w:t>
            </w:r>
            <w:r w:rsidRPr="00C41EF3">
              <w:rPr>
                <w:sz w:val="24"/>
                <w:szCs w:val="24"/>
              </w:rPr>
              <w:t>не менше 24 біти/24 біти (вхідна/вихідна)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sz w:val="24"/>
                <w:szCs w:val="24"/>
              </w:rPr>
              <w:t xml:space="preserve">Сумісність: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TWAIN, WIA, ICA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 xml:space="preserve">Максимальна ширина сканування: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не менше 216 мм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 xml:space="preserve">Тип сканера: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скло експонування, 2-сторонній АПД (один прохід)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Подача паперу: </w:t>
            </w:r>
            <w:r w:rsidRPr="00C41EF3">
              <w:rPr>
                <w:sz w:val="24"/>
                <w:szCs w:val="24"/>
              </w:rPr>
              <w:t xml:space="preserve">касета на 250 </w:t>
            </w:r>
            <w:proofErr w:type="spellStart"/>
            <w:r w:rsidRPr="00C41EF3">
              <w:rPr>
                <w:sz w:val="24"/>
                <w:szCs w:val="24"/>
              </w:rPr>
              <w:t>арк</w:t>
            </w:r>
            <w:proofErr w:type="spellEnd"/>
            <w:r w:rsidRPr="00C41EF3">
              <w:rPr>
                <w:sz w:val="24"/>
                <w:szCs w:val="24"/>
              </w:rPr>
              <w:t>., лоток на 100 аркушів</w:t>
            </w:r>
          </w:p>
          <w:p w:rsidR="00904A02" w:rsidRPr="00C41EF3" w:rsidRDefault="00904A02" w:rsidP="0060641D">
            <w:pPr>
              <w:pStyle w:val="a3"/>
              <w:jc w:val="both"/>
              <w:rPr>
                <w:b/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 xml:space="preserve">Розміри носіїв: 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Касета (стандартна й додаткова):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A4, A5, A5 (альбомна орієнтація), А6, B5,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Legal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Letter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Executive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Statement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OFFICIO, B-OFFICIO, M-OFFICIO, GLTR, GLGL,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lastRenderedPageBreak/>
              <w:t>Foolscap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16K, нестандартні розміри: мін. 105 x 148 мм,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макс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. 216,0 x 355,6 мм,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Багатоцільовий лоток: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A4, A5, A5 (альбомна орієнтація), А6, B5,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Legal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Letter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Executive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Statement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OFFICIO, B-OFFICIO, M-OFFICIO, GLTR, GLGL,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Foolscap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16K, картки для нотаток, конверти (COM10,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Monarch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, C5, DL), нестандартні розміри: мін. 76,2 x 127 мм, 216,0 x 355,6 мм,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АПД: A4, A5, A6, B5,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Legal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Letter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Statement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нестандартні розміри: мін. 48 x 85,0 мм,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макс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. 216 x 355,6 мм</w:t>
            </w:r>
          </w:p>
          <w:p w:rsidR="00904A02" w:rsidRPr="00C41EF3" w:rsidRDefault="00904A02" w:rsidP="0060641D">
            <w:pPr>
              <w:pStyle w:val="a3"/>
              <w:jc w:val="both"/>
              <w:rPr>
                <w:rFonts w:ascii="Arial" w:hAnsi="Arial" w:cs="Arial"/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>Щільність носіїв:</w:t>
            </w:r>
            <w:r w:rsidRPr="00C41EF3">
              <w:rPr>
                <w:rFonts w:ascii="Arial" w:hAnsi="Arial" w:cs="Arial"/>
                <w:color w:val="32323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касета (стандартна та додаткова): від 60 до 120 г/м², багатоцільовий лоток: від 60 до 199 г/м², АПД: 60–120 г/м²,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 xml:space="preserve">Функція економії </w:t>
            </w:r>
            <w:proofErr w:type="spellStart"/>
            <w:r w:rsidRPr="00C41EF3">
              <w:rPr>
                <w:b/>
                <w:sz w:val="24"/>
                <w:szCs w:val="24"/>
              </w:rPr>
              <w:t>тонера</w:t>
            </w:r>
            <w:proofErr w:type="spellEnd"/>
            <w:r w:rsidRPr="00C41EF3">
              <w:rPr>
                <w:b/>
                <w:sz w:val="24"/>
                <w:szCs w:val="24"/>
              </w:rPr>
              <w:t>:</w:t>
            </w:r>
            <w:r w:rsidRPr="00C41EF3">
              <w:rPr>
                <w:sz w:val="24"/>
                <w:szCs w:val="24"/>
              </w:rPr>
              <w:t xml:space="preserve"> Так</w:t>
            </w:r>
          </w:p>
          <w:p w:rsidR="00904A02" w:rsidRPr="00C41EF3" w:rsidRDefault="00904A02" w:rsidP="0060641D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C41EF3">
              <w:rPr>
                <w:b/>
                <w:sz w:val="24"/>
                <w:szCs w:val="24"/>
              </w:rPr>
              <w:t>Інтерфейси:</w:t>
            </w:r>
            <w:r w:rsidRPr="00C41EF3">
              <w:rPr>
                <w:sz w:val="24"/>
                <w:szCs w:val="24"/>
              </w:rPr>
              <w:t xml:space="preserve">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USB 2.0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Hi-Speed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, 10BASE-T/100BASE-TX/1000Base-T, бездротове підключення 802.11b/g/n, пряме бездротове підключення</w:t>
            </w:r>
          </w:p>
          <w:p w:rsidR="00904A02" w:rsidRPr="00C41EF3" w:rsidRDefault="00904A02" w:rsidP="0060641D">
            <w:pPr>
              <w:snapToGrid w:val="0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Кількість картриджів:</w:t>
            </w:r>
            <w:r w:rsidRPr="00C41EF3">
              <w:rPr>
                <w:sz w:val="24"/>
                <w:szCs w:val="24"/>
              </w:rPr>
              <w:t xml:space="preserve"> 1(один), додатково в комплекті – 2 картриджі</w:t>
            </w:r>
          </w:p>
          <w:p w:rsidR="00904A02" w:rsidRPr="00C41EF3" w:rsidRDefault="00904A02" w:rsidP="0060641D">
            <w:pPr>
              <w:textAlignment w:val="baseline"/>
              <w:rPr>
                <w:color w:val="221F1F"/>
                <w:sz w:val="24"/>
                <w:szCs w:val="24"/>
                <w:bdr w:val="none" w:sz="0" w:space="0" w:color="auto" w:frame="1"/>
              </w:rPr>
            </w:pPr>
            <w:r w:rsidRPr="00C41EF3">
              <w:rPr>
                <w:b/>
                <w:sz w:val="24"/>
                <w:szCs w:val="24"/>
              </w:rPr>
              <w:t xml:space="preserve">Сумісні картриджі: </w:t>
            </w:r>
            <w:proofErr w:type="spellStart"/>
            <w:r w:rsidRPr="00C41EF3">
              <w:rPr>
                <w:color w:val="221F1F"/>
                <w:sz w:val="24"/>
                <w:szCs w:val="24"/>
                <w:bdr w:val="none" w:sz="0" w:space="0" w:color="auto" w:frame="1"/>
              </w:rPr>
              <w:t>Canon</w:t>
            </w:r>
            <w:proofErr w:type="spellEnd"/>
            <w:r w:rsidRPr="00C41EF3">
              <w:rPr>
                <w:color w:val="221F1F"/>
                <w:sz w:val="24"/>
                <w:szCs w:val="24"/>
                <w:bdr w:val="none" w:sz="0" w:space="0" w:color="auto" w:frame="1"/>
              </w:rPr>
              <w:t xml:space="preserve"> 070 або його аналог</w:t>
            </w:r>
          </w:p>
          <w:p w:rsidR="00904A02" w:rsidRPr="00C41EF3" w:rsidRDefault="00904A02" w:rsidP="0060641D">
            <w:pPr>
              <w:textAlignment w:val="baseline"/>
              <w:rPr>
                <w:color w:val="221F1F"/>
                <w:sz w:val="24"/>
                <w:szCs w:val="24"/>
                <w:bdr w:val="none" w:sz="0" w:space="0" w:color="auto" w:frame="1"/>
              </w:rPr>
            </w:pPr>
            <w:r w:rsidRPr="00C41EF3">
              <w:rPr>
                <w:b/>
                <w:color w:val="221F1F"/>
                <w:sz w:val="24"/>
                <w:szCs w:val="24"/>
                <w:bdr w:val="none" w:sz="0" w:space="0" w:color="auto" w:frame="1"/>
              </w:rPr>
              <w:t xml:space="preserve">Ресурс картриджу: </w:t>
            </w:r>
            <w:r w:rsidRPr="00C41EF3">
              <w:rPr>
                <w:color w:val="221F1F"/>
                <w:sz w:val="24"/>
                <w:szCs w:val="24"/>
                <w:bdr w:val="none" w:sz="0" w:space="0" w:color="auto" w:frame="1"/>
              </w:rPr>
              <w:t>3000 сторінок</w:t>
            </w:r>
          </w:p>
          <w:p w:rsidR="00904A02" w:rsidRPr="00C41EF3" w:rsidRDefault="00904A02" w:rsidP="0060641D">
            <w:pPr>
              <w:pStyle w:val="a3"/>
              <w:rPr>
                <w:b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color w:val="221F1F"/>
                <w:sz w:val="24"/>
                <w:szCs w:val="24"/>
                <w:bdr w:val="none" w:sz="0" w:space="0" w:color="auto" w:frame="1"/>
              </w:rPr>
              <w:t xml:space="preserve">Мови принтера: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UFRII, PCL 5e</w:t>
            </w:r>
            <w:hyperlink r:id="rId5" w:anchor="footnote-1" w:history="1">
              <w:r w:rsidRPr="00C41EF3">
                <w:rPr>
                  <w:color w:val="005AB4"/>
                  <w:sz w:val="24"/>
                  <w:szCs w:val="24"/>
                  <w:vertAlign w:val="superscript"/>
                </w:rPr>
                <w:t>1</w:t>
              </w:r>
            </w:hyperlink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PCL6,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Adobe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® PostScript3</w:t>
            </w:r>
          </w:p>
          <w:p w:rsidR="00904A02" w:rsidRPr="00C41EF3" w:rsidRDefault="00904A02" w:rsidP="0060641D">
            <w:pPr>
              <w:pStyle w:val="a3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sz w:val="24"/>
                <w:szCs w:val="24"/>
                <w:shd w:val="clear" w:color="auto" w:fill="FFFFFF"/>
              </w:rPr>
              <w:t>Режими копіювання:</w:t>
            </w:r>
            <w:r w:rsidRPr="00C41EF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41EF3">
              <w:rPr>
                <w:sz w:val="24"/>
                <w:szCs w:val="24"/>
              </w:rPr>
              <w:t xml:space="preserve">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Текст, текст/фото (за замовчуванням), текст/фото (висока якість), фото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sz w:val="24"/>
                <w:szCs w:val="24"/>
                <w:bdr w:val="none" w:sz="0" w:space="0" w:color="auto" w:frame="1"/>
              </w:rPr>
              <w:t xml:space="preserve">Споживання електроенергії: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середнє споживання (TEC): 0,32 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кВт·год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тиж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(230 В)</w:t>
            </w:r>
          </w:p>
          <w:p w:rsidR="00904A02" w:rsidRPr="00C41EF3" w:rsidRDefault="00904A02" w:rsidP="0060641D">
            <w:pPr>
              <w:pStyle w:val="a3"/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C41EF3">
              <w:rPr>
                <w:b/>
                <w:sz w:val="24"/>
                <w:szCs w:val="24"/>
                <w:bdr w:val="none" w:sz="0" w:space="0" w:color="auto" w:frame="1"/>
              </w:rPr>
              <w:t>Програмне забезпечення та керування принтером:</w:t>
            </w:r>
            <w:r w:rsidRPr="00C41EF3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</w:rPr>
            </w:pP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Інтерфейс віддаленого користувача (RUI), керування ідентифікаторами відділів, прилад для визначення статусу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тонера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, консоль керування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iW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Enterprise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Console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: серверне програмне забезпечення для централізованого керування парками пристроїв,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eMaintenance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: вбудована RDS для забезпечення роботи віддалених служб, наприклад зчитування показників, автоматичного керування витратними матеріалами й віддаленої діагностики, бібліотека програм</w:t>
            </w:r>
          </w:p>
          <w:p w:rsidR="00904A02" w:rsidRPr="00C41EF3" w:rsidRDefault="00904A02" w:rsidP="0060641D">
            <w:pPr>
              <w:pStyle w:val="a3"/>
              <w:jc w:val="both"/>
              <w:rPr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>Пам</w:t>
            </w:r>
            <w:proofErr w:type="spellEnd"/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  <w:lang w:val="en-US"/>
              </w:rPr>
              <w:t>`</w:t>
            </w:r>
            <w:r w:rsidRPr="00C41EF3">
              <w:rPr>
                <w:b/>
                <w:color w:val="323232"/>
                <w:sz w:val="24"/>
                <w:szCs w:val="24"/>
                <w:shd w:val="clear" w:color="auto" w:fill="FFFFFF"/>
              </w:rPr>
              <w:t>ять :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1 ГБ</w:t>
            </w:r>
          </w:p>
          <w:p w:rsidR="00904A02" w:rsidRPr="00C41EF3" w:rsidRDefault="00904A02" w:rsidP="0060641D">
            <w:pPr>
              <w:pStyle w:val="a3"/>
              <w:rPr>
                <w:sz w:val="24"/>
                <w:szCs w:val="24"/>
                <w:shd w:val="clear" w:color="auto" w:fill="FFFFFF"/>
              </w:rPr>
            </w:pPr>
            <w:r w:rsidRPr="00C41EF3">
              <w:rPr>
                <w:b/>
                <w:sz w:val="24"/>
                <w:szCs w:val="24"/>
                <w:shd w:val="clear" w:color="auto" w:fill="FFFFFF"/>
              </w:rPr>
              <w:t>Панель керування:</w:t>
            </w:r>
            <w:r w:rsidRPr="00C41EF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Кольоровий сенсорний РК-екран 12,7 см</w:t>
            </w:r>
          </w:p>
          <w:p w:rsidR="00904A02" w:rsidRPr="00C41EF3" w:rsidRDefault="00904A02" w:rsidP="0060641D">
            <w:pPr>
              <w:pStyle w:val="a3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  <w:shd w:val="clear" w:color="auto" w:fill="FFFFFF"/>
              </w:rPr>
              <w:t>Джерело живлення:</w:t>
            </w:r>
            <w:r w:rsidRPr="00C41EF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220–240 В (±10 %), 50/60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Гц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 xml:space="preserve"> (±2 </w:t>
            </w:r>
            <w:proofErr w:type="spellStart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Гц</w:t>
            </w:r>
            <w:proofErr w:type="spellEnd"/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)</w:t>
            </w:r>
          </w:p>
          <w:p w:rsidR="00904A02" w:rsidRPr="00C41EF3" w:rsidRDefault="00904A02" w:rsidP="0060641D">
            <w:pPr>
              <w:pStyle w:val="a3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Вага (кг) :</w:t>
            </w:r>
            <w:r w:rsidRPr="00C41EF3">
              <w:rPr>
                <w:sz w:val="24"/>
                <w:szCs w:val="24"/>
              </w:rPr>
              <w:t xml:space="preserve"> не менше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16,3 кг</w:t>
            </w:r>
          </w:p>
          <w:p w:rsidR="00904A02" w:rsidRPr="00585E59" w:rsidRDefault="00904A02" w:rsidP="0060641D">
            <w:pPr>
              <w:snapToGrid w:val="0"/>
              <w:rPr>
                <w:sz w:val="24"/>
                <w:szCs w:val="24"/>
              </w:rPr>
            </w:pPr>
            <w:r w:rsidRPr="00C41EF3">
              <w:rPr>
                <w:b/>
                <w:sz w:val="24"/>
                <w:szCs w:val="24"/>
              </w:rPr>
              <w:t>Розміри (</w:t>
            </w:r>
            <w:proofErr w:type="spellStart"/>
            <w:r w:rsidRPr="00C41EF3">
              <w:rPr>
                <w:b/>
                <w:sz w:val="24"/>
                <w:szCs w:val="24"/>
              </w:rPr>
              <w:t>ДхШхВ</w:t>
            </w:r>
            <w:proofErr w:type="spellEnd"/>
            <w:r w:rsidRPr="00C41EF3">
              <w:rPr>
                <w:b/>
                <w:sz w:val="24"/>
                <w:szCs w:val="24"/>
              </w:rPr>
              <w:t xml:space="preserve">), в мм: </w:t>
            </w:r>
            <w:r w:rsidRPr="00C41EF3">
              <w:rPr>
                <w:color w:val="323232"/>
                <w:sz w:val="24"/>
                <w:szCs w:val="24"/>
                <w:shd w:val="clear" w:color="auto" w:fill="FFFFFF"/>
              </w:rPr>
              <w:t>420 x 460 x 375 мм</w:t>
            </w:r>
          </w:p>
        </w:tc>
      </w:tr>
      <w:tr w:rsidR="00904A02" w:rsidRPr="00617662" w:rsidTr="0060641D">
        <w:trPr>
          <w:trHeight w:val="465"/>
        </w:trPr>
        <w:tc>
          <w:tcPr>
            <w:tcW w:w="2547" w:type="dxa"/>
          </w:tcPr>
          <w:p w:rsidR="00904A02" w:rsidRPr="00617662" w:rsidRDefault="00904A02" w:rsidP="0060641D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lastRenderedPageBreak/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904A02" w:rsidRPr="00617662" w:rsidRDefault="00904A02" w:rsidP="0060641D">
            <w:pPr>
              <w:pStyle w:val="a3"/>
              <w:jc w:val="both"/>
              <w:rPr>
                <w:sz w:val="24"/>
                <w:szCs w:val="24"/>
              </w:rPr>
            </w:pPr>
            <w:r w:rsidRPr="00617662">
              <w:rPr>
                <w:sz w:val="24"/>
                <w:szCs w:val="24"/>
              </w:rPr>
              <w:t>Гарантійний термін — не менше 12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904A02" w:rsidRDefault="00904A02" w:rsidP="00904A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4A02" w:rsidRPr="009A5D7D" w:rsidRDefault="00904A02" w:rsidP="00904A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904A02" w:rsidRDefault="00904A02" w:rsidP="00904A0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904A02" w:rsidRPr="007879CB" w:rsidRDefault="00904A02" w:rsidP="00904A02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19 099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904A02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02"/>
    <w:rsid w:val="00002D5B"/>
    <w:rsid w:val="00904A02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51BC-0A39-41B7-8392-5EDFBE1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4A02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904A02"/>
  </w:style>
  <w:style w:type="table" w:styleId="a5">
    <w:name w:val="Table Grid"/>
    <w:basedOn w:val="a1"/>
    <w:uiPriority w:val="99"/>
    <w:rsid w:val="0090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on.ua/business/products/office-printers/multifunction/black-and-white/i-sensys-mf460-series/specifications/i-sensys-mf463dw-specifications.html" TargetMode="External"/><Relationship Id="rId4" Type="http://schemas.openxmlformats.org/officeDocument/2006/relationships/hyperlink" Target="https://www.canon.ua/business/products/office-printers/multifunction/black-and-white/i-sensys-mf460-series/specifications/i-sensys-mf463dw-specifications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2871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2024-06-05T05:51:00Z</dcterms:created>
  <dcterms:modified xsi:type="dcterms:W3CDTF">2024-06-05T05:53:00Z</dcterms:modified>
</cp:coreProperties>
</file>