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3920DB1F" w14:textId="6B248D7F" w:rsidR="00D30340"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r w:rsidRPr="00131A07">
        <w:rPr>
          <w:rFonts w:ascii="Times New Roman" w:eastAsia="Times New Roman" w:hAnsi="Times New Roman" w:cs="Times New Roman"/>
          <w:b/>
          <w:bCs/>
          <w:color w:val="000000"/>
          <w:sz w:val="24"/>
          <w:szCs w:val="24"/>
          <w:lang w:eastAsia="uk-UA"/>
        </w:rPr>
        <w:t>«FPV дрони (10"), код ДК 021:2015-34710000-7 Вертольоти, літаки, космічні та інші літальні апарати з двигуном»</w:t>
      </w:r>
    </w:p>
    <w:p w14:paraId="00CD7100" w14:textId="77777777" w:rsidR="00131A07" w:rsidRPr="00131A07"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385C1970"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131A07">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131A07">
        <w:rPr>
          <w:rFonts w:ascii="Times New Roman" w:eastAsia="Times New Roman" w:hAnsi="Times New Roman" w:cs="Times New Roman"/>
          <w:color w:val="000000"/>
          <w:sz w:val="24"/>
          <w:szCs w:val="24"/>
          <w:lang w:eastAsia="uk-UA"/>
        </w:rPr>
        <w:t>05</w:t>
      </w:r>
      <w:r w:rsidR="00A448F1" w:rsidRPr="00A448F1">
        <w:rPr>
          <w:rFonts w:ascii="Times New Roman" w:eastAsia="Times New Roman" w:hAnsi="Times New Roman" w:cs="Times New Roman"/>
          <w:color w:val="000000"/>
          <w:sz w:val="24"/>
          <w:szCs w:val="24"/>
          <w:lang w:eastAsia="uk-UA"/>
        </w:rPr>
        <w:t>.0</w:t>
      </w:r>
      <w:r w:rsidR="00131A07">
        <w:rPr>
          <w:rFonts w:ascii="Times New Roman" w:eastAsia="Times New Roman" w:hAnsi="Times New Roman" w:cs="Times New Roman"/>
          <w:color w:val="000000"/>
          <w:sz w:val="24"/>
          <w:szCs w:val="24"/>
          <w:lang w:eastAsia="uk-UA"/>
        </w:rPr>
        <w:t>7</w:t>
      </w:r>
      <w:r w:rsidR="00A448F1" w:rsidRPr="00A448F1">
        <w:rPr>
          <w:rFonts w:ascii="Times New Roman" w:eastAsia="Times New Roman" w:hAnsi="Times New Roman" w:cs="Times New Roman"/>
          <w:color w:val="000000"/>
          <w:sz w:val="24"/>
          <w:szCs w:val="24"/>
          <w:lang w:eastAsia="uk-UA"/>
        </w:rPr>
        <w:t>.2024 року №Л-30-</w:t>
      </w:r>
      <w:r w:rsidR="00131A07">
        <w:rPr>
          <w:rFonts w:ascii="Times New Roman" w:eastAsia="Times New Roman" w:hAnsi="Times New Roman" w:cs="Times New Roman"/>
          <w:color w:val="000000"/>
          <w:sz w:val="24"/>
          <w:szCs w:val="24"/>
          <w:lang w:eastAsia="uk-UA"/>
        </w:rPr>
        <w:t>24-24</w:t>
      </w:r>
      <w:r w:rsidR="00BF10FD">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72BA2B52"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131A07">
        <w:rPr>
          <w:rFonts w:ascii="Times New Roman" w:eastAsia="Times New Roman" w:hAnsi="Times New Roman" w:cs="Times New Roman"/>
          <w:color w:val="000000"/>
          <w:sz w:val="24"/>
          <w:szCs w:val="24"/>
          <w:lang w:eastAsia="uk-UA"/>
        </w:rPr>
        <w:t>3 400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131A07">
        <w:rPr>
          <w:rFonts w:ascii="Times New Roman" w:eastAsia="Times New Roman" w:hAnsi="Times New Roman" w:cs="Times New Roman"/>
          <w:color w:val="000000"/>
          <w:sz w:val="24"/>
          <w:szCs w:val="24"/>
          <w:lang w:eastAsia="uk-UA"/>
        </w:rPr>
        <w:t>20</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7115E924" w14:textId="77777777" w:rsidR="003A5064" w:rsidRPr="00BF10FD" w:rsidRDefault="003A5064"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p>
    <w:p w14:paraId="65C497FD" w14:textId="435D65C4" w:rsidR="00A448F1" w:rsidRPr="00BF10FD" w:rsidRDefault="00A448F1"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r w:rsidRPr="00BF10FD">
        <w:rPr>
          <w:rFonts w:ascii="Times New Roman" w:hAnsi="Times New Roman" w:cs="Times New Roman"/>
          <w:b/>
          <w:color w:val="000000"/>
          <w:sz w:val="24"/>
          <w:szCs w:val="24"/>
          <w:u w:val="single"/>
          <w:lang w:eastAsia="uk-UA"/>
        </w:rPr>
        <w:t>Технічні та якісні характеристики предмета закупівлі.</w:t>
      </w:r>
    </w:p>
    <w:tbl>
      <w:tblPr>
        <w:tblW w:w="9746" w:type="dxa"/>
        <w:tblLayout w:type="fixed"/>
        <w:tblLook w:val="01E0" w:firstRow="1" w:lastRow="1" w:firstColumn="1" w:lastColumn="1" w:noHBand="0" w:noVBand="0"/>
      </w:tblPr>
      <w:tblGrid>
        <w:gridCol w:w="9746"/>
      </w:tblGrid>
      <w:tr w:rsidR="003F5008" w:rsidRPr="00BF10FD" w14:paraId="2AE29222" w14:textId="77777777" w:rsidTr="003F5008">
        <w:tc>
          <w:tcPr>
            <w:tcW w:w="9746" w:type="dxa"/>
          </w:tcPr>
          <w:tbl>
            <w:tblPr>
              <w:tblW w:w="9246" w:type="dxa"/>
              <w:tblLayout w:type="fixed"/>
              <w:tblCellMar>
                <w:top w:w="9" w:type="dxa"/>
                <w:left w:w="0" w:type="dxa"/>
                <w:right w:w="0" w:type="dxa"/>
              </w:tblCellMar>
              <w:tblLook w:val="04A0" w:firstRow="1" w:lastRow="0" w:firstColumn="1" w:lastColumn="0" w:noHBand="0" w:noVBand="1"/>
            </w:tblPr>
            <w:tblGrid>
              <w:gridCol w:w="438"/>
              <w:gridCol w:w="8808"/>
            </w:tblGrid>
            <w:tr w:rsidR="003F5008" w14:paraId="587EE59D" w14:textId="77777777" w:rsidTr="00D933BD">
              <w:trPr>
                <w:trHeight w:val="752"/>
              </w:trPr>
              <w:tc>
                <w:tcPr>
                  <w:tcW w:w="438" w:type="dxa"/>
                  <w:tcBorders>
                    <w:top w:val="single" w:sz="4" w:space="0" w:color="000000"/>
                    <w:left w:val="single" w:sz="4" w:space="0" w:color="000000"/>
                    <w:bottom w:val="single" w:sz="4" w:space="0" w:color="000000"/>
                    <w:right w:val="single" w:sz="4" w:space="0" w:color="000000"/>
                  </w:tcBorders>
                  <w:shd w:val="clear" w:color="auto" w:fill="D0CECE"/>
                  <w:hideMark/>
                </w:tcPr>
                <w:p w14:paraId="5545D561" w14:textId="77777777" w:rsidR="003F5008" w:rsidRPr="003B6F91" w:rsidRDefault="003F5008" w:rsidP="003F5008">
                  <w:pPr>
                    <w:spacing w:line="256" w:lineRule="auto"/>
                    <w:ind w:left="152"/>
                    <w:rPr>
                      <w:rFonts w:ascii="Calibri" w:hAnsi="Calibri"/>
                      <w:b/>
                      <w:bCs/>
                      <w:kern w:val="2"/>
                    </w:rPr>
                  </w:pPr>
                </w:p>
                <w:p w14:paraId="7317D6BB" w14:textId="77777777" w:rsidR="003F5008" w:rsidRPr="003B6F91" w:rsidRDefault="003F5008" w:rsidP="003F5008">
                  <w:pPr>
                    <w:spacing w:line="256" w:lineRule="auto"/>
                    <w:ind w:left="152"/>
                    <w:rPr>
                      <w:rFonts w:ascii="Calibri" w:hAnsi="Calibri"/>
                      <w:b/>
                      <w:bCs/>
                      <w:kern w:val="2"/>
                      <w:lang w:eastAsia="ru-RU"/>
                    </w:rPr>
                  </w:pPr>
                  <w:r w:rsidRPr="003B6F91">
                    <w:rPr>
                      <w:rFonts w:ascii="Calibri" w:hAnsi="Calibri"/>
                      <w:b/>
                      <w:bCs/>
                      <w:kern w:val="2"/>
                    </w:rPr>
                    <w:t xml:space="preserve">№ </w:t>
                  </w:r>
                </w:p>
              </w:tc>
              <w:tc>
                <w:tcPr>
                  <w:tcW w:w="8808" w:type="dxa"/>
                  <w:tcBorders>
                    <w:top w:val="single" w:sz="4" w:space="0" w:color="000000"/>
                    <w:left w:val="single" w:sz="4" w:space="0" w:color="000000"/>
                    <w:bottom w:val="single" w:sz="4" w:space="0" w:color="000000"/>
                    <w:right w:val="single" w:sz="4" w:space="0" w:color="000000"/>
                  </w:tcBorders>
                  <w:shd w:val="clear" w:color="auto" w:fill="D0CECE"/>
                  <w:hideMark/>
                </w:tcPr>
                <w:p w14:paraId="30A9436E" w14:textId="77777777" w:rsidR="003F5008" w:rsidRPr="00D933BD" w:rsidRDefault="003F5008" w:rsidP="00D933BD">
                  <w:pPr>
                    <w:tabs>
                      <w:tab w:val="center" w:pos="4215"/>
                    </w:tabs>
                    <w:spacing w:after="0" w:line="240" w:lineRule="auto"/>
                    <w:jc w:val="center"/>
                    <w:rPr>
                      <w:rFonts w:ascii="Times New Roman" w:hAnsi="Times New Roman" w:cs="Times New Roman"/>
                      <w:b/>
                      <w:bCs/>
                      <w:color w:val="000000"/>
                      <w:kern w:val="2"/>
                      <w:sz w:val="24"/>
                      <w:szCs w:val="24"/>
                      <w:lang w:eastAsia="uk-UA"/>
                    </w:rPr>
                  </w:pPr>
                  <w:r w:rsidRPr="00D933BD">
                    <w:rPr>
                      <w:rFonts w:ascii="Times New Roman" w:hAnsi="Times New Roman" w:cs="Times New Roman"/>
                      <w:b/>
                      <w:bCs/>
                      <w:color w:val="000000"/>
                      <w:kern w:val="2"/>
                      <w:sz w:val="24"/>
                      <w:szCs w:val="24"/>
                      <w:lang w:eastAsia="uk-UA"/>
                    </w:rPr>
                    <w:t>Характеристика складових</w:t>
                  </w:r>
                </w:p>
                <w:p w14:paraId="688C926C" w14:textId="77777777" w:rsidR="003F5008" w:rsidRPr="003B6F91" w:rsidRDefault="003F5008" w:rsidP="00D933BD">
                  <w:pPr>
                    <w:tabs>
                      <w:tab w:val="center" w:pos="4215"/>
                      <w:tab w:val="center" w:pos="6242"/>
                    </w:tabs>
                    <w:spacing w:after="0" w:line="240" w:lineRule="auto"/>
                    <w:jc w:val="center"/>
                    <w:rPr>
                      <w:rFonts w:ascii="Calibri" w:hAnsi="Calibri"/>
                      <w:b/>
                      <w:bCs/>
                      <w:kern w:val="2"/>
                    </w:rPr>
                  </w:pPr>
                  <w:r w:rsidRPr="00D933BD">
                    <w:rPr>
                      <w:rFonts w:ascii="Times New Roman" w:hAnsi="Times New Roman" w:cs="Times New Roman"/>
                      <w:b/>
                      <w:bCs/>
                      <w:color w:val="000000"/>
                      <w:kern w:val="2"/>
                      <w:sz w:val="24"/>
                      <w:szCs w:val="24"/>
                      <w:lang w:eastAsia="uk-UA"/>
                    </w:rPr>
                    <w:t>FPV дронів (10 дюймів)</w:t>
                  </w:r>
                </w:p>
              </w:tc>
            </w:tr>
            <w:tr w:rsidR="003F5008" w14:paraId="7FF68EF8" w14:textId="77777777" w:rsidTr="0050477B">
              <w:trPr>
                <w:trHeight w:val="2486"/>
              </w:trPr>
              <w:tc>
                <w:tcPr>
                  <w:tcW w:w="438" w:type="dxa"/>
                  <w:vMerge w:val="restart"/>
                  <w:tcBorders>
                    <w:top w:val="single" w:sz="4" w:space="0" w:color="000000"/>
                    <w:left w:val="single" w:sz="4" w:space="0" w:color="000000"/>
                    <w:bottom w:val="single" w:sz="4" w:space="0" w:color="000000"/>
                    <w:right w:val="single" w:sz="4" w:space="0" w:color="000000"/>
                  </w:tcBorders>
                  <w:vAlign w:val="center"/>
                  <w:hideMark/>
                </w:tcPr>
                <w:p w14:paraId="173B921A" w14:textId="77777777" w:rsidR="003F5008" w:rsidRDefault="003F5008" w:rsidP="00810F55">
                  <w:pPr>
                    <w:spacing w:after="0" w:line="256" w:lineRule="auto"/>
                    <w:ind w:left="104"/>
                    <w:rPr>
                      <w:rFonts w:ascii="Calibri" w:hAnsi="Calibri"/>
                      <w:kern w:val="2"/>
                    </w:rPr>
                  </w:pPr>
                  <w:r>
                    <w:rPr>
                      <w:rFonts w:ascii="Calibri" w:hAnsi="Calibri"/>
                      <w:b/>
                      <w:kern w:val="2"/>
                    </w:rPr>
                    <w:t xml:space="preserve">1 </w:t>
                  </w:r>
                </w:p>
              </w:tc>
              <w:tc>
                <w:tcPr>
                  <w:tcW w:w="8808" w:type="dxa"/>
                  <w:tcBorders>
                    <w:top w:val="single" w:sz="4" w:space="0" w:color="000000"/>
                    <w:left w:val="single" w:sz="4" w:space="0" w:color="000000"/>
                    <w:bottom w:val="nil"/>
                    <w:right w:val="single" w:sz="4" w:space="0" w:color="000000"/>
                  </w:tcBorders>
                  <w:hideMark/>
                </w:tcPr>
                <w:p w14:paraId="6360AFA8" w14:textId="77777777" w:rsidR="003F5008" w:rsidRPr="0050477B" w:rsidRDefault="003F5008" w:rsidP="0050477B">
                  <w:pPr>
                    <w:shd w:val="clear" w:color="auto" w:fill="FFFFFF"/>
                    <w:spacing w:after="0" w:line="240" w:lineRule="auto"/>
                    <w:ind w:left="439"/>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w:t>
                  </w:r>
                  <w:r w:rsidRPr="0050477B">
                    <w:rPr>
                      <w:rFonts w:ascii="Times New Roman" w:hAnsi="Times New Roman" w:cs="Times New Roman"/>
                      <w:b/>
                      <w:bCs/>
                      <w:color w:val="000000"/>
                      <w:kern w:val="2"/>
                      <w:sz w:val="24"/>
                      <w:szCs w:val="24"/>
                      <w:lang w:eastAsia="uk-UA"/>
                    </w:rPr>
                    <w:t>FPV дрони тип</w:t>
                  </w:r>
                  <w:r w:rsidRPr="0050477B">
                    <w:rPr>
                      <w:rFonts w:ascii="Times New Roman" w:hAnsi="Times New Roman" w:cs="Times New Roman"/>
                      <w:color w:val="000000"/>
                      <w:kern w:val="2"/>
                      <w:sz w:val="24"/>
                      <w:szCs w:val="24"/>
                      <w:lang w:eastAsia="uk-UA"/>
                    </w:rPr>
                    <w:t xml:space="preserve">: Квадрокоптер  </w:t>
                  </w:r>
                </w:p>
                <w:p w14:paraId="0F3FB36D" w14:textId="77777777" w:rsidR="003F5008" w:rsidRPr="0050477B" w:rsidRDefault="003F5008" w:rsidP="0050477B">
                  <w:pPr>
                    <w:shd w:val="clear" w:color="auto" w:fill="FFFFFF"/>
                    <w:spacing w:after="0" w:line="240" w:lineRule="auto"/>
                    <w:ind w:left="297"/>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Максимальна злітна маса не менше 4100 г.</w:t>
                  </w:r>
                </w:p>
                <w:p w14:paraId="19D30596" w14:textId="77777777" w:rsidR="003F5008" w:rsidRPr="0050477B" w:rsidRDefault="003F5008" w:rsidP="0050477B">
                  <w:pPr>
                    <w:shd w:val="clear" w:color="auto" w:fill="FFFFFF"/>
                    <w:spacing w:after="0" w:line="240" w:lineRule="auto"/>
                    <w:ind w:left="297"/>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Максимальне корисне навантаження: не менше 2,5 кг; </w:t>
                  </w:r>
                </w:p>
                <w:p w14:paraId="4F8A0CAE" w14:textId="77777777" w:rsidR="003F5008" w:rsidRPr="0050477B" w:rsidRDefault="003F5008" w:rsidP="0050477B">
                  <w:pPr>
                    <w:shd w:val="clear" w:color="auto" w:fill="FFFFFF"/>
                    <w:spacing w:after="0" w:line="240" w:lineRule="auto"/>
                    <w:ind w:left="297"/>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Відстань передачі зображення не менше 15 км;</w:t>
                  </w:r>
                </w:p>
                <w:p w14:paraId="7E154A18" w14:textId="77777777" w:rsidR="003F5008" w:rsidRPr="0050477B" w:rsidRDefault="003F5008" w:rsidP="0050477B">
                  <w:pPr>
                    <w:shd w:val="clear" w:color="auto" w:fill="FFFFFF"/>
                    <w:spacing w:after="0" w:line="240" w:lineRule="auto"/>
                    <w:ind w:left="297"/>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Швидкість польоту без навантаження: не менше 185 км/год;  </w:t>
                  </w:r>
                </w:p>
                <w:p w14:paraId="11C88796" w14:textId="77777777" w:rsidR="003F5008" w:rsidRPr="0050477B" w:rsidRDefault="003F5008" w:rsidP="0050477B">
                  <w:pPr>
                    <w:shd w:val="clear" w:color="auto" w:fill="FFFFFF"/>
                    <w:spacing w:after="0" w:line="240" w:lineRule="auto"/>
                    <w:ind w:left="297"/>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Крейсерська швидкість: 60-70 км/год; </w:t>
                  </w:r>
                </w:p>
                <w:p w14:paraId="55064B8D" w14:textId="77777777" w:rsidR="003F5008" w:rsidRPr="0050477B" w:rsidRDefault="003F5008" w:rsidP="0050477B">
                  <w:pPr>
                    <w:shd w:val="clear" w:color="auto" w:fill="FFFFFF"/>
                    <w:spacing w:after="0" w:line="240" w:lineRule="auto"/>
                    <w:ind w:left="297"/>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Максимальна тривалість польоту: не менше </w:t>
                  </w:r>
                  <w:r w:rsidRPr="0050477B">
                    <w:rPr>
                      <w:rFonts w:ascii="Times New Roman" w:hAnsi="Times New Roman" w:cs="Times New Roman"/>
                      <w:color w:val="000000"/>
                      <w:kern w:val="2"/>
                      <w:sz w:val="24"/>
                      <w:szCs w:val="24"/>
                      <w:lang w:val="en-US" w:eastAsia="uk-UA"/>
                    </w:rPr>
                    <w:t>20</w:t>
                  </w:r>
                  <w:r w:rsidRPr="0050477B">
                    <w:rPr>
                      <w:rFonts w:ascii="Times New Roman" w:hAnsi="Times New Roman" w:cs="Times New Roman"/>
                      <w:color w:val="000000"/>
                      <w:kern w:val="2"/>
                      <w:sz w:val="24"/>
                      <w:szCs w:val="24"/>
                      <w:lang w:eastAsia="uk-UA"/>
                    </w:rPr>
                    <w:t xml:space="preserve"> хв; </w:t>
                  </w:r>
                </w:p>
                <w:p w14:paraId="6D8D33B1" w14:textId="77777777" w:rsidR="003F5008" w:rsidRPr="0050477B" w:rsidRDefault="003F5008" w:rsidP="0050477B">
                  <w:pPr>
                    <w:shd w:val="clear" w:color="auto" w:fill="FFFFFF"/>
                    <w:spacing w:after="0" w:line="240" w:lineRule="auto"/>
                    <w:ind w:left="297"/>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Тип управління: </w:t>
                  </w:r>
                  <w:r w:rsidRPr="0050477B">
                    <w:rPr>
                      <w:rFonts w:ascii="Times New Roman" w:hAnsi="Times New Roman" w:cs="Times New Roman"/>
                      <w:b/>
                      <w:bCs/>
                      <w:color w:val="000000"/>
                      <w:kern w:val="2"/>
                      <w:sz w:val="24"/>
                      <w:szCs w:val="24"/>
                      <w:u w:val="single"/>
                      <w:lang w:eastAsia="uk-UA"/>
                    </w:rPr>
                    <w:t xml:space="preserve">ELRS </w:t>
                  </w:r>
                  <w:r w:rsidRPr="0050477B">
                    <w:rPr>
                      <w:rFonts w:ascii="Times New Roman" w:hAnsi="Times New Roman" w:cs="Times New Roman"/>
                      <w:b/>
                      <w:bCs/>
                      <w:color w:val="000000"/>
                      <w:kern w:val="2"/>
                      <w:sz w:val="24"/>
                      <w:szCs w:val="24"/>
                      <w:u w:val="single"/>
                      <w:lang w:val="en-US" w:eastAsia="uk-UA"/>
                    </w:rPr>
                    <w:t>Diversity</w:t>
                  </w:r>
                  <w:r w:rsidRPr="0050477B">
                    <w:rPr>
                      <w:rFonts w:ascii="Times New Roman" w:hAnsi="Times New Roman" w:cs="Times New Roman"/>
                      <w:color w:val="000000"/>
                      <w:kern w:val="2"/>
                      <w:sz w:val="24"/>
                      <w:szCs w:val="24"/>
                      <w:lang w:eastAsia="uk-UA"/>
                    </w:rPr>
                    <w:t xml:space="preserve">; </w:t>
                  </w:r>
                </w:p>
                <w:p w14:paraId="5D04F47A" w14:textId="77777777" w:rsidR="003F5008" w:rsidRPr="0050477B" w:rsidRDefault="003F5008" w:rsidP="0050477B">
                  <w:pPr>
                    <w:shd w:val="clear" w:color="auto" w:fill="FFFFFF"/>
                    <w:spacing w:after="0" w:line="240" w:lineRule="auto"/>
                    <w:ind w:left="297"/>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Вид передачі зображення: аналог; </w:t>
                  </w:r>
                </w:p>
                <w:p w14:paraId="0588482A" w14:textId="77777777" w:rsidR="003F5008" w:rsidRDefault="003F5008" w:rsidP="0050477B">
                  <w:pPr>
                    <w:shd w:val="clear" w:color="auto" w:fill="FFFFFF"/>
                    <w:spacing w:after="0" w:line="240" w:lineRule="auto"/>
                    <w:ind w:left="297"/>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Водонепроникний захист плат;</w:t>
                  </w:r>
                </w:p>
                <w:p w14:paraId="2223CACF" w14:textId="7199737A" w:rsidR="0050477B" w:rsidRPr="0050477B" w:rsidRDefault="0050477B" w:rsidP="0050477B">
                  <w:pPr>
                    <w:shd w:val="clear" w:color="auto" w:fill="FFFFFF"/>
                    <w:spacing w:after="0" w:line="240" w:lineRule="auto"/>
                    <w:ind w:left="297"/>
                    <w:rPr>
                      <w:rFonts w:ascii="Times New Roman" w:hAnsi="Times New Roman" w:cs="Times New Roman"/>
                      <w:color w:val="000000"/>
                      <w:kern w:val="2"/>
                      <w:sz w:val="24"/>
                      <w:szCs w:val="24"/>
                      <w:lang w:eastAsia="uk-UA"/>
                    </w:rPr>
                  </w:pPr>
                  <w:r>
                    <w:rPr>
                      <w:rFonts w:ascii="Times New Roman" w:hAnsi="Times New Roman" w:cs="Times New Roman"/>
                      <w:color w:val="000000"/>
                      <w:kern w:val="2"/>
                      <w:sz w:val="24"/>
                      <w:szCs w:val="24"/>
                      <w:lang w:eastAsia="uk-UA"/>
                    </w:rPr>
                    <w:t xml:space="preserve"> Частота каналу передачі відео: 5800МГ.</w:t>
                  </w:r>
                </w:p>
              </w:tc>
            </w:tr>
            <w:tr w:rsidR="003F5008" w14:paraId="470BFD56" w14:textId="77777777" w:rsidTr="0050477B">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47949743"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2A7BD270"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w:t>
                  </w:r>
                  <w:r w:rsidRPr="0050477B">
                    <w:rPr>
                      <w:rFonts w:ascii="Times New Roman" w:hAnsi="Times New Roman" w:cs="Times New Roman"/>
                      <w:b/>
                      <w:bCs/>
                      <w:color w:val="000000"/>
                      <w:kern w:val="2"/>
                      <w:sz w:val="24"/>
                      <w:szCs w:val="24"/>
                      <w:lang w:eastAsia="uk-UA"/>
                    </w:rPr>
                    <w:t>Контролер</w:t>
                  </w:r>
                  <w:r w:rsidRPr="0050477B">
                    <w:rPr>
                      <w:rFonts w:ascii="Times New Roman" w:hAnsi="Times New Roman" w:cs="Times New Roman"/>
                      <w:color w:val="000000"/>
                      <w:kern w:val="2"/>
                      <w:sz w:val="24"/>
                      <w:szCs w:val="24"/>
                      <w:lang w:eastAsia="uk-UA"/>
                    </w:rPr>
                    <w:t xml:space="preserve"> польотів FPV дрона </w:t>
                  </w:r>
                </w:p>
                <w:p w14:paraId="6B44D82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Характеристики: </w:t>
                  </w:r>
                </w:p>
                <w:p w14:paraId="4B24EBE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IMU (гіроскоп): наявний; </w:t>
                  </w:r>
                </w:p>
                <w:p w14:paraId="627A6BC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Вбудований барометр </w:t>
                  </w:r>
                </w:p>
                <w:p w14:paraId="0D84DAD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Слот для картки Micro SD; </w:t>
                  </w:r>
                </w:p>
                <w:p w14:paraId="3CCBB95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Вбудований світлодіодний індикатор батареї; </w:t>
                  </w:r>
                </w:p>
                <w:p w14:paraId="6E919BD6"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8 моторних виходів (сигнали ESC); </w:t>
                  </w:r>
                </w:p>
                <w:p w14:paraId="63145627"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4 повних UART + 1 половинний UART (RX4);  </w:t>
                  </w:r>
                </w:p>
                <w:p w14:paraId="757A221A" w14:textId="77777777" w:rsidR="003F5008" w:rsidRDefault="003F5008" w:rsidP="00D933BD">
                  <w:pPr>
                    <w:shd w:val="clear" w:color="auto" w:fill="FFFFFF"/>
                    <w:spacing w:after="0" w:line="240" w:lineRule="auto"/>
                    <w:ind w:left="297" w:right="3959"/>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Спеціальний JST-роз'єм DJI Air </w:t>
                  </w:r>
                  <w:r w:rsidR="0050477B">
                    <w:rPr>
                      <w:rFonts w:ascii="Times New Roman" w:hAnsi="Times New Roman" w:cs="Times New Roman"/>
                      <w:color w:val="000000"/>
                      <w:kern w:val="2"/>
                      <w:sz w:val="24"/>
                      <w:szCs w:val="24"/>
                      <w:lang w:eastAsia="uk-UA"/>
                    </w:rPr>
                    <w:t xml:space="preserve">   </w:t>
                  </w:r>
                  <w:r w:rsidRPr="0050477B">
                    <w:rPr>
                      <w:rFonts w:ascii="Times New Roman" w:hAnsi="Times New Roman" w:cs="Times New Roman"/>
                      <w:color w:val="000000"/>
                      <w:kern w:val="2"/>
                      <w:sz w:val="24"/>
                      <w:szCs w:val="24"/>
                      <w:lang w:eastAsia="uk-UA"/>
                    </w:rPr>
                    <w:t xml:space="preserve">Unit;   Вбудований Bluetooth; I2C: підтримується. </w:t>
                  </w:r>
                </w:p>
                <w:p w14:paraId="1E3A0849" w14:textId="0C9DA154" w:rsidR="00632C82" w:rsidRPr="0050477B" w:rsidRDefault="00632C82" w:rsidP="00D933BD">
                  <w:pPr>
                    <w:shd w:val="clear" w:color="auto" w:fill="FFFFFF"/>
                    <w:spacing w:after="0" w:line="240" w:lineRule="auto"/>
                    <w:ind w:left="297" w:right="3959"/>
                    <w:rPr>
                      <w:rFonts w:ascii="Times New Roman" w:hAnsi="Times New Roman" w:cs="Times New Roman"/>
                      <w:color w:val="000000"/>
                      <w:kern w:val="2"/>
                      <w:sz w:val="24"/>
                      <w:szCs w:val="24"/>
                      <w:lang w:eastAsia="uk-UA"/>
                    </w:rPr>
                  </w:pPr>
                </w:p>
              </w:tc>
            </w:tr>
            <w:tr w:rsidR="003F5008" w14:paraId="21DE9433" w14:textId="77777777" w:rsidTr="0050477B">
              <w:trPr>
                <w:trHeight w:val="1942"/>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202A1E3"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2A094C8B"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b/>
                      <w:bCs/>
                      <w:color w:val="000000"/>
                      <w:kern w:val="2"/>
                      <w:sz w:val="24"/>
                      <w:szCs w:val="24"/>
                      <w:lang w:eastAsia="uk-UA"/>
                    </w:rPr>
                    <w:t>Відео-передавач</w:t>
                  </w:r>
                  <w:r w:rsidRPr="0050477B">
                    <w:rPr>
                      <w:rFonts w:ascii="Times New Roman" w:hAnsi="Times New Roman" w:cs="Times New Roman"/>
                      <w:color w:val="000000"/>
                      <w:kern w:val="2"/>
                      <w:sz w:val="24"/>
                      <w:szCs w:val="24"/>
                      <w:lang w:eastAsia="uk-UA"/>
                    </w:rPr>
                    <w:t xml:space="preserve"> FPV дрона</w:t>
                  </w:r>
                </w:p>
                <w:p w14:paraId="41CA4A7C"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089856A9"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Вбудований мікрофон; </w:t>
                  </w:r>
                </w:p>
                <w:p w14:paraId="57413C2D"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Потужність: не менше 3000 мВт </w:t>
                  </w:r>
                </w:p>
                <w:p w14:paraId="7CAE7FAF" w14:textId="264574A8" w:rsidR="003F5008" w:rsidRPr="0050477B" w:rsidRDefault="003F5008" w:rsidP="00D933BD">
                  <w:pPr>
                    <w:shd w:val="clear" w:color="auto" w:fill="FFFFFF"/>
                    <w:spacing w:after="0" w:line="240" w:lineRule="auto"/>
                    <w:ind w:left="284" w:right="5802"/>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Стандарт 48 каналів; Група</w:t>
                  </w:r>
                  <w:r w:rsidR="00D933BD">
                    <w:rPr>
                      <w:rFonts w:ascii="Times New Roman" w:hAnsi="Times New Roman" w:cs="Times New Roman"/>
                      <w:color w:val="000000"/>
                      <w:kern w:val="2"/>
                      <w:sz w:val="24"/>
                      <w:szCs w:val="24"/>
                      <w:lang w:eastAsia="uk-UA"/>
                    </w:rPr>
                    <w:t xml:space="preserve"> </w:t>
                  </w:r>
                  <w:r w:rsidRPr="0050477B">
                    <w:rPr>
                      <w:rFonts w:ascii="Times New Roman" w:hAnsi="Times New Roman" w:cs="Times New Roman"/>
                      <w:color w:val="000000"/>
                      <w:kern w:val="2"/>
                      <w:sz w:val="24"/>
                      <w:szCs w:val="24"/>
                      <w:lang w:eastAsia="uk-UA"/>
                    </w:rPr>
                    <w:t>частот A/B/E/F/R/</w:t>
                  </w:r>
                  <w:r w:rsidRPr="0050477B">
                    <w:rPr>
                      <w:rFonts w:ascii="Times New Roman" w:hAnsi="Times New Roman" w:cs="Times New Roman"/>
                      <w:color w:val="000000"/>
                      <w:kern w:val="2"/>
                      <w:sz w:val="24"/>
                      <w:szCs w:val="24"/>
                      <w:lang w:val="en-US" w:eastAsia="uk-UA"/>
                    </w:rPr>
                    <w:t>L</w:t>
                  </w:r>
                  <w:r w:rsidRPr="0050477B">
                    <w:rPr>
                      <w:rFonts w:ascii="Times New Roman" w:hAnsi="Times New Roman" w:cs="Times New Roman"/>
                      <w:color w:val="000000"/>
                      <w:kern w:val="2"/>
                      <w:sz w:val="24"/>
                      <w:szCs w:val="24"/>
                      <w:lang w:eastAsia="uk-UA"/>
                    </w:rPr>
                    <w:t xml:space="preserve">; </w:t>
                  </w:r>
                </w:p>
                <w:p w14:paraId="4D6547A5" w14:textId="77777777" w:rsidR="003F5008" w:rsidRPr="0050477B" w:rsidRDefault="003F5008" w:rsidP="00810F55">
                  <w:pPr>
                    <w:shd w:val="clear" w:color="auto" w:fill="FFFFFF"/>
                    <w:spacing w:after="0" w:line="240" w:lineRule="auto"/>
                    <w:ind w:left="284" w:right="6795"/>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Роз'єм: MMCX. </w:t>
                  </w:r>
                </w:p>
              </w:tc>
            </w:tr>
            <w:tr w:rsidR="003F5008" w14:paraId="6CB34C6D" w14:textId="77777777" w:rsidTr="0050477B">
              <w:trPr>
                <w:trHeight w:val="2867"/>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2E8304E"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509220FD"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b/>
                      <w:bCs/>
                      <w:color w:val="000000"/>
                      <w:kern w:val="2"/>
                      <w:sz w:val="24"/>
                      <w:szCs w:val="24"/>
                      <w:lang w:eastAsia="uk-UA"/>
                    </w:rPr>
                    <w:t>Відеокамера FPV дрона</w:t>
                  </w:r>
                  <w:r w:rsidRPr="0050477B">
                    <w:rPr>
                      <w:rFonts w:ascii="Times New Roman" w:hAnsi="Times New Roman" w:cs="Times New Roman"/>
                      <w:color w:val="000000"/>
                      <w:kern w:val="2"/>
                      <w:sz w:val="24"/>
                      <w:szCs w:val="24"/>
                      <w:lang w:eastAsia="uk-UA"/>
                    </w:rPr>
                    <w:t xml:space="preserve"> </w:t>
                  </w:r>
                </w:p>
                <w:p w14:paraId="11085F1B"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(не гірше):  </w:t>
                  </w:r>
                </w:p>
                <w:p w14:paraId="0935567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Датчик зображення: 1/1,8" дюймовий датчик HDR; </w:t>
                  </w:r>
                </w:p>
                <w:p w14:paraId="5E41F967"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Горизонтальна роздільна здатність: 1500TVL; </w:t>
                  </w:r>
                </w:p>
                <w:p w14:paraId="2409C1C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Телевізійна система: NTSC &amp; PAL (змінна); </w:t>
                  </w:r>
                </w:p>
                <w:p w14:paraId="255BD59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Зображення: 16:9 &amp; 4:3 (змінна); </w:t>
                  </w:r>
                </w:p>
                <w:p w14:paraId="4F1D198E"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Режим освітлення: день/ніч; </w:t>
                  </w:r>
                </w:p>
                <w:p w14:paraId="2A6A3C6C"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Відеовихід : CVBS; </w:t>
                  </w:r>
                </w:p>
                <w:p w14:paraId="489CBAEC" w14:textId="77777777" w:rsidR="003F5008" w:rsidRPr="0050477B" w:rsidRDefault="003F5008" w:rsidP="00810F55">
                  <w:pPr>
                    <w:shd w:val="clear" w:color="auto" w:fill="FFFFFF"/>
                    <w:spacing w:after="0" w:line="240" w:lineRule="auto"/>
                    <w:ind w:left="284" w:right="3970"/>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Робоча температура : -20 ~+60; </w:t>
                  </w:r>
                </w:p>
                <w:p w14:paraId="3FBBD8B6" w14:textId="77777777" w:rsidR="003F5008" w:rsidRPr="0050477B" w:rsidRDefault="003F5008" w:rsidP="00810F55">
                  <w:pPr>
                    <w:shd w:val="clear" w:color="auto" w:fill="FFFFFF"/>
                    <w:spacing w:after="0" w:line="240" w:lineRule="auto"/>
                    <w:ind w:left="284" w:right="3970"/>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Вологість роботи: 20% ~ 80 %. </w:t>
                  </w:r>
                </w:p>
              </w:tc>
            </w:tr>
            <w:tr w:rsidR="003F5008" w14:paraId="6867690A" w14:textId="77777777" w:rsidTr="0050477B">
              <w:trPr>
                <w:trHeight w:val="549"/>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587F53F"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3BD85145"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 xml:space="preserve">Двигун FPV дрона.  Характеристики: </w:t>
                  </w:r>
                </w:p>
                <w:p w14:paraId="74B2A6AB"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Тип: безколекторний; </w:t>
                  </w:r>
                </w:p>
                <w:p w14:paraId="04B0EFD3"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Високошвидкісні підшипники (NSK/NMB);  </w:t>
                  </w:r>
                </w:p>
                <w:p w14:paraId="12ED3551"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Оборотів на вольт: 800-900 KV </w:t>
                  </w:r>
                </w:p>
              </w:tc>
            </w:tr>
            <w:tr w:rsidR="003F5008" w14:paraId="22436A0A" w14:textId="77777777" w:rsidTr="0050477B">
              <w:trPr>
                <w:trHeight w:val="27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8F83B3B"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nil"/>
                    <w:right w:val="single" w:sz="4" w:space="0" w:color="auto"/>
                  </w:tcBorders>
                  <w:shd w:val="clear" w:color="auto" w:fill="FEFEFE"/>
                  <w:hideMark/>
                </w:tcPr>
                <w:p w14:paraId="4BBF2F3F" w14:textId="77777777" w:rsidR="00810F55" w:rsidRPr="0050477B" w:rsidRDefault="00810F55"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Пропелери FPV дрона</w:t>
                  </w:r>
                </w:p>
                <w:p w14:paraId="00846E97" w14:textId="77777777" w:rsidR="00810F55" w:rsidRPr="0050477B" w:rsidRDefault="00810F55"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Характеристики:</w:t>
                  </w:r>
                </w:p>
                <w:p w14:paraId="3786DC53" w14:textId="73933D24" w:rsidR="00810F55" w:rsidRPr="0050477B" w:rsidRDefault="00810F55"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Діаметр пропелера: 10 дюймів</w:t>
                  </w:r>
                </w:p>
                <w:p w14:paraId="560501A0" w14:textId="70D85D79"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Лопати: 3  </w:t>
                  </w:r>
                </w:p>
              </w:tc>
            </w:tr>
            <w:tr w:rsidR="003F5008" w14:paraId="270AD482" w14:textId="77777777" w:rsidTr="0050477B">
              <w:trPr>
                <w:trHeight w:val="28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0F47BC01" w14:textId="77777777" w:rsidR="003F5008" w:rsidRDefault="003F5008" w:rsidP="00810F55">
                  <w:pPr>
                    <w:spacing w:after="0"/>
                    <w:rPr>
                      <w:color w:val="000000"/>
                      <w:kern w:val="2"/>
                      <w:lang w:eastAsia="uk-UA"/>
                    </w:rPr>
                  </w:pPr>
                </w:p>
              </w:tc>
              <w:tc>
                <w:tcPr>
                  <w:tcW w:w="8808" w:type="dxa"/>
                  <w:tcBorders>
                    <w:top w:val="nil"/>
                    <w:left w:val="single" w:sz="4" w:space="0" w:color="000000"/>
                    <w:bottom w:val="single" w:sz="4" w:space="0" w:color="000000"/>
                    <w:right w:val="single" w:sz="4" w:space="0" w:color="auto"/>
                  </w:tcBorders>
                  <w:hideMark/>
                </w:tcPr>
                <w:p w14:paraId="4E0438F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Матеріал: полікарбонат / армований нейлон(</w:t>
                  </w:r>
                  <w:proofErr w:type="spellStart"/>
                  <w:r w:rsidRPr="0050477B">
                    <w:rPr>
                      <w:rFonts w:ascii="Times New Roman" w:hAnsi="Times New Roman" w:cs="Times New Roman"/>
                      <w:color w:val="000000"/>
                      <w:kern w:val="2"/>
                      <w:sz w:val="24"/>
                      <w:szCs w:val="24"/>
                      <w:lang w:eastAsia="uk-UA"/>
                    </w:rPr>
                    <w:t>нейлон+карбон</w:t>
                  </w:r>
                  <w:proofErr w:type="spellEnd"/>
                  <w:r w:rsidRPr="0050477B">
                    <w:rPr>
                      <w:rFonts w:ascii="Times New Roman" w:hAnsi="Times New Roman" w:cs="Times New Roman"/>
                      <w:color w:val="000000"/>
                      <w:kern w:val="2"/>
                      <w:sz w:val="24"/>
                      <w:szCs w:val="24"/>
                      <w:lang w:eastAsia="uk-UA"/>
                    </w:rPr>
                    <w:t>)</w:t>
                  </w:r>
                </w:p>
              </w:tc>
            </w:tr>
            <w:tr w:rsidR="003F5008" w14:paraId="162FFDDD" w14:textId="77777777" w:rsidTr="0050477B">
              <w:trPr>
                <w:trHeight w:val="1390"/>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5873B64"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0FFE6610"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Антена FPV дрона</w:t>
                  </w:r>
                </w:p>
                <w:p w14:paraId="2D9E3B8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2A5E30A3" w14:textId="77777777" w:rsidR="003F5008" w:rsidRPr="0050477B" w:rsidRDefault="003F5008" w:rsidP="00810F55">
                  <w:pPr>
                    <w:shd w:val="clear" w:color="auto" w:fill="FFFFFF"/>
                    <w:spacing w:after="0" w:line="240" w:lineRule="auto"/>
                    <w:ind w:left="284" w:right="1986"/>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Матеріал корпусу: Imported PC + ABS;  </w:t>
                  </w:r>
                </w:p>
                <w:p w14:paraId="7A7CB674" w14:textId="77777777" w:rsidR="003F5008" w:rsidRPr="0050477B" w:rsidRDefault="003F5008" w:rsidP="00810F55">
                  <w:pPr>
                    <w:shd w:val="clear" w:color="auto" w:fill="FFFFFF"/>
                    <w:spacing w:after="0" w:line="240" w:lineRule="auto"/>
                    <w:ind w:left="284" w:right="1986"/>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Центральна частота: 5,8ГГц;</w:t>
                  </w:r>
                </w:p>
                <w:p w14:paraId="1D7066CB" w14:textId="77777777" w:rsidR="003F5008" w:rsidRPr="0050477B" w:rsidRDefault="003F5008" w:rsidP="00810F55">
                  <w:pPr>
                    <w:shd w:val="clear" w:color="auto" w:fill="FFFFFF"/>
                    <w:spacing w:after="0" w:line="240" w:lineRule="auto"/>
                    <w:ind w:left="284" w:right="1986"/>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Роз'єм: SMA. </w:t>
                  </w:r>
                </w:p>
                <w:p w14:paraId="7C244DE3" w14:textId="77777777" w:rsidR="003F5008" w:rsidRPr="0050477B" w:rsidRDefault="003F5008" w:rsidP="00810F55">
                  <w:pPr>
                    <w:shd w:val="clear" w:color="auto" w:fill="FFFFFF"/>
                    <w:spacing w:after="0" w:line="240" w:lineRule="auto"/>
                    <w:ind w:left="284" w:right="3393"/>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Назва: не менше 160 мм</w:t>
                  </w:r>
                </w:p>
              </w:tc>
            </w:tr>
            <w:tr w:rsidR="003F5008" w14:paraId="2B6C547E" w14:textId="77777777" w:rsidTr="0050477B">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4A2AC9E5"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6904263"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Ремінець для кріплення акумулятора FPV дрона</w:t>
                  </w:r>
                  <w:r w:rsidRPr="0050477B">
                    <w:rPr>
                      <w:rFonts w:ascii="Times New Roman" w:hAnsi="Times New Roman" w:cs="Times New Roman"/>
                      <w:b/>
                      <w:bCs/>
                      <w:color w:val="000000"/>
                      <w:kern w:val="2"/>
                      <w:sz w:val="24"/>
                      <w:szCs w:val="24"/>
                      <w:lang w:val="en-US" w:eastAsia="uk-UA"/>
                    </w:rPr>
                    <w:t xml:space="preserve"> – 2 </w:t>
                  </w:r>
                  <w:r w:rsidRPr="0050477B">
                    <w:rPr>
                      <w:rFonts w:ascii="Times New Roman" w:hAnsi="Times New Roman" w:cs="Times New Roman"/>
                      <w:b/>
                      <w:bCs/>
                      <w:color w:val="000000"/>
                      <w:kern w:val="2"/>
                      <w:sz w:val="24"/>
                      <w:szCs w:val="24"/>
                      <w:lang w:eastAsia="uk-UA"/>
                    </w:rPr>
                    <w:t xml:space="preserve">шт. </w:t>
                  </w:r>
                </w:p>
                <w:p w14:paraId="474FB4E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57DB825E" w14:textId="77777777" w:rsidR="003F5008" w:rsidRPr="0050477B" w:rsidRDefault="003F5008" w:rsidP="00810F55">
                  <w:pPr>
                    <w:shd w:val="clear" w:color="auto" w:fill="FFFFFF"/>
                    <w:spacing w:after="0" w:line="240" w:lineRule="auto"/>
                    <w:ind w:left="284" w:right="5755"/>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Довжина: не менше 30 см; Ширина: не менше 2,5 см. </w:t>
                  </w:r>
                </w:p>
              </w:tc>
            </w:tr>
            <w:tr w:rsidR="003F5008" w14:paraId="098127FA" w14:textId="77777777" w:rsidTr="0050477B">
              <w:trPr>
                <w:trHeight w:val="166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5F21EF1"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499F417"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Приймач FPV дрона</w:t>
                  </w:r>
                </w:p>
                <w:p w14:paraId="01360FF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120F4901"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val="en-US" w:eastAsia="uk-UA"/>
                    </w:rPr>
                  </w:pPr>
                  <w:r w:rsidRPr="0050477B">
                    <w:rPr>
                      <w:rFonts w:ascii="Times New Roman" w:hAnsi="Times New Roman" w:cs="Times New Roman"/>
                      <w:color w:val="000000"/>
                      <w:kern w:val="2"/>
                      <w:sz w:val="24"/>
                      <w:szCs w:val="24"/>
                      <w:lang w:eastAsia="uk-UA"/>
                    </w:rPr>
                    <w:t xml:space="preserve">Тип: </w:t>
                  </w:r>
                  <w:r w:rsidRPr="0050477B">
                    <w:rPr>
                      <w:rFonts w:ascii="Times New Roman" w:hAnsi="Times New Roman" w:cs="Times New Roman"/>
                      <w:color w:val="000000"/>
                      <w:kern w:val="2"/>
                      <w:sz w:val="24"/>
                      <w:szCs w:val="24"/>
                      <w:lang w:val="en-US" w:eastAsia="uk-UA"/>
                    </w:rPr>
                    <w:t>ELRS Diversity</w:t>
                  </w:r>
                </w:p>
                <w:p w14:paraId="6F706FC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Частота RF: базова; </w:t>
                  </w:r>
                </w:p>
                <w:p w14:paraId="477CDE0D"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Вихідна потужність телеметрії: &lt; 17dBm;  </w:t>
                  </w:r>
                </w:p>
                <w:p w14:paraId="1C5F7629"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Робочий струм: ~ 100mA;  </w:t>
                  </w:r>
                </w:p>
                <w:p w14:paraId="1544C9C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Антенний роз'єм: IPEX1/U.FL. </w:t>
                  </w:r>
                </w:p>
              </w:tc>
            </w:tr>
            <w:tr w:rsidR="003F5008" w14:paraId="68A8A831" w14:textId="77777777" w:rsidTr="00D933BD">
              <w:trPr>
                <w:trHeight w:val="578"/>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AE74FD4"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56EE3FB9"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 xml:space="preserve">Рама FPV дрона (10 дюймів) </w:t>
                  </w:r>
                </w:p>
                <w:p w14:paraId="0D0F6F8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Матеріал – карбон  </w:t>
                  </w:r>
                </w:p>
              </w:tc>
            </w:tr>
            <w:tr w:rsidR="003F5008" w14:paraId="4F93784A" w14:textId="77777777" w:rsidTr="00D933BD">
              <w:trPr>
                <w:trHeight w:val="111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9495165"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7CC45140"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Акумулятор FPV дрона</w:t>
                  </w:r>
                </w:p>
                <w:p w14:paraId="126E01FC"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214ECC3B" w14:textId="77777777" w:rsidR="003F5008" w:rsidRPr="0050477B" w:rsidRDefault="003F5008" w:rsidP="00D933BD">
                  <w:pPr>
                    <w:shd w:val="clear" w:color="auto" w:fill="FFFFFF"/>
                    <w:spacing w:after="0" w:line="240" w:lineRule="auto"/>
                    <w:ind w:left="284" w:right="4243"/>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Тип: </w:t>
                  </w:r>
                  <w:proofErr w:type="spellStart"/>
                  <w:r w:rsidRPr="0050477B">
                    <w:rPr>
                      <w:rFonts w:ascii="Times New Roman" w:hAnsi="Times New Roman" w:cs="Times New Roman"/>
                      <w:color w:val="000000"/>
                      <w:kern w:val="2"/>
                      <w:sz w:val="24"/>
                      <w:szCs w:val="24"/>
                      <w:lang w:eastAsia="uk-UA"/>
                    </w:rPr>
                    <w:t>Li-Ion</w:t>
                  </w:r>
                  <w:proofErr w:type="spellEnd"/>
                  <w:r w:rsidRPr="0050477B">
                    <w:rPr>
                      <w:rFonts w:ascii="Times New Roman" w:hAnsi="Times New Roman" w:cs="Times New Roman"/>
                      <w:color w:val="000000"/>
                      <w:kern w:val="2"/>
                      <w:sz w:val="24"/>
                      <w:szCs w:val="24"/>
                      <w:lang w:eastAsia="uk-UA"/>
                    </w:rPr>
                    <w:t>, 6s</w:t>
                  </w:r>
                  <w:r w:rsidRPr="0050477B">
                    <w:rPr>
                      <w:rFonts w:ascii="Times New Roman" w:hAnsi="Times New Roman" w:cs="Times New Roman"/>
                      <w:color w:val="000000"/>
                      <w:kern w:val="2"/>
                      <w:sz w:val="24"/>
                      <w:szCs w:val="24"/>
                      <w:lang w:val="en-US" w:eastAsia="uk-UA"/>
                    </w:rPr>
                    <w:t>3</w:t>
                  </w:r>
                  <w:r w:rsidRPr="0050477B">
                    <w:rPr>
                      <w:rFonts w:ascii="Times New Roman" w:hAnsi="Times New Roman" w:cs="Times New Roman"/>
                      <w:color w:val="000000"/>
                      <w:kern w:val="2"/>
                      <w:sz w:val="24"/>
                      <w:szCs w:val="24"/>
                      <w:lang w:eastAsia="uk-UA"/>
                    </w:rPr>
                    <w:t xml:space="preserve">p, не менше </w:t>
                  </w:r>
                  <w:r w:rsidRPr="0050477B">
                    <w:rPr>
                      <w:rFonts w:ascii="Times New Roman" w:hAnsi="Times New Roman" w:cs="Times New Roman"/>
                      <w:color w:val="000000"/>
                      <w:kern w:val="2"/>
                      <w:sz w:val="24"/>
                      <w:szCs w:val="24"/>
                      <w:lang w:val="en-US" w:eastAsia="uk-UA"/>
                    </w:rPr>
                    <w:t>12600</w:t>
                  </w:r>
                  <w:r w:rsidRPr="0050477B">
                    <w:rPr>
                      <w:rFonts w:ascii="Times New Roman" w:hAnsi="Times New Roman" w:cs="Times New Roman"/>
                      <w:color w:val="000000"/>
                      <w:kern w:val="2"/>
                      <w:sz w:val="24"/>
                      <w:szCs w:val="24"/>
                      <w:lang w:eastAsia="uk-UA"/>
                    </w:rPr>
                    <w:t xml:space="preserve"> </w:t>
                  </w:r>
                  <w:proofErr w:type="spellStart"/>
                  <w:r w:rsidRPr="0050477B">
                    <w:rPr>
                      <w:rFonts w:ascii="Times New Roman" w:hAnsi="Times New Roman" w:cs="Times New Roman"/>
                      <w:color w:val="000000"/>
                      <w:kern w:val="2"/>
                      <w:sz w:val="24"/>
                      <w:szCs w:val="24"/>
                      <w:lang w:eastAsia="uk-UA"/>
                    </w:rPr>
                    <w:t>mAh</w:t>
                  </w:r>
                  <w:proofErr w:type="spellEnd"/>
                  <w:r w:rsidRPr="0050477B">
                    <w:rPr>
                      <w:rFonts w:ascii="Times New Roman" w:hAnsi="Times New Roman" w:cs="Times New Roman"/>
                      <w:color w:val="000000"/>
                      <w:kern w:val="2"/>
                      <w:sz w:val="24"/>
                      <w:szCs w:val="24"/>
                      <w:lang w:eastAsia="uk-UA"/>
                    </w:rPr>
                    <w:t xml:space="preserve"> </w:t>
                  </w:r>
                </w:p>
                <w:p w14:paraId="66FDC94D" w14:textId="77777777" w:rsidR="003F5008" w:rsidRPr="0050477B" w:rsidRDefault="003F5008" w:rsidP="00810F55">
                  <w:pPr>
                    <w:shd w:val="clear" w:color="auto" w:fill="FFFFFF"/>
                    <w:spacing w:after="0" w:line="240" w:lineRule="auto"/>
                    <w:ind w:left="284" w:right="5292"/>
                    <w:rPr>
                      <w:rFonts w:ascii="Times New Roman" w:hAnsi="Times New Roman" w:cs="Times New Roman"/>
                      <w:color w:val="000000"/>
                      <w:kern w:val="2"/>
                      <w:sz w:val="24"/>
                      <w:szCs w:val="24"/>
                      <w:lang w:val="en-US" w:eastAsia="uk-UA"/>
                    </w:rPr>
                  </w:pPr>
                  <w:r w:rsidRPr="0050477B">
                    <w:rPr>
                      <w:rFonts w:ascii="Times New Roman" w:hAnsi="Times New Roman" w:cs="Times New Roman"/>
                      <w:color w:val="000000"/>
                      <w:kern w:val="2"/>
                      <w:sz w:val="24"/>
                      <w:szCs w:val="24"/>
                      <w:lang w:eastAsia="uk-UA"/>
                    </w:rPr>
                    <w:t xml:space="preserve">Час роботи: не менше </w:t>
                  </w:r>
                  <w:r w:rsidRPr="0050477B">
                    <w:rPr>
                      <w:rFonts w:ascii="Times New Roman" w:hAnsi="Times New Roman" w:cs="Times New Roman"/>
                      <w:color w:val="000000"/>
                      <w:kern w:val="2"/>
                      <w:sz w:val="24"/>
                      <w:szCs w:val="24"/>
                      <w:lang w:val="en-US" w:eastAsia="uk-UA"/>
                    </w:rPr>
                    <w:t xml:space="preserve">20 </w:t>
                  </w:r>
                  <w:r w:rsidRPr="0050477B">
                    <w:rPr>
                      <w:rFonts w:ascii="Times New Roman" w:hAnsi="Times New Roman" w:cs="Times New Roman"/>
                      <w:color w:val="000000"/>
                      <w:kern w:val="2"/>
                      <w:sz w:val="24"/>
                      <w:szCs w:val="24"/>
                      <w:lang w:eastAsia="uk-UA"/>
                    </w:rPr>
                    <w:t>хв.</w:t>
                  </w:r>
                </w:p>
                <w:p w14:paraId="31206EF5" w14:textId="77777777" w:rsidR="003F5008" w:rsidRPr="0050477B" w:rsidRDefault="003F5008" w:rsidP="00810F55">
                  <w:pPr>
                    <w:shd w:val="clear" w:color="auto" w:fill="FFFFFF"/>
                    <w:spacing w:after="0" w:line="240" w:lineRule="auto"/>
                    <w:ind w:left="284" w:right="5292"/>
                    <w:rPr>
                      <w:rFonts w:ascii="Times New Roman" w:hAnsi="Times New Roman" w:cs="Times New Roman"/>
                      <w:color w:val="000000"/>
                      <w:kern w:val="2"/>
                      <w:sz w:val="24"/>
                      <w:szCs w:val="24"/>
                      <w:lang w:eastAsia="uk-UA"/>
                    </w:rPr>
                  </w:pPr>
                </w:p>
              </w:tc>
            </w:tr>
          </w:tbl>
          <w:p w14:paraId="255AE3D1" w14:textId="35726A94" w:rsidR="003F5008" w:rsidRPr="00BF10FD" w:rsidRDefault="003F5008" w:rsidP="003F5008">
            <w:pPr>
              <w:ind w:left="17"/>
              <w:rPr>
                <w:rFonts w:ascii="Times New Roman" w:hAnsi="Times New Roman" w:cs="Times New Roman"/>
                <w:bCs/>
              </w:rPr>
            </w:pPr>
          </w:p>
        </w:tc>
      </w:tr>
    </w:tbl>
    <w:p w14:paraId="77B18B30"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sectPr w:rsidR="00AD52F4" w:rsidSect="00512D51">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75EED" w14:textId="77777777" w:rsidR="00EB248A" w:rsidRDefault="00EB248A" w:rsidP="003211C5">
      <w:pPr>
        <w:spacing w:after="0" w:line="240" w:lineRule="auto"/>
      </w:pPr>
      <w:r>
        <w:separator/>
      </w:r>
    </w:p>
  </w:endnote>
  <w:endnote w:type="continuationSeparator" w:id="0">
    <w:p w14:paraId="36C540B6" w14:textId="77777777" w:rsidR="00EB248A" w:rsidRDefault="00EB248A" w:rsidP="0032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C1354" w14:textId="77777777" w:rsidR="00EB248A" w:rsidRDefault="00EB248A" w:rsidP="003211C5">
      <w:pPr>
        <w:spacing w:after="0" w:line="240" w:lineRule="auto"/>
      </w:pPr>
      <w:r>
        <w:separator/>
      </w:r>
    </w:p>
  </w:footnote>
  <w:footnote w:type="continuationSeparator" w:id="0">
    <w:p w14:paraId="1F5B8F6C" w14:textId="77777777" w:rsidR="00EB248A" w:rsidRDefault="00EB248A" w:rsidP="0032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4"/>
  </w:num>
  <w:num w:numId="5" w16cid:durableId="1603225668">
    <w:abstractNumId w:val="16"/>
  </w:num>
  <w:num w:numId="6" w16cid:durableId="1388989264">
    <w:abstractNumId w:val="9"/>
  </w:num>
  <w:num w:numId="7" w16cid:durableId="578909956">
    <w:abstractNumId w:val="1"/>
  </w:num>
  <w:num w:numId="8" w16cid:durableId="529998750">
    <w:abstractNumId w:val="5"/>
  </w:num>
  <w:num w:numId="9" w16cid:durableId="147982707">
    <w:abstractNumId w:val="13"/>
  </w:num>
  <w:num w:numId="10" w16cid:durableId="1514296559">
    <w:abstractNumId w:val="0"/>
  </w:num>
  <w:num w:numId="11" w16cid:durableId="91512305">
    <w:abstractNumId w:val="12"/>
  </w:num>
  <w:num w:numId="12" w16cid:durableId="1242564571">
    <w:abstractNumId w:val="11"/>
  </w:num>
  <w:num w:numId="13" w16cid:durableId="772867358">
    <w:abstractNumId w:val="10"/>
  </w:num>
  <w:num w:numId="14" w16cid:durableId="922186263">
    <w:abstractNumId w:val="4"/>
  </w:num>
  <w:num w:numId="15" w16cid:durableId="842166325">
    <w:abstractNumId w:val="15"/>
  </w:num>
  <w:num w:numId="16" w16cid:durableId="2089499151">
    <w:abstractNumId w:val="3"/>
  </w:num>
  <w:num w:numId="17" w16cid:durableId="582959815">
    <w:abstractNumId w:val="17"/>
  </w:num>
  <w:num w:numId="18" w16cid:durableId="214014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85CDF"/>
    <w:rsid w:val="00097526"/>
    <w:rsid w:val="000D7DD2"/>
    <w:rsid w:val="0010363C"/>
    <w:rsid w:val="00106163"/>
    <w:rsid w:val="00130605"/>
    <w:rsid w:val="00131A07"/>
    <w:rsid w:val="00164CFF"/>
    <w:rsid w:val="00164E48"/>
    <w:rsid w:val="00191728"/>
    <w:rsid w:val="001A6208"/>
    <w:rsid w:val="001D652B"/>
    <w:rsid w:val="0020456B"/>
    <w:rsid w:val="00204B1A"/>
    <w:rsid w:val="002058AB"/>
    <w:rsid w:val="00210FF8"/>
    <w:rsid w:val="00212DD6"/>
    <w:rsid w:val="00232434"/>
    <w:rsid w:val="00236DAF"/>
    <w:rsid w:val="0023717B"/>
    <w:rsid w:val="002411E0"/>
    <w:rsid w:val="00254053"/>
    <w:rsid w:val="002774B9"/>
    <w:rsid w:val="002A2F56"/>
    <w:rsid w:val="002A4AA6"/>
    <w:rsid w:val="002E10D2"/>
    <w:rsid w:val="002F6C3A"/>
    <w:rsid w:val="0030505B"/>
    <w:rsid w:val="003052D5"/>
    <w:rsid w:val="00306361"/>
    <w:rsid w:val="003211C5"/>
    <w:rsid w:val="00323967"/>
    <w:rsid w:val="00371E18"/>
    <w:rsid w:val="0038130E"/>
    <w:rsid w:val="003817CA"/>
    <w:rsid w:val="003952DD"/>
    <w:rsid w:val="003978D6"/>
    <w:rsid w:val="003A5064"/>
    <w:rsid w:val="003B0B82"/>
    <w:rsid w:val="003B10F1"/>
    <w:rsid w:val="003C6EAE"/>
    <w:rsid w:val="003E333C"/>
    <w:rsid w:val="003F5008"/>
    <w:rsid w:val="00406692"/>
    <w:rsid w:val="00422025"/>
    <w:rsid w:val="00446FD1"/>
    <w:rsid w:val="0045785D"/>
    <w:rsid w:val="00462830"/>
    <w:rsid w:val="004858D4"/>
    <w:rsid w:val="004B6056"/>
    <w:rsid w:val="004F44B8"/>
    <w:rsid w:val="004F737C"/>
    <w:rsid w:val="0050477B"/>
    <w:rsid w:val="00512D51"/>
    <w:rsid w:val="00526F2B"/>
    <w:rsid w:val="005304CA"/>
    <w:rsid w:val="00547B9A"/>
    <w:rsid w:val="005646E2"/>
    <w:rsid w:val="0056773D"/>
    <w:rsid w:val="00596EB8"/>
    <w:rsid w:val="005A3C24"/>
    <w:rsid w:val="005B0C21"/>
    <w:rsid w:val="005D5ED3"/>
    <w:rsid w:val="005E6290"/>
    <w:rsid w:val="005F4EEE"/>
    <w:rsid w:val="00630744"/>
    <w:rsid w:val="00632C82"/>
    <w:rsid w:val="00632F48"/>
    <w:rsid w:val="006330AB"/>
    <w:rsid w:val="006615B4"/>
    <w:rsid w:val="00662376"/>
    <w:rsid w:val="006722E1"/>
    <w:rsid w:val="006869F2"/>
    <w:rsid w:val="006A0A4A"/>
    <w:rsid w:val="006D70A6"/>
    <w:rsid w:val="006D713C"/>
    <w:rsid w:val="006F4E25"/>
    <w:rsid w:val="00722CBA"/>
    <w:rsid w:val="00732B4C"/>
    <w:rsid w:val="007500E2"/>
    <w:rsid w:val="00750DF0"/>
    <w:rsid w:val="007835CD"/>
    <w:rsid w:val="00795EC7"/>
    <w:rsid w:val="007A153E"/>
    <w:rsid w:val="007B5477"/>
    <w:rsid w:val="007B75E4"/>
    <w:rsid w:val="007C4848"/>
    <w:rsid w:val="007D66BD"/>
    <w:rsid w:val="007D6D44"/>
    <w:rsid w:val="007E43C0"/>
    <w:rsid w:val="007E6960"/>
    <w:rsid w:val="007F4BB3"/>
    <w:rsid w:val="00805DD4"/>
    <w:rsid w:val="00810F55"/>
    <w:rsid w:val="00820400"/>
    <w:rsid w:val="008351D4"/>
    <w:rsid w:val="00842FC7"/>
    <w:rsid w:val="00864C9E"/>
    <w:rsid w:val="00872B0F"/>
    <w:rsid w:val="00885B77"/>
    <w:rsid w:val="008A0CC6"/>
    <w:rsid w:val="008A2B70"/>
    <w:rsid w:val="008A5BDE"/>
    <w:rsid w:val="008B33E7"/>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48F1"/>
    <w:rsid w:val="00A45610"/>
    <w:rsid w:val="00A466DE"/>
    <w:rsid w:val="00A577C2"/>
    <w:rsid w:val="00A602E2"/>
    <w:rsid w:val="00A6175B"/>
    <w:rsid w:val="00A7334E"/>
    <w:rsid w:val="00A74B7D"/>
    <w:rsid w:val="00A917AD"/>
    <w:rsid w:val="00AA7D96"/>
    <w:rsid w:val="00AB12F8"/>
    <w:rsid w:val="00AD1290"/>
    <w:rsid w:val="00AD52F4"/>
    <w:rsid w:val="00AE1345"/>
    <w:rsid w:val="00B376EC"/>
    <w:rsid w:val="00B522E5"/>
    <w:rsid w:val="00B81BF1"/>
    <w:rsid w:val="00B83B51"/>
    <w:rsid w:val="00BB6E0C"/>
    <w:rsid w:val="00BD7605"/>
    <w:rsid w:val="00BF10FD"/>
    <w:rsid w:val="00BF7884"/>
    <w:rsid w:val="00C01D95"/>
    <w:rsid w:val="00C027F9"/>
    <w:rsid w:val="00C217BC"/>
    <w:rsid w:val="00C3352C"/>
    <w:rsid w:val="00C479FB"/>
    <w:rsid w:val="00C6166E"/>
    <w:rsid w:val="00C871F7"/>
    <w:rsid w:val="00CE1FD4"/>
    <w:rsid w:val="00D1193A"/>
    <w:rsid w:val="00D30340"/>
    <w:rsid w:val="00D4245B"/>
    <w:rsid w:val="00D53F80"/>
    <w:rsid w:val="00D6189B"/>
    <w:rsid w:val="00D77F8F"/>
    <w:rsid w:val="00D81F34"/>
    <w:rsid w:val="00D8468E"/>
    <w:rsid w:val="00D84FF6"/>
    <w:rsid w:val="00D933BD"/>
    <w:rsid w:val="00D94102"/>
    <w:rsid w:val="00D96496"/>
    <w:rsid w:val="00DC0B07"/>
    <w:rsid w:val="00DD1041"/>
    <w:rsid w:val="00DE1716"/>
    <w:rsid w:val="00DE43D1"/>
    <w:rsid w:val="00DF025E"/>
    <w:rsid w:val="00DF6434"/>
    <w:rsid w:val="00E036B8"/>
    <w:rsid w:val="00E03A37"/>
    <w:rsid w:val="00E1746F"/>
    <w:rsid w:val="00E357E6"/>
    <w:rsid w:val="00E42BB7"/>
    <w:rsid w:val="00E4405A"/>
    <w:rsid w:val="00E55C9D"/>
    <w:rsid w:val="00E60ABA"/>
    <w:rsid w:val="00E81415"/>
    <w:rsid w:val="00EB248A"/>
    <w:rsid w:val="00EB3C12"/>
    <w:rsid w:val="00EE4EEB"/>
    <w:rsid w:val="00F03574"/>
    <w:rsid w:val="00F12AC0"/>
    <w:rsid w:val="00F44D37"/>
    <w:rsid w:val="00F531A4"/>
    <w:rsid w:val="00F733A8"/>
    <w:rsid w:val="00F81A68"/>
    <w:rsid w:val="00F81A9D"/>
    <w:rsid w:val="00F91882"/>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3211C5"/>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211C5"/>
  </w:style>
  <w:style w:type="paragraph" w:styleId="af">
    <w:name w:val="footer"/>
    <w:basedOn w:val="a"/>
    <w:link w:val="af0"/>
    <w:uiPriority w:val="99"/>
    <w:unhideWhenUsed/>
    <w:rsid w:val="003211C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2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2</Pages>
  <Words>1974</Words>
  <Characters>1126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354</cp:revision>
  <cp:lastPrinted>2024-02-02T07:50:00Z</cp:lastPrinted>
  <dcterms:created xsi:type="dcterms:W3CDTF">2022-01-26T13:52:00Z</dcterms:created>
  <dcterms:modified xsi:type="dcterms:W3CDTF">2024-07-11T13:11:00Z</dcterms:modified>
</cp:coreProperties>
</file>