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5B" w:rsidRPr="00532DF0" w:rsidRDefault="00BE1D5B" w:rsidP="00BE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D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технічні, якісні та кількісні характеристики предмета закупівлі</w:t>
      </w:r>
    </w:p>
    <w:p w:rsidR="00BE1D5B" w:rsidRPr="00532DF0" w:rsidRDefault="00BE1D5B" w:rsidP="00BE1D5B">
      <w:pPr>
        <w:suppressLineNumbers/>
        <w:tabs>
          <w:tab w:val="left" w:pos="-180"/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«Послуги з технічного обслуговування та поточного ремонту службових автомобілів виконавчого комітету Хмельницької міської ради, код ДК 021:2015-50110000-9 Послуги з ремонту і технічного обслуговування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мототранспортних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засобів і супутнього обладнання» </w:t>
      </w:r>
    </w:p>
    <w:p w:rsidR="00BE1D5B" w:rsidRPr="00532DF0" w:rsidRDefault="00BE1D5B" w:rsidP="00BE1D5B">
      <w:pPr>
        <w:suppressLineNumbers/>
        <w:tabs>
          <w:tab w:val="left" w:pos="-180"/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257"/>
        <w:gridCol w:w="1663"/>
      </w:tblGrid>
      <w:tr w:rsidR="00BE1D5B" w:rsidRPr="00532DF0" w:rsidTr="002C6FB2">
        <w:tc>
          <w:tcPr>
            <w:tcW w:w="70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№ 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736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1672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BE1D5B" w:rsidRPr="00532DF0" w:rsidTr="002C6FB2">
        <w:tc>
          <w:tcPr>
            <w:tcW w:w="70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6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«Послуги з технічного обслуговування та поточного ремонту службових автомобілів виконавчого комітету Хмельницької міської ради, код ДК 021:2015-50110000-9 Послуги з ремонту і технічного обслуговування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мототранспортних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засобів і супутнього обладнання» </w:t>
            </w:r>
          </w:p>
        </w:tc>
        <w:tc>
          <w:tcPr>
            <w:tcW w:w="1672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BE1D5B" w:rsidRPr="00532DF0" w:rsidRDefault="00BE1D5B" w:rsidP="00BE1D5B">
      <w:pPr>
        <w:suppressLineNumbers/>
        <w:tabs>
          <w:tab w:val="left" w:pos="-180"/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Виконавець </w:t>
      </w: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повинен дотримуватися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 року № 615 «Про затвердження Правил надання послуг з технічного обслуговування і ремонту колісних транспортних засобів" і наказом Міністерства транспорту України від 30.03.1998 року №102 «Про затвердження Положення про технічне обслуговування і ремонт дорожніх транспортних засобів автомобільного транспорту».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1.Предметом даної закупівлі є послуги з технічного обслуговування та поточних ремонтів службових автомобілів Замовника у кількості 3-х одиниць.</w:t>
      </w:r>
    </w:p>
    <w:p w:rsidR="00BE1D5B" w:rsidRPr="00532DF0" w:rsidRDefault="00BE1D5B" w:rsidP="00BE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Місце, де будуть надаватися послуги: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виробничі площі Виконавця в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адміністративно-територіальних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межах </w:t>
      </w: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міста Хмельницького. 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Перелік послуг, зазначених у таблиці №2, надаватимуться орієнтовно упродовж квітня-травня </w:t>
      </w: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2026 року, а послуги, зазначені у таблиці №3 – орієнтовно упродовж жовтня-листопада 2026 року. </w:t>
      </w:r>
    </w:p>
    <w:p w:rsidR="00BE1D5B" w:rsidRPr="00532DF0" w:rsidRDefault="00BE1D5B" w:rsidP="00BE1D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10"/>
          <w:lang w:eastAsia="zh-CN"/>
        </w:rPr>
      </w:pPr>
    </w:p>
    <w:p w:rsidR="00BE1D5B" w:rsidRPr="00532DF0" w:rsidRDefault="00BE1D5B" w:rsidP="00BE1D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E1D5B" w:rsidRPr="00532DF0" w:rsidRDefault="00BE1D5B" w:rsidP="00BE1D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Таблиця №1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Перелік автотранспортних засобів, які беруться на технічне обслуговування та поточний ремонт</w:t>
      </w:r>
    </w:p>
    <w:tbl>
      <w:tblPr>
        <w:tblpPr w:leftFromText="180" w:rightFromText="180" w:vertAnchor="text" w:horzAnchor="margin" w:tblpXSpec="center" w:tblpY="125"/>
        <w:tblW w:w="4802" w:type="pct"/>
        <w:tblLook w:val="04A0" w:firstRow="1" w:lastRow="0" w:firstColumn="1" w:lastColumn="0" w:noHBand="0" w:noVBand="1"/>
      </w:tblPr>
      <w:tblGrid>
        <w:gridCol w:w="862"/>
        <w:gridCol w:w="2625"/>
        <w:gridCol w:w="2856"/>
        <w:gridCol w:w="1520"/>
        <w:gridCol w:w="1385"/>
      </w:tblGrid>
      <w:tr w:rsidR="00BE1D5B" w:rsidRPr="00532DF0" w:rsidTr="002C6FB2">
        <w:trPr>
          <w:cantSplit/>
          <w:trHeight w:val="566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VIN- код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випуску</w:t>
            </w:r>
          </w:p>
        </w:tc>
      </w:tr>
      <w:tr w:rsidR="00BE1D5B" w:rsidRPr="00532DF0" w:rsidTr="002C6FB2">
        <w:trPr>
          <w:cantSplit/>
          <w:trHeight w:val="276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D5B" w:rsidRPr="00532DF0" w:rsidTr="002C6FB2">
        <w:trPr>
          <w:cantSplit/>
          <w:trHeight w:val="547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BE1D5B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SKODA SUPER</w:t>
            </w: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TMBAM8NP6MB300116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ВХ7710ЕТ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  <w:tr w:rsidR="00BE1D5B" w:rsidRPr="00532DF0" w:rsidTr="002C6FB2">
        <w:trPr>
          <w:cantSplit/>
          <w:trHeight w:val="547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BE1D5B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SKODA OCTAVIA A 5</w:t>
            </w: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TMBCA41Z08B156814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ВХ 7780ЕМ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2008</w:t>
            </w:r>
          </w:p>
        </w:tc>
      </w:tr>
      <w:tr w:rsidR="00BE1D5B" w:rsidRPr="00532DF0" w:rsidTr="002C6FB2">
        <w:trPr>
          <w:cantSplit/>
          <w:trHeight w:val="600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BE1D5B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Hyundai</w:t>
            </w: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Elantra</w:t>
            </w:r>
            <w:proofErr w:type="spellEnd"/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TMBAM8NP6MB300116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 9495 НА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5B" w:rsidRPr="00532DF0" w:rsidRDefault="00BE1D5B" w:rsidP="002C6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</w:tbl>
    <w:p w:rsidR="00BE1D5B" w:rsidRPr="00532DF0" w:rsidRDefault="00BE1D5B" w:rsidP="00BE1D5B">
      <w:pPr>
        <w:widowControl w:val="0"/>
        <w:tabs>
          <w:tab w:val="left" w:pos="9356"/>
        </w:tabs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F0">
        <w:rPr>
          <w:rFonts w:ascii="Times New Roman" w:eastAsia="Times New Roman" w:hAnsi="Times New Roman" w:cs="Times New Roman"/>
          <w:sz w:val="24"/>
          <w:szCs w:val="24"/>
        </w:rPr>
        <w:t xml:space="preserve">Таблиця №2 </w:t>
      </w:r>
    </w:p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F0">
        <w:rPr>
          <w:rFonts w:ascii="Times New Roman" w:eastAsia="Times New Roman" w:hAnsi="Times New Roman" w:cs="Times New Roman"/>
          <w:sz w:val="24"/>
          <w:szCs w:val="24"/>
        </w:rPr>
        <w:t>Назва послуг на відповідність технічним та якісним характеристикам</w:t>
      </w:r>
    </w:p>
    <w:p w:rsidR="00BE1D5B" w:rsidRPr="00532DF0" w:rsidRDefault="00BE1D5B" w:rsidP="00BE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D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SKODA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OCTAVIA </w:t>
      </w:r>
      <w:proofErr w:type="gramStart"/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5, 2008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рік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(TMBCA41Z08B156814)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395"/>
        <w:gridCol w:w="1956"/>
        <w:gridCol w:w="2623"/>
      </w:tblGrid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паливного фільтра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 фільтра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салону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ходової частини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охолоджувальної рідини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склоочисників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свічок запалення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системи охолодження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системи обігріву салону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гальмівних колодок передніх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гальмівних колодок задніх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балансування 4-х коліс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матеріалів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Олива моторна 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HX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7 10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паливний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масляний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повітряний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салону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Колодки гальмівні передні (комплект)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Колодки гальмівні задні (комплект)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Склоочисники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Свічки запалення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Рідина охолоджуюча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балансування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D5B" w:rsidRPr="00532DF0" w:rsidRDefault="00BE1D5B" w:rsidP="00BE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32D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SKODA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SUPER B, </w:t>
      </w:r>
      <w:proofErr w:type="gramStart"/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2021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.,</w:t>
      </w:r>
      <w:proofErr w:type="gramEnd"/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TMBAM8NP6MB300116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29"/>
        <w:gridCol w:w="2435"/>
        <w:gridCol w:w="2396"/>
      </w:tblGrid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1.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2.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3.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фільтра салону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4.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паливного фільтру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5.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склоочисників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6.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гальмівних колодок передніх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7.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гальмівних колодок задніх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8.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охолоджуючої рідини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9.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свічок запалювання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10.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гальмівної системи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11.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ходової частини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12.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електрообладнання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13.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балансування 4-х коліс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Олива моторна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LongLife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IV FE 0W20 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повітряний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салону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паливний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Колодки гальмівні передні (комплект)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Колодки гальмівні задні (комплект)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Антифриз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Dexcool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AF02G12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Свічки запалення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Склоочисники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стандартні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балансування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</w:tbl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E1D5B" w:rsidRPr="00532DF0" w:rsidRDefault="00BE1D5B" w:rsidP="00BE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Hyundai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Elantra</w:t>
      </w:r>
      <w:proofErr w:type="spellEnd"/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2021</w:t>
      </w:r>
      <w:proofErr w:type="spellStart"/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р.в</w:t>
      </w:r>
      <w:proofErr w:type="spellEnd"/>
      <w:proofErr w:type="gramStart"/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.(</w:t>
      </w:r>
      <w:proofErr w:type="gramEnd"/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TMBAM8NP6MB300116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9613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4330"/>
        <w:gridCol w:w="2084"/>
        <w:gridCol w:w="2531"/>
      </w:tblGrid>
      <w:tr w:rsidR="00BE1D5B" w:rsidRPr="00532DF0" w:rsidTr="002C6FB2">
        <w:trPr>
          <w:trHeight w:val="1124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BE1D5B" w:rsidRPr="00532DF0" w:rsidTr="002C6FB2">
        <w:trPr>
          <w:trHeight w:val="567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паливного фільтра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фільтра салону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гальмівних колодок передніх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гальмівних колодок задніх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склоочисників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охолоджуючої рідини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свічок запалювання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камери заднього виду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електрообладнання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ходової частини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балансування 4-х коліс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567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Кількість,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Олива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моторна 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HX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7 5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7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повітряний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паливний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салону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Колодки гальмівні передні (комплект)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Колодки гальмівні задні (комплект)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Склоочисники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1D5B" w:rsidRPr="00532DF0" w:rsidTr="002C6FB2">
        <w:trPr>
          <w:trHeight w:val="122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Рідина охолоджуюча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1D5B" w:rsidRPr="00532DF0" w:rsidTr="002C6FB2">
        <w:trPr>
          <w:trHeight w:val="122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Свічки запалення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1D5B" w:rsidRPr="00532DF0" w:rsidTr="002C6FB2">
        <w:trPr>
          <w:trHeight w:val="122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 заднього виду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стандартні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балансування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F0">
        <w:rPr>
          <w:rFonts w:ascii="Times New Roman" w:eastAsia="Times New Roman" w:hAnsi="Times New Roman" w:cs="Times New Roman"/>
          <w:sz w:val="24"/>
          <w:szCs w:val="24"/>
        </w:rPr>
        <w:t xml:space="preserve">Таблиця №3 </w:t>
      </w:r>
    </w:p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F0">
        <w:rPr>
          <w:rFonts w:ascii="Times New Roman" w:eastAsia="Times New Roman" w:hAnsi="Times New Roman" w:cs="Times New Roman"/>
          <w:sz w:val="24"/>
          <w:szCs w:val="24"/>
        </w:rPr>
        <w:t>Назва послуг на відповідність технічним та якісним характеристикам</w:t>
      </w:r>
    </w:p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D5B" w:rsidRPr="00532DF0" w:rsidRDefault="00BE1D5B" w:rsidP="00BE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D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SKODA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OCTAVIA </w:t>
      </w:r>
      <w:proofErr w:type="gramStart"/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5, 2008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рік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(TMBCA41Z08B156814)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395"/>
        <w:gridCol w:w="1956"/>
        <w:gridCol w:w="2623"/>
      </w:tblGrid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 фільтра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салону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ходової частини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балансування 4-х коліс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матеріалів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Олива моторна 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HX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7 10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масляний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повітряний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салону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c>
          <w:tcPr>
            <w:tcW w:w="654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балансування</w:t>
            </w:r>
          </w:p>
        </w:tc>
        <w:tc>
          <w:tcPr>
            <w:tcW w:w="195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D5B" w:rsidRPr="00532DF0" w:rsidRDefault="00BE1D5B" w:rsidP="00BE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32D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SKODA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SUPER B, 2021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TMBAM8NP6MB300116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29"/>
        <w:gridCol w:w="2435"/>
        <w:gridCol w:w="2396"/>
      </w:tblGrid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1.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2.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3.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фільтра салону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4.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гальмівної системи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5.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ходової частини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6.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електрообладнання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7.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балансування 4-х коліс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Олива моторна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LongLife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IV FE 0W20 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повітряний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салону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стандартні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BE1D5B" w:rsidRPr="00532DF0" w:rsidTr="002C6FB2">
        <w:tc>
          <w:tcPr>
            <w:tcW w:w="668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129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балансування</w:t>
            </w:r>
          </w:p>
        </w:tc>
        <w:tc>
          <w:tcPr>
            <w:tcW w:w="2435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</w:tbl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E1D5B" w:rsidRPr="00532DF0" w:rsidRDefault="00BE1D5B" w:rsidP="00BE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Hyundai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Elantra</w:t>
      </w:r>
      <w:proofErr w:type="spellEnd"/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2021</w:t>
      </w:r>
      <w:proofErr w:type="spellStart"/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р.в</w:t>
      </w:r>
      <w:proofErr w:type="spellEnd"/>
      <w:proofErr w:type="gramStart"/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.(</w:t>
      </w:r>
      <w:proofErr w:type="gramEnd"/>
      <w:r w:rsidRPr="00532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TMBAM8NP6MB300116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9613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4330"/>
        <w:gridCol w:w="2084"/>
        <w:gridCol w:w="2531"/>
      </w:tblGrid>
      <w:tr w:rsidR="00BE1D5B" w:rsidRPr="00532DF0" w:rsidTr="002C6FB2">
        <w:trPr>
          <w:trHeight w:val="1124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BE1D5B" w:rsidRPr="00532DF0" w:rsidTr="002C6FB2">
        <w:trPr>
          <w:trHeight w:val="567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фільтра салону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електрообладнання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ходової частини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балансування 4-х коліс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567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Кількість, </w:t>
            </w:r>
            <w:proofErr w:type="spellStart"/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Олива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моторна 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HX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7 5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7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повітряний</w:t>
            </w: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Фільтр салону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стандартні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1D5B" w:rsidRPr="00532DF0" w:rsidTr="002C6FB2">
        <w:trPr>
          <w:trHeight w:val="283"/>
        </w:trPr>
        <w:tc>
          <w:tcPr>
            <w:tcW w:w="6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балансування</w:t>
            </w:r>
          </w:p>
        </w:tc>
        <w:tc>
          <w:tcPr>
            <w:tcW w:w="208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BE1D5B" w:rsidRPr="00532DF0" w:rsidRDefault="00BE1D5B" w:rsidP="002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D5B" w:rsidRPr="00532DF0" w:rsidRDefault="00BE1D5B" w:rsidP="00B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3.Обсяг послуг:</w:t>
      </w:r>
    </w:p>
    <w:p w:rsidR="00BE1D5B" w:rsidRPr="00532DF0" w:rsidRDefault="00BE1D5B" w:rsidP="00BE1D5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Орієнтовний обсяг послуг наведений  у таблиці №2 та таблиці №</w:t>
      </w:r>
      <w:r w:rsidRPr="00532D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які необхідно виконати під час проведення </w:t>
      </w:r>
      <w:r w:rsidRPr="00532D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поточного ремонту та </w:t>
      </w: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 обслуговування транспортних засобів.</w:t>
      </w:r>
    </w:p>
    <w:p w:rsidR="00BE1D5B" w:rsidRPr="00532DF0" w:rsidRDefault="00BE1D5B" w:rsidP="00BE1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 надання послуг у кожному індивідуальному випадку визначається залежно від результатів діагностики вузлів, агрегатів і може включати додаткові види виконуваних робіт, необхідних для якісного надання послуг та буде відображатися в актах наданих послуг (виконаних робіт). Загальним обсягом послуг, наданих відповідно до умов Договору, є фактичний обсяг наданих послуг, загальна вартість яких не повинна перевищувати суми Договору.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4.Вартість наданих послуг повинна складатися з сукупної вартості матеріалів, запасних частин і проведеної роботи із заміни або встановлення обладнання, запасних частин на автомобіль.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Вартість запасних частин і матеріалів не повинна перевищувати середню вартість роздрібних цін на ринку на момент ремонту.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1D5B" w:rsidRPr="00532DF0" w:rsidRDefault="00BE1D5B" w:rsidP="00BE1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Строк надання послуг: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E1D5B" w:rsidRPr="00532DF0" w:rsidRDefault="00BE1D5B" w:rsidP="00BE1D5B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підставі кожної окремої заявки Замовника (уповноваженої особи господарського відділу виконавчого комітету Хмельницької міської ради)   на кожну окрему послугу, в залежності від обсягу та складності, згідно з технологічним процесом.</w:t>
      </w:r>
      <w:r w:rsidRPr="00532D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E1D5B" w:rsidRPr="00532DF0" w:rsidRDefault="00BE1D5B" w:rsidP="00BE1D5B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Початок робіт узгоджується з Виконавцем протягом 2-х робочих днів.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6.Учасник під час здійснення ремонтів та надання інших послуг повинен використовувати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нові та лише оригінальні запасні частини й матеріали, які сертифіковані на території України.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32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Підбір запасних частин </w:t>
      </w:r>
      <w:r w:rsidRPr="00532DF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- </w:t>
      </w:r>
      <w:r w:rsidRPr="00532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відповідності до серійного номера техніки, витратні матеріали </w:t>
      </w:r>
      <w:r w:rsidRPr="00532DF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- </w:t>
      </w:r>
      <w:r w:rsidRPr="00532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відповідності до рекомендацій заводу виробника.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7.Учасник повинен забезпечити </w:t>
      </w:r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</w:t>
      </w: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гарантійного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обслуговування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дотриманням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рекомендованого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виробником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регламенту з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використанням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оригінальних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запчастин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збереже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гарантійні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зобов’язання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2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32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E1D5B" w:rsidRPr="00532DF0" w:rsidRDefault="00BE1D5B" w:rsidP="00BE1D5B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BE1D5B" w:rsidRPr="00532DF0" w:rsidRDefault="00BE1D5B" w:rsidP="00BE1D5B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8.По закінченню надання послуг по кожному автомобілю Виконавець повертає Замовнику замінені запасні частини, які містять чорні або кольорові метали.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532D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9.На виконані роботи, використані матеріали та запасні частини повинна надаватися гарантія якості та гарантія строку експлуатації </w:t>
      </w:r>
      <w:r w:rsidRPr="00532D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не менше 6 місяців</w:t>
      </w: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(у разі виявлення недоліків – усунення їх за рахунок Виконавця). Гарантійні терміни на виконані ремонтні роботи зазначаються в Акті приймання-передавання наданих послуг. Якість наданих послуг повинна забезпечити безвідмовну роботу техніки протягом наданого гарантійного терміну. У разі виявлення Замовником невідповідності якості виконаних послуг, будь-чого іншого, що може якимось чином вплинути на якісні характеристики послуг – Виконавець гарантує своєчасне усунення таких недоліків </w:t>
      </w:r>
      <w:r w:rsidRPr="00532DF0">
        <w:rPr>
          <w:rFonts w:ascii="Times New Roman" w:eastAsia="Times New Roman" w:hAnsi="Times New Roman" w:cs="Times New Roman"/>
          <w:sz w:val="24"/>
          <w:szCs w:val="28"/>
          <w:lang w:eastAsia="zh-CN"/>
        </w:rPr>
        <w:t>за власні кошти протягом 72 годин (3 доби)</w:t>
      </w: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10. З метою забезпечення безперебійного використання службових автомобілів, Замовником висуваються вимоги до станції техобслуговування, а саме: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- можливість обслуговування не менше, ніж 2-х автомобілів одночасно (для забезпечення оперативного надання послуг Замовнику);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- можливість здійснювати технічне обслуговування і ремонт службових автомобілів;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- можливість проведення чистки бензинових паливних систем;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- можливість проведення ремонту електрообладнання та приладів освітлення;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- можливість проведення промивки системи охолодження;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 наявність обладнання для проведення ремонту, заправки та обслуговування кондиціонерів;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- можливість забезпечувати проведення складних ремонтів;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- наявність професійного та спеціалізованого інструменту для поточного ремонту й обслуговування службового автомобіля Замовника;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- наявність не менше одного підйомника, який розрахований на вантажопідйомність не менше ніж 2000 кг;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- можливість організувати безпечне зберігання службового автомобіля Замовника на території станції технічного обслуговування;</w:t>
      </w:r>
    </w:p>
    <w:p w:rsidR="00BE1D5B" w:rsidRPr="00532DF0" w:rsidRDefault="00BE1D5B" w:rsidP="00BE1D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 можливість надавати шиноремонтні послуги, у тому числі </w:t>
      </w:r>
      <w:proofErr w:type="spellStart"/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>шиномонтажні</w:t>
      </w:r>
      <w:proofErr w:type="spellEnd"/>
      <w:r w:rsidRPr="00532D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послуги та послуги з балансування коліс.</w:t>
      </w:r>
    </w:p>
    <w:p w:rsidR="004847EC" w:rsidRDefault="00BE1D5B">
      <w:bookmarkStart w:id="0" w:name="_GoBack"/>
      <w:bookmarkEnd w:id="0"/>
    </w:p>
    <w:p w:rsidR="00BE1D5B" w:rsidRPr="00BE1D5B" w:rsidRDefault="00BE1D5B" w:rsidP="00BE1D5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D5B">
        <w:rPr>
          <w:rFonts w:ascii="Times New Roman" w:hAnsi="Times New Roman" w:cs="Times New Roman"/>
          <w:b/>
          <w:sz w:val="24"/>
          <w:szCs w:val="24"/>
        </w:rPr>
        <w:t>Очікувана вартість закупівлі становить 118 630,00 грн</w:t>
      </w:r>
    </w:p>
    <w:sectPr w:rsidR="00BE1D5B" w:rsidRPr="00BE1D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41BA0"/>
    <w:multiLevelType w:val="hybridMultilevel"/>
    <w:tmpl w:val="14EAA8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5B"/>
    <w:rsid w:val="00002D5B"/>
    <w:rsid w:val="00BE1D5B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55923-0E82-4B2E-B43B-B153D7A9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7170</Words>
  <Characters>4088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2026-03-25T13:29:00Z</dcterms:created>
  <dcterms:modified xsi:type="dcterms:W3CDTF">2026-03-25T13:32:00Z</dcterms:modified>
</cp:coreProperties>
</file>